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374D" w14:textId="77777777" w:rsidR="004969A5" w:rsidRDefault="004969A5" w:rsidP="00B63D05"/>
    <w:p w14:paraId="14AAD4E4" w14:textId="571EF0A0" w:rsidR="004969A5" w:rsidRPr="00BF2CE7" w:rsidRDefault="004969A5" w:rsidP="004969A5">
      <w:pPr>
        <w:jc w:val="center"/>
        <w:rPr>
          <w:rFonts w:eastAsiaTheme="minorHAnsi" w:cstheme="minorBidi"/>
          <w:b/>
          <w:sz w:val="24"/>
          <w:szCs w:val="24"/>
        </w:rPr>
      </w:pPr>
      <w:r w:rsidRPr="00BF2CE7">
        <w:rPr>
          <w:rFonts w:eastAsiaTheme="minorHAnsi" w:cstheme="minorBidi"/>
          <w:b/>
          <w:smallCaps/>
          <w:sz w:val="24"/>
          <w:szCs w:val="24"/>
        </w:rPr>
        <w:t>National Workshop on</w:t>
      </w:r>
      <w:r w:rsidR="00C14001">
        <w:rPr>
          <w:rFonts w:eastAsiaTheme="minorHAnsi" w:cstheme="minorBidi"/>
          <w:b/>
          <w:smallCaps/>
          <w:sz w:val="24"/>
          <w:szCs w:val="24"/>
        </w:rPr>
        <w:t xml:space="preserve"> Trade in Services and </w:t>
      </w:r>
      <w:r w:rsidRPr="00BF2CE7">
        <w:rPr>
          <w:rFonts w:eastAsiaTheme="minorHAnsi" w:cstheme="minorBidi"/>
          <w:b/>
          <w:smallCaps/>
          <w:sz w:val="24"/>
          <w:szCs w:val="24"/>
        </w:rPr>
        <w:t>Electronic Commerce</w:t>
      </w:r>
    </w:p>
    <w:p w14:paraId="78AB6E7B" w14:textId="61D2803C" w:rsidR="004969A5" w:rsidRPr="00BF2CE7" w:rsidRDefault="004969A5" w:rsidP="004969A5">
      <w:pPr>
        <w:jc w:val="center"/>
        <w:rPr>
          <w:rFonts w:eastAsiaTheme="minorHAnsi" w:cstheme="minorBidi"/>
          <w:b/>
          <w:sz w:val="24"/>
          <w:szCs w:val="24"/>
        </w:rPr>
      </w:pPr>
    </w:p>
    <w:p w14:paraId="63BA6BC7" w14:textId="3FBEA38A" w:rsidR="004969A5" w:rsidRDefault="0012677A" w:rsidP="004969A5">
      <w:pPr>
        <w:jc w:val="center"/>
        <w:rPr>
          <w:rFonts w:eastAsiaTheme="minorHAnsi" w:cstheme="minorBidi"/>
          <w:b/>
          <w:sz w:val="22"/>
        </w:rPr>
      </w:pPr>
      <w:r>
        <w:rPr>
          <w:rFonts w:eastAsiaTheme="minorHAnsi" w:cstheme="minorBidi"/>
          <w:b/>
          <w:sz w:val="22"/>
        </w:rPr>
        <w:t>22-24 November 2023</w:t>
      </w:r>
    </w:p>
    <w:p w14:paraId="01C59E51" w14:textId="77777777" w:rsidR="0096338E" w:rsidRPr="004969A5" w:rsidRDefault="0096338E" w:rsidP="004969A5">
      <w:pPr>
        <w:jc w:val="center"/>
        <w:rPr>
          <w:rFonts w:eastAsiaTheme="minorHAnsi" w:cstheme="minorBidi"/>
          <w:b/>
          <w:sz w:val="16"/>
          <w:szCs w:val="16"/>
        </w:rPr>
      </w:pPr>
    </w:p>
    <w:p w14:paraId="155747EB" w14:textId="09E99962" w:rsidR="004969A5" w:rsidRPr="00773FA3" w:rsidRDefault="00773FA3" w:rsidP="004969A5">
      <w:pPr>
        <w:jc w:val="center"/>
        <w:rPr>
          <w:rFonts w:eastAsiaTheme="minorHAnsi" w:cstheme="minorBidi"/>
          <w:b/>
          <w:sz w:val="22"/>
          <w:u w:val="single"/>
        </w:rPr>
      </w:pPr>
      <w:r w:rsidRPr="00773FA3">
        <w:rPr>
          <w:rFonts w:eastAsiaTheme="minorHAnsi" w:cstheme="minorBidi"/>
          <w:b/>
          <w:sz w:val="22"/>
          <w:u w:val="single"/>
        </w:rPr>
        <w:t xml:space="preserve">DRAFT </w:t>
      </w:r>
      <w:r w:rsidR="004969A5" w:rsidRPr="00773FA3">
        <w:rPr>
          <w:rFonts w:eastAsiaTheme="minorHAnsi" w:cstheme="minorBidi"/>
          <w:b/>
          <w:sz w:val="22"/>
          <w:u w:val="single"/>
        </w:rPr>
        <w:t>PROGRAMME</w:t>
      </w:r>
    </w:p>
    <w:p w14:paraId="506EC895" w14:textId="0073EFBC" w:rsidR="004969A5" w:rsidRDefault="004969A5" w:rsidP="004969A5">
      <w:pPr>
        <w:tabs>
          <w:tab w:val="left" w:pos="3825"/>
          <w:tab w:val="center" w:pos="4513"/>
        </w:tabs>
        <w:jc w:val="left"/>
        <w:rPr>
          <w:rFonts w:eastAsiaTheme="minorHAnsi" w:cstheme="minorBidi"/>
          <w:b/>
          <w:szCs w:val="18"/>
        </w:rPr>
      </w:pPr>
    </w:p>
    <w:p w14:paraId="7AC0BF82" w14:textId="77777777" w:rsidR="007202FB" w:rsidRDefault="007202FB" w:rsidP="004969A5">
      <w:pPr>
        <w:tabs>
          <w:tab w:val="left" w:pos="3825"/>
          <w:tab w:val="center" w:pos="4513"/>
        </w:tabs>
        <w:jc w:val="left"/>
        <w:rPr>
          <w:rFonts w:eastAsiaTheme="minorHAnsi" w:cstheme="minorBidi"/>
          <w:b/>
          <w:szCs w:val="18"/>
        </w:rPr>
      </w:pPr>
    </w:p>
    <w:p w14:paraId="4511CE2D" w14:textId="7E48DD71" w:rsidR="00505F31" w:rsidRDefault="00231BD5" w:rsidP="004969A5">
      <w:pPr>
        <w:jc w:val="left"/>
        <w:rPr>
          <w:rFonts w:eastAsiaTheme="minorHAnsi" w:cstheme="minorBidi"/>
          <w:b/>
          <w:szCs w:val="18"/>
        </w:rPr>
      </w:pPr>
      <w:r>
        <w:rPr>
          <w:rFonts w:eastAsiaTheme="minorHAnsi" w:cstheme="minorBidi"/>
          <w:b/>
          <w:szCs w:val="18"/>
        </w:rPr>
        <w:t>Wednesday 22 November</w:t>
      </w:r>
      <w:r w:rsidR="00426855">
        <w:rPr>
          <w:rFonts w:eastAsiaTheme="minorHAnsi" w:cstheme="minorBidi"/>
          <w:b/>
          <w:szCs w:val="18"/>
        </w:rPr>
        <w:t xml:space="preserve"> </w:t>
      </w:r>
      <w:r w:rsidR="00FC72BA">
        <w:rPr>
          <w:rFonts w:eastAsiaTheme="minorHAnsi" w:cstheme="minorBidi"/>
          <w:b/>
          <w:szCs w:val="18"/>
        </w:rPr>
        <w:t>2023</w:t>
      </w:r>
    </w:p>
    <w:p w14:paraId="571F6A37" w14:textId="301FC973" w:rsidR="004969A5" w:rsidRPr="004969A5" w:rsidRDefault="004969A5" w:rsidP="004969A5">
      <w:pPr>
        <w:jc w:val="left"/>
        <w:rPr>
          <w:rFonts w:eastAsiaTheme="minorHAnsi" w:cstheme="minorBidi"/>
          <w:b/>
          <w:szCs w:val="18"/>
        </w:rPr>
      </w:pP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1696"/>
        <w:gridCol w:w="5529"/>
        <w:gridCol w:w="1984"/>
      </w:tblGrid>
      <w:tr w:rsidR="00B33BC0" w:rsidRPr="004969A5" w14:paraId="75852169" w14:textId="77777777" w:rsidTr="004B65EA">
        <w:tc>
          <w:tcPr>
            <w:tcW w:w="1696" w:type="dxa"/>
          </w:tcPr>
          <w:p w14:paraId="40BA18ED" w14:textId="21C1986A" w:rsidR="00B33BC0" w:rsidRPr="004969A5" w:rsidRDefault="003154E1" w:rsidP="00EE4ECC">
            <w:pPr>
              <w:ind w:left="-31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8h45 – </w:t>
            </w:r>
            <w:r w:rsidR="00C6467E">
              <w:rPr>
                <w:szCs w:val="18"/>
              </w:rPr>
              <w:t>9</w:t>
            </w:r>
            <w:r>
              <w:rPr>
                <w:szCs w:val="18"/>
              </w:rPr>
              <w:t>h</w:t>
            </w:r>
            <w:r w:rsidR="00C6467E">
              <w:rPr>
                <w:szCs w:val="18"/>
              </w:rPr>
              <w:t>0</w:t>
            </w:r>
            <w:r w:rsidR="00CF5A58">
              <w:rPr>
                <w:szCs w:val="18"/>
              </w:rPr>
              <w:t>0</w:t>
            </w:r>
          </w:p>
        </w:tc>
        <w:tc>
          <w:tcPr>
            <w:tcW w:w="5529" w:type="dxa"/>
          </w:tcPr>
          <w:p w14:paraId="5A75CD9D" w14:textId="77777777" w:rsidR="00B33BC0" w:rsidRDefault="00B33BC0" w:rsidP="004969A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Registration</w:t>
            </w:r>
          </w:p>
          <w:p w14:paraId="3E5B077A" w14:textId="35AD7532" w:rsidR="00B33BC0" w:rsidRPr="004969A5" w:rsidRDefault="00B33BC0" w:rsidP="004969A5">
            <w:pPr>
              <w:rPr>
                <w:b/>
                <w:szCs w:val="18"/>
              </w:rPr>
            </w:pPr>
          </w:p>
        </w:tc>
        <w:tc>
          <w:tcPr>
            <w:tcW w:w="1984" w:type="dxa"/>
          </w:tcPr>
          <w:p w14:paraId="453AA2D2" w14:textId="77777777" w:rsidR="00B33BC0" w:rsidRDefault="00B33BC0" w:rsidP="00C14001">
            <w:pPr>
              <w:jc w:val="center"/>
              <w:rPr>
                <w:szCs w:val="18"/>
              </w:rPr>
            </w:pPr>
          </w:p>
        </w:tc>
      </w:tr>
      <w:tr w:rsidR="004969A5" w:rsidRPr="004969A5" w14:paraId="1DCA2504" w14:textId="77777777" w:rsidTr="004B65EA">
        <w:tc>
          <w:tcPr>
            <w:tcW w:w="1696" w:type="dxa"/>
          </w:tcPr>
          <w:p w14:paraId="6B3A9FF6" w14:textId="64F40FCE" w:rsidR="004969A5" w:rsidRPr="004969A5" w:rsidRDefault="00CF5A58" w:rsidP="00EE4ECC">
            <w:pPr>
              <w:ind w:left="-31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  <w:r w:rsidR="003154E1">
              <w:rPr>
                <w:szCs w:val="18"/>
              </w:rPr>
              <w:t>h00</w:t>
            </w:r>
            <w:r w:rsidR="00B33BC0">
              <w:rPr>
                <w:szCs w:val="18"/>
              </w:rPr>
              <w:t xml:space="preserve"> – </w:t>
            </w:r>
            <w:r w:rsidR="003154E1">
              <w:rPr>
                <w:szCs w:val="18"/>
              </w:rPr>
              <w:t>9h</w:t>
            </w:r>
            <w:r w:rsidR="005B5B3E">
              <w:rPr>
                <w:szCs w:val="18"/>
              </w:rPr>
              <w:t>15</w:t>
            </w:r>
          </w:p>
        </w:tc>
        <w:tc>
          <w:tcPr>
            <w:tcW w:w="5529" w:type="dxa"/>
          </w:tcPr>
          <w:p w14:paraId="4317945B" w14:textId="0D8E9BE4" w:rsidR="004969A5" w:rsidRDefault="004969A5" w:rsidP="004969A5">
            <w:pPr>
              <w:rPr>
                <w:b/>
                <w:szCs w:val="18"/>
              </w:rPr>
            </w:pPr>
            <w:r w:rsidRPr="004969A5">
              <w:rPr>
                <w:b/>
                <w:szCs w:val="18"/>
              </w:rPr>
              <w:t xml:space="preserve">Opening </w:t>
            </w:r>
            <w:r w:rsidR="003154E1">
              <w:rPr>
                <w:b/>
                <w:szCs w:val="18"/>
              </w:rPr>
              <w:t>Remarks</w:t>
            </w:r>
          </w:p>
          <w:p w14:paraId="5E39E54A" w14:textId="77777777" w:rsidR="005325C5" w:rsidRDefault="005325C5" w:rsidP="004969A5">
            <w:pPr>
              <w:rPr>
                <w:b/>
                <w:szCs w:val="18"/>
              </w:rPr>
            </w:pPr>
          </w:p>
          <w:p w14:paraId="31D45D8D" w14:textId="77777777" w:rsidR="004969A5" w:rsidRPr="004969A5" w:rsidRDefault="004969A5" w:rsidP="003154E1">
            <w:pPr>
              <w:contextualSpacing/>
              <w:rPr>
                <w:szCs w:val="18"/>
              </w:rPr>
            </w:pPr>
          </w:p>
        </w:tc>
        <w:tc>
          <w:tcPr>
            <w:tcW w:w="1984" w:type="dxa"/>
          </w:tcPr>
          <w:p w14:paraId="4CD30E33" w14:textId="0D4DA2CD" w:rsidR="004969A5" w:rsidRPr="004969A5" w:rsidRDefault="004969A5" w:rsidP="00C14001">
            <w:pPr>
              <w:jc w:val="center"/>
              <w:rPr>
                <w:szCs w:val="18"/>
              </w:rPr>
            </w:pPr>
            <w:r w:rsidRPr="004969A5">
              <w:rPr>
                <w:szCs w:val="18"/>
              </w:rPr>
              <w:t>Government</w:t>
            </w:r>
          </w:p>
          <w:p w14:paraId="57D49DBB" w14:textId="2ADD77E7" w:rsidR="00AE279C" w:rsidRDefault="004969A5" w:rsidP="00C14001">
            <w:pPr>
              <w:jc w:val="center"/>
              <w:rPr>
                <w:szCs w:val="18"/>
              </w:rPr>
            </w:pPr>
            <w:r w:rsidRPr="004969A5">
              <w:rPr>
                <w:szCs w:val="18"/>
              </w:rPr>
              <w:t>WTO</w:t>
            </w:r>
          </w:p>
          <w:p w14:paraId="12B3FBA8" w14:textId="77777777" w:rsidR="00AE279C" w:rsidRPr="004969A5" w:rsidRDefault="00AE279C" w:rsidP="00C14001">
            <w:pPr>
              <w:jc w:val="center"/>
              <w:rPr>
                <w:szCs w:val="18"/>
              </w:rPr>
            </w:pPr>
          </w:p>
        </w:tc>
      </w:tr>
      <w:tr w:rsidR="004969A5" w:rsidRPr="004969A5" w14:paraId="198BD529" w14:textId="77777777" w:rsidTr="004B65EA">
        <w:tc>
          <w:tcPr>
            <w:tcW w:w="1696" w:type="dxa"/>
            <w:tcBorders>
              <w:bottom w:val="single" w:sz="4" w:space="0" w:color="auto"/>
            </w:tcBorders>
          </w:tcPr>
          <w:p w14:paraId="6EFABAC8" w14:textId="6FED229E" w:rsidR="004969A5" w:rsidRPr="004969A5" w:rsidRDefault="003154E1" w:rsidP="00EE4ECC">
            <w:pPr>
              <w:ind w:left="-31"/>
              <w:jc w:val="left"/>
              <w:rPr>
                <w:szCs w:val="18"/>
              </w:rPr>
            </w:pPr>
            <w:r>
              <w:rPr>
                <w:szCs w:val="18"/>
              </w:rPr>
              <w:t>9h15</w:t>
            </w:r>
            <w:r w:rsidR="00B33BC0">
              <w:rPr>
                <w:szCs w:val="18"/>
              </w:rPr>
              <w:t xml:space="preserve"> – </w:t>
            </w:r>
            <w:r w:rsidR="00CF5A58">
              <w:rPr>
                <w:szCs w:val="18"/>
              </w:rPr>
              <w:t>10</w:t>
            </w:r>
            <w:r>
              <w:rPr>
                <w:szCs w:val="18"/>
              </w:rPr>
              <w:t>h</w:t>
            </w:r>
            <w:r w:rsidR="004B65EA">
              <w:rPr>
                <w:szCs w:val="18"/>
              </w:rPr>
              <w:t>15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11F0135" w14:textId="77777777" w:rsidR="00C6467E" w:rsidRDefault="003154E1" w:rsidP="003154E1">
            <w:pPr>
              <w:ind w:left="1134" w:hanging="1134"/>
              <w:jc w:val="left"/>
              <w:rPr>
                <w:b/>
                <w:bCs/>
                <w:szCs w:val="18"/>
              </w:rPr>
            </w:pPr>
            <w:r w:rsidRPr="003154E1">
              <w:rPr>
                <w:b/>
                <w:bCs/>
                <w:szCs w:val="18"/>
              </w:rPr>
              <w:t xml:space="preserve">Key trends in services trade </w:t>
            </w:r>
          </w:p>
          <w:p w14:paraId="4C75EB26" w14:textId="3059B7DF" w:rsidR="00C14001" w:rsidRPr="00C14001" w:rsidRDefault="00C14001" w:rsidP="000A1B20">
            <w:pPr>
              <w:pStyle w:val="ListParagraph"/>
              <w:numPr>
                <w:ilvl w:val="0"/>
                <w:numId w:val="12"/>
              </w:numPr>
              <w:jc w:val="left"/>
              <w:rPr>
                <w:szCs w:val="18"/>
              </w:rPr>
            </w:pPr>
            <w:r w:rsidRPr="00C14001">
              <w:rPr>
                <w:szCs w:val="18"/>
              </w:rPr>
              <w:t>Key trends and evolution of services trade</w:t>
            </w:r>
          </w:p>
          <w:p w14:paraId="7CEFBDC0" w14:textId="57A90098" w:rsidR="00C14001" w:rsidRPr="00C14001" w:rsidRDefault="00C14001" w:rsidP="000A1B20">
            <w:pPr>
              <w:pStyle w:val="ListParagraph"/>
              <w:numPr>
                <w:ilvl w:val="0"/>
                <w:numId w:val="12"/>
              </w:numPr>
              <w:jc w:val="left"/>
              <w:rPr>
                <w:szCs w:val="18"/>
              </w:rPr>
            </w:pPr>
            <w:r w:rsidRPr="00C14001">
              <w:rPr>
                <w:szCs w:val="18"/>
              </w:rPr>
              <w:t>Contribution of services trade to economic policies and development strategies</w:t>
            </w:r>
          </w:p>
          <w:p w14:paraId="09889D9D" w14:textId="7FCCD46C" w:rsidR="00C14001" w:rsidRPr="00C14001" w:rsidRDefault="00C14001" w:rsidP="000A1B20">
            <w:pPr>
              <w:pStyle w:val="ListParagraph"/>
              <w:numPr>
                <w:ilvl w:val="0"/>
                <w:numId w:val="12"/>
              </w:numPr>
              <w:jc w:val="left"/>
              <w:rPr>
                <w:szCs w:val="18"/>
              </w:rPr>
            </w:pPr>
            <w:r w:rsidRPr="00C14001">
              <w:rPr>
                <w:szCs w:val="18"/>
              </w:rPr>
              <w:t>Overview of barriers to services trade</w:t>
            </w:r>
          </w:p>
          <w:p w14:paraId="6FFE1EE7" w14:textId="4E4FFCD3" w:rsidR="00C14001" w:rsidRPr="00C14001" w:rsidRDefault="00C14001" w:rsidP="000A1B20">
            <w:pPr>
              <w:pStyle w:val="ListParagraph"/>
              <w:numPr>
                <w:ilvl w:val="0"/>
                <w:numId w:val="12"/>
              </w:numPr>
              <w:jc w:val="left"/>
              <w:rPr>
                <w:szCs w:val="18"/>
              </w:rPr>
            </w:pPr>
            <w:r w:rsidRPr="00C14001">
              <w:rPr>
                <w:szCs w:val="18"/>
              </w:rPr>
              <w:t xml:space="preserve">Q&amp;A </w:t>
            </w:r>
          </w:p>
          <w:p w14:paraId="63F59845" w14:textId="5D7E2C4A" w:rsidR="00C14001" w:rsidRPr="003154E1" w:rsidRDefault="00C14001" w:rsidP="003154E1">
            <w:pPr>
              <w:ind w:left="1134" w:hanging="1134"/>
              <w:jc w:val="left"/>
              <w:rPr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02F173" w14:textId="77777777" w:rsidR="004969A5" w:rsidRDefault="00AE279C" w:rsidP="00C14001">
            <w:pPr>
              <w:ind w:left="1134" w:hanging="1134"/>
              <w:jc w:val="center"/>
              <w:rPr>
                <w:szCs w:val="18"/>
              </w:rPr>
            </w:pPr>
            <w:r>
              <w:rPr>
                <w:szCs w:val="18"/>
              </w:rPr>
              <w:t>WTO</w:t>
            </w:r>
          </w:p>
          <w:p w14:paraId="5FDF6E00" w14:textId="121E44CE" w:rsidR="00426855" w:rsidRPr="004969A5" w:rsidRDefault="00426855" w:rsidP="00C14001">
            <w:pPr>
              <w:ind w:left="1134" w:hanging="1134"/>
              <w:jc w:val="center"/>
              <w:rPr>
                <w:szCs w:val="18"/>
              </w:rPr>
            </w:pPr>
          </w:p>
        </w:tc>
      </w:tr>
      <w:tr w:rsidR="00CF5A58" w:rsidRPr="004969A5" w14:paraId="5F75EC57" w14:textId="77777777" w:rsidTr="004B65EA">
        <w:trPr>
          <w:trHeight w:val="272"/>
        </w:trPr>
        <w:tc>
          <w:tcPr>
            <w:tcW w:w="1696" w:type="dxa"/>
          </w:tcPr>
          <w:p w14:paraId="5E43FACE" w14:textId="0E9D2134" w:rsidR="00CF5A58" w:rsidRDefault="00CF5A58" w:rsidP="00EE4ECC">
            <w:pPr>
              <w:ind w:left="-31"/>
              <w:jc w:val="left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3154E1">
              <w:rPr>
                <w:szCs w:val="18"/>
              </w:rPr>
              <w:t>h</w:t>
            </w:r>
            <w:r w:rsidR="004B65EA">
              <w:rPr>
                <w:szCs w:val="18"/>
              </w:rPr>
              <w:t>15</w:t>
            </w:r>
            <w:r w:rsidR="003154E1">
              <w:rPr>
                <w:szCs w:val="18"/>
              </w:rPr>
              <w:t xml:space="preserve"> – </w:t>
            </w:r>
            <w:r>
              <w:rPr>
                <w:szCs w:val="18"/>
              </w:rPr>
              <w:t>1</w:t>
            </w:r>
            <w:r w:rsidR="003154E1">
              <w:rPr>
                <w:szCs w:val="18"/>
              </w:rPr>
              <w:t>0h</w:t>
            </w:r>
            <w:r w:rsidR="004B65EA">
              <w:rPr>
                <w:szCs w:val="18"/>
              </w:rPr>
              <w:t>30</w:t>
            </w:r>
          </w:p>
        </w:tc>
        <w:tc>
          <w:tcPr>
            <w:tcW w:w="5529" w:type="dxa"/>
          </w:tcPr>
          <w:p w14:paraId="70F9A712" w14:textId="16F6A5A5" w:rsidR="005B5B3E" w:rsidRPr="003154E1" w:rsidRDefault="003154E1" w:rsidP="003154E1">
            <w:pPr>
              <w:jc w:val="left"/>
              <w:rPr>
                <w:bCs/>
                <w:i/>
                <w:iCs/>
                <w:szCs w:val="18"/>
              </w:rPr>
            </w:pPr>
            <w:r w:rsidRPr="003154E1">
              <w:rPr>
                <w:bCs/>
                <w:i/>
                <w:iCs/>
                <w:szCs w:val="18"/>
              </w:rPr>
              <w:t>Coffee Break</w:t>
            </w:r>
          </w:p>
        </w:tc>
        <w:tc>
          <w:tcPr>
            <w:tcW w:w="1984" w:type="dxa"/>
          </w:tcPr>
          <w:p w14:paraId="348B4F82" w14:textId="77777777" w:rsidR="00CF5A58" w:rsidRDefault="00CF5A58" w:rsidP="00C14001">
            <w:pPr>
              <w:jc w:val="center"/>
              <w:rPr>
                <w:szCs w:val="18"/>
              </w:rPr>
            </w:pPr>
          </w:p>
        </w:tc>
      </w:tr>
      <w:tr w:rsidR="00CF5A58" w:rsidRPr="004969A5" w14:paraId="7B0A7FAF" w14:textId="77777777" w:rsidTr="004B65EA">
        <w:tc>
          <w:tcPr>
            <w:tcW w:w="1696" w:type="dxa"/>
          </w:tcPr>
          <w:p w14:paraId="71E451E1" w14:textId="2BD0EBEC" w:rsidR="00CF5A58" w:rsidRDefault="00CF5A58" w:rsidP="00EE4ECC">
            <w:pPr>
              <w:ind w:left="-31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C14001">
              <w:rPr>
                <w:szCs w:val="18"/>
              </w:rPr>
              <w:t>0h</w:t>
            </w:r>
            <w:r w:rsidR="004B65EA">
              <w:rPr>
                <w:szCs w:val="18"/>
              </w:rPr>
              <w:t>30</w:t>
            </w:r>
            <w:r>
              <w:rPr>
                <w:szCs w:val="18"/>
              </w:rPr>
              <w:t xml:space="preserve"> – 12</w:t>
            </w:r>
            <w:r w:rsidR="00E0320F">
              <w:rPr>
                <w:szCs w:val="18"/>
              </w:rPr>
              <w:t>h</w:t>
            </w:r>
            <w:r w:rsidR="00BF2CE7">
              <w:rPr>
                <w:szCs w:val="18"/>
              </w:rPr>
              <w:t>45</w:t>
            </w:r>
          </w:p>
          <w:p w14:paraId="15351461" w14:textId="439623B3" w:rsidR="00BF2CE7" w:rsidRDefault="00BF2CE7" w:rsidP="00EE4ECC">
            <w:pPr>
              <w:ind w:left="-31"/>
              <w:jc w:val="left"/>
              <w:rPr>
                <w:szCs w:val="18"/>
              </w:rPr>
            </w:pPr>
          </w:p>
        </w:tc>
        <w:tc>
          <w:tcPr>
            <w:tcW w:w="5529" w:type="dxa"/>
          </w:tcPr>
          <w:p w14:paraId="6441ACF0" w14:textId="2F3FA782" w:rsidR="0012677A" w:rsidRDefault="00C14001" w:rsidP="00BF2CE7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The </w:t>
            </w:r>
            <w:r w:rsidR="00BF2CE7">
              <w:rPr>
                <w:b/>
                <w:szCs w:val="18"/>
              </w:rPr>
              <w:t>G</w:t>
            </w:r>
            <w:r>
              <w:rPr>
                <w:b/>
                <w:szCs w:val="18"/>
              </w:rPr>
              <w:t>eneral Agreement on Trade in Services (G</w:t>
            </w:r>
            <w:r w:rsidR="00BF2CE7">
              <w:rPr>
                <w:b/>
                <w:szCs w:val="18"/>
              </w:rPr>
              <w:t>ATS</w:t>
            </w:r>
            <w:r>
              <w:rPr>
                <w:b/>
                <w:szCs w:val="18"/>
              </w:rPr>
              <w:t>): scope, modes of supply, main obligations</w:t>
            </w:r>
          </w:p>
          <w:p w14:paraId="3809F354" w14:textId="244D8A86" w:rsidR="00C14001" w:rsidRDefault="00E0320F" w:rsidP="000A1B20">
            <w:pPr>
              <w:pStyle w:val="ListParagraph"/>
              <w:numPr>
                <w:ilvl w:val="0"/>
                <w:numId w:val="13"/>
              </w:numPr>
              <w:jc w:val="left"/>
              <w:rPr>
                <w:bCs/>
                <w:szCs w:val="18"/>
              </w:rPr>
            </w:pPr>
            <w:r w:rsidRPr="00E0320F">
              <w:rPr>
                <w:bCs/>
                <w:szCs w:val="18"/>
              </w:rPr>
              <w:t xml:space="preserve">Scope and modes of supply </w:t>
            </w:r>
          </w:p>
          <w:p w14:paraId="4DC7EBF4" w14:textId="311BF8B2" w:rsidR="004B65EA" w:rsidRDefault="004B65EA" w:rsidP="000A1B20">
            <w:pPr>
              <w:pStyle w:val="ListParagraph"/>
              <w:numPr>
                <w:ilvl w:val="0"/>
                <w:numId w:val="13"/>
              </w:numPr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Application to digital services</w:t>
            </w:r>
          </w:p>
          <w:p w14:paraId="1FC0E044" w14:textId="7EE931D6" w:rsidR="00E0320F" w:rsidRDefault="00E0320F" w:rsidP="000A1B20">
            <w:pPr>
              <w:pStyle w:val="ListParagraph"/>
              <w:numPr>
                <w:ilvl w:val="0"/>
                <w:numId w:val="13"/>
              </w:numPr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Most-favoured-nation treatment and MFN exemptions</w:t>
            </w:r>
          </w:p>
          <w:p w14:paraId="5329CFCF" w14:textId="144A5915" w:rsidR="00E0320F" w:rsidRDefault="00E0320F" w:rsidP="000A1B20">
            <w:pPr>
              <w:pStyle w:val="ListParagraph"/>
              <w:numPr>
                <w:ilvl w:val="0"/>
                <w:numId w:val="13"/>
              </w:numPr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Conditional and unconditional obligations</w:t>
            </w:r>
          </w:p>
          <w:p w14:paraId="4AE322EE" w14:textId="019ED078" w:rsidR="00C14001" w:rsidRPr="00E0320F" w:rsidRDefault="00E0320F" w:rsidP="000A1B20">
            <w:pPr>
              <w:pStyle w:val="ListParagraph"/>
              <w:numPr>
                <w:ilvl w:val="0"/>
                <w:numId w:val="13"/>
              </w:numPr>
              <w:jc w:val="left"/>
              <w:rPr>
                <w:bCs/>
                <w:szCs w:val="18"/>
              </w:rPr>
            </w:pPr>
            <w:r w:rsidRPr="00E0320F">
              <w:rPr>
                <w:bCs/>
                <w:szCs w:val="18"/>
              </w:rPr>
              <w:t>Q</w:t>
            </w:r>
            <w:r>
              <w:rPr>
                <w:bCs/>
                <w:szCs w:val="18"/>
              </w:rPr>
              <w:t>&amp;A</w:t>
            </w:r>
          </w:p>
          <w:p w14:paraId="305B861C" w14:textId="06BFE665" w:rsidR="00C14001" w:rsidRDefault="00C14001" w:rsidP="00BF2CE7">
            <w:pPr>
              <w:jc w:val="left"/>
              <w:rPr>
                <w:b/>
                <w:szCs w:val="18"/>
              </w:rPr>
            </w:pPr>
          </w:p>
        </w:tc>
        <w:tc>
          <w:tcPr>
            <w:tcW w:w="1984" w:type="dxa"/>
          </w:tcPr>
          <w:p w14:paraId="4234B4D7" w14:textId="5BB1C2E5" w:rsidR="00CF5A58" w:rsidRDefault="005B5B3E" w:rsidP="00C140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WTO</w:t>
            </w:r>
          </w:p>
        </w:tc>
      </w:tr>
      <w:tr w:rsidR="00BF2CE7" w:rsidRPr="004969A5" w14:paraId="40583983" w14:textId="77777777" w:rsidTr="004B65EA">
        <w:tc>
          <w:tcPr>
            <w:tcW w:w="1696" w:type="dxa"/>
          </w:tcPr>
          <w:p w14:paraId="752B41EE" w14:textId="22D8D595" w:rsidR="00BF2CE7" w:rsidRPr="00BF2CE7" w:rsidRDefault="00BF2CE7" w:rsidP="00EE4ECC">
            <w:pPr>
              <w:ind w:left="-31"/>
              <w:jc w:val="left"/>
              <w:rPr>
                <w:i/>
                <w:iCs/>
                <w:szCs w:val="18"/>
              </w:rPr>
            </w:pPr>
            <w:r w:rsidRPr="00BF2CE7">
              <w:rPr>
                <w:i/>
                <w:iCs/>
                <w:szCs w:val="18"/>
              </w:rPr>
              <w:t>12</w:t>
            </w:r>
            <w:r w:rsidR="00E0320F">
              <w:rPr>
                <w:i/>
                <w:iCs/>
                <w:szCs w:val="18"/>
              </w:rPr>
              <w:t>h</w:t>
            </w:r>
            <w:r>
              <w:rPr>
                <w:i/>
                <w:iCs/>
                <w:szCs w:val="18"/>
              </w:rPr>
              <w:t>45</w:t>
            </w:r>
            <w:r w:rsidRPr="00BF2CE7">
              <w:rPr>
                <w:i/>
                <w:iCs/>
                <w:szCs w:val="18"/>
              </w:rPr>
              <w:t xml:space="preserve"> – </w:t>
            </w:r>
            <w:r w:rsidR="00E0320F">
              <w:rPr>
                <w:i/>
                <w:iCs/>
                <w:szCs w:val="18"/>
              </w:rPr>
              <w:t>14h00</w:t>
            </w:r>
          </w:p>
        </w:tc>
        <w:tc>
          <w:tcPr>
            <w:tcW w:w="5529" w:type="dxa"/>
          </w:tcPr>
          <w:p w14:paraId="1DEE1C19" w14:textId="77777777" w:rsidR="00BF2CE7" w:rsidRDefault="00BF2CE7" w:rsidP="00CF5A58">
            <w:pPr>
              <w:jc w:val="left"/>
              <w:rPr>
                <w:i/>
                <w:iCs/>
                <w:szCs w:val="18"/>
              </w:rPr>
            </w:pPr>
            <w:r w:rsidRPr="00BF2CE7">
              <w:rPr>
                <w:i/>
                <w:iCs/>
                <w:szCs w:val="18"/>
              </w:rPr>
              <w:t>Lunch</w:t>
            </w:r>
          </w:p>
          <w:p w14:paraId="178D41E6" w14:textId="7203FC2C" w:rsidR="00C6467E" w:rsidRPr="00BF2CE7" w:rsidRDefault="00C6467E" w:rsidP="00CF5A58">
            <w:pPr>
              <w:jc w:val="left"/>
              <w:rPr>
                <w:i/>
                <w:iCs/>
                <w:szCs w:val="18"/>
              </w:rPr>
            </w:pPr>
          </w:p>
        </w:tc>
        <w:tc>
          <w:tcPr>
            <w:tcW w:w="1984" w:type="dxa"/>
          </w:tcPr>
          <w:p w14:paraId="2125C08A" w14:textId="77777777" w:rsidR="00BF2CE7" w:rsidRDefault="00BF2CE7" w:rsidP="00C14001">
            <w:pPr>
              <w:jc w:val="center"/>
              <w:rPr>
                <w:szCs w:val="18"/>
              </w:rPr>
            </w:pPr>
          </w:p>
        </w:tc>
      </w:tr>
      <w:tr w:rsidR="00B33BC0" w:rsidRPr="00B33BC0" w14:paraId="1FDC7953" w14:textId="77777777" w:rsidTr="004B65EA">
        <w:tc>
          <w:tcPr>
            <w:tcW w:w="1696" w:type="dxa"/>
          </w:tcPr>
          <w:p w14:paraId="7F642C43" w14:textId="07B824DA" w:rsidR="00B33BC0" w:rsidRPr="00D21515" w:rsidRDefault="00D21515" w:rsidP="00BF2CE7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14</w:t>
            </w:r>
            <w:r w:rsidR="00E0320F">
              <w:rPr>
                <w:szCs w:val="18"/>
              </w:rPr>
              <w:t>h</w:t>
            </w:r>
            <w:r>
              <w:rPr>
                <w:szCs w:val="18"/>
              </w:rPr>
              <w:t xml:space="preserve">00 – 15.30 </w:t>
            </w:r>
          </w:p>
        </w:tc>
        <w:tc>
          <w:tcPr>
            <w:tcW w:w="5529" w:type="dxa"/>
          </w:tcPr>
          <w:p w14:paraId="404DA1C8" w14:textId="129617EB" w:rsidR="00D21515" w:rsidRDefault="00E0320F" w:rsidP="00CF5A58">
            <w:pPr>
              <w:widowContro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The GATS: s</w:t>
            </w:r>
            <w:r w:rsidR="00D21515" w:rsidRPr="00D21515">
              <w:rPr>
                <w:b/>
                <w:szCs w:val="18"/>
              </w:rPr>
              <w:t>chedule</w:t>
            </w:r>
            <w:r>
              <w:rPr>
                <w:b/>
                <w:szCs w:val="18"/>
              </w:rPr>
              <w:t>s</w:t>
            </w:r>
            <w:r w:rsidR="00D21515" w:rsidRPr="00D21515">
              <w:rPr>
                <w:b/>
                <w:szCs w:val="18"/>
              </w:rPr>
              <w:t xml:space="preserve"> of </w:t>
            </w:r>
            <w:r>
              <w:rPr>
                <w:b/>
                <w:szCs w:val="18"/>
              </w:rPr>
              <w:t>s</w:t>
            </w:r>
            <w:r w:rsidR="00D21515" w:rsidRPr="00D21515">
              <w:rPr>
                <w:b/>
                <w:szCs w:val="18"/>
              </w:rPr>
              <w:t xml:space="preserve">pecific </w:t>
            </w:r>
            <w:r>
              <w:rPr>
                <w:b/>
                <w:szCs w:val="18"/>
              </w:rPr>
              <w:t>c</w:t>
            </w:r>
            <w:r w:rsidR="00D21515" w:rsidRPr="00D21515">
              <w:rPr>
                <w:b/>
                <w:szCs w:val="18"/>
              </w:rPr>
              <w:t>ommitments</w:t>
            </w:r>
          </w:p>
          <w:p w14:paraId="23205609" w14:textId="76B19CA7" w:rsidR="00E0320F" w:rsidRPr="00E0320F" w:rsidRDefault="00E0320F" w:rsidP="000A1B20">
            <w:pPr>
              <w:pStyle w:val="ListParagraph"/>
              <w:widowControl w:val="0"/>
              <w:numPr>
                <w:ilvl w:val="0"/>
                <w:numId w:val="14"/>
              </w:numPr>
              <w:rPr>
                <w:bCs/>
                <w:szCs w:val="18"/>
              </w:rPr>
            </w:pPr>
            <w:r w:rsidRPr="00E0320F">
              <w:rPr>
                <w:bCs/>
                <w:szCs w:val="18"/>
              </w:rPr>
              <w:t>Market access and national treatment obligations</w:t>
            </w:r>
          </w:p>
          <w:p w14:paraId="769A39F2" w14:textId="77777777" w:rsidR="00E0320F" w:rsidRPr="00E0320F" w:rsidRDefault="00E0320F" w:rsidP="000A1B20">
            <w:pPr>
              <w:pStyle w:val="ListParagraph"/>
              <w:widowControl w:val="0"/>
              <w:numPr>
                <w:ilvl w:val="0"/>
                <w:numId w:val="14"/>
              </w:numPr>
              <w:rPr>
                <w:bCs/>
                <w:szCs w:val="18"/>
              </w:rPr>
            </w:pPr>
            <w:r w:rsidRPr="00E0320F">
              <w:rPr>
                <w:bCs/>
                <w:szCs w:val="18"/>
              </w:rPr>
              <w:t>Classification system for services trade</w:t>
            </w:r>
          </w:p>
          <w:p w14:paraId="16D3A469" w14:textId="326FECF4" w:rsidR="00E0320F" w:rsidRPr="00E0320F" w:rsidRDefault="00E0320F" w:rsidP="000A1B20">
            <w:pPr>
              <w:pStyle w:val="ListParagraph"/>
              <w:widowControl w:val="0"/>
              <w:numPr>
                <w:ilvl w:val="0"/>
                <w:numId w:val="14"/>
              </w:numPr>
              <w:rPr>
                <w:bCs/>
                <w:szCs w:val="18"/>
              </w:rPr>
            </w:pPr>
            <w:r w:rsidRPr="00E0320F">
              <w:rPr>
                <w:bCs/>
                <w:szCs w:val="18"/>
              </w:rPr>
              <w:t>Key principles in reading and drafting specific commitments.</w:t>
            </w:r>
          </w:p>
          <w:p w14:paraId="41030FD5" w14:textId="39026E4F" w:rsidR="00B33BC0" w:rsidRPr="00B33BC0" w:rsidRDefault="00B33BC0" w:rsidP="00CF5A58">
            <w:pPr>
              <w:widowControl w:val="0"/>
              <w:rPr>
                <w:bCs/>
                <w:i/>
                <w:iCs/>
                <w:szCs w:val="18"/>
              </w:rPr>
            </w:pPr>
          </w:p>
        </w:tc>
        <w:tc>
          <w:tcPr>
            <w:tcW w:w="1984" w:type="dxa"/>
          </w:tcPr>
          <w:p w14:paraId="2D834435" w14:textId="1108D501" w:rsidR="00B33BC0" w:rsidRPr="00AB0E5A" w:rsidRDefault="00AB0E5A" w:rsidP="00C14001">
            <w:pPr>
              <w:jc w:val="center"/>
              <w:rPr>
                <w:szCs w:val="18"/>
              </w:rPr>
            </w:pPr>
            <w:r w:rsidRPr="00AB0E5A">
              <w:rPr>
                <w:szCs w:val="18"/>
              </w:rPr>
              <w:t>WTO</w:t>
            </w:r>
          </w:p>
        </w:tc>
      </w:tr>
      <w:tr w:rsidR="00773FA3" w:rsidRPr="004969A5" w14:paraId="07F7FC09" w14:textId="77777777" w:rsidTr="004B65EA">
        <w:tc>
          <w:tcPr>
            <w:tcW w:w="1696" w:type="dxa"/>
          </w:tcPr>
          <w:p w14:paraId="2D1D6902" w14:textId="094890E9" w:rsidR="00773FA3" w:rsidRPr="004969A5" w:rsidRDefault="00C6467E" w:rsidP="00BE717F">
            <w:pPr>
              <w:ind w:left="-31"/>
              <w:jc w:val="left"/>
              <w:rPr>
                <w:szCs w:val="18"/>
              </w:rPr>
            </w:pPr>
            <w:r>
              <w:rPr>
                <w:szCs w:val="18"/>
              </w:rPr>
              <w:t>15.30 – 1</w:t>
            </w:r>
            <w:r w:rsidR="00E0320F">
              <w:rPr>
                <w:szCs w:val="18"/>
              </w:rPr>
              <w:t>5h45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5529" w:type="dxa"/>
          </w:tcPr>
          <w:p w14:paraId="5F39A459" w14:textId="3BE22CAF" w:rsidR="00773FA3" w:rsidRPr="00E0320F" w:rsidRDefault="00E0320F" w:rsidP="00D21515">
            <w:pPr>
              <w:widowControl w:val="0"/>
              <w:rPr>
                <w:bCs/>
                <w:i/>
                <w:iCs/>
                <w:szCs w:val="18"/>
              </w:rPr>
            </w:pPr>
            <w:r w:rsidRPr="00E0320F">
              <w:rPr>
                <w:bCs/>
                <w:i/>
                <w:iCs/>
                <w:szCs w:val="18"/>
              </w:rPr>
              <w:t>Coffee Break</w:t>
            </w:r>
          </w:p>
        </w:tc>
        <w:tc>
          <w:tcPr>
            <w:tcW w:w="1984" w:type="dxa"/>
          </w:tcPr>
          <w:p w14:paraId="23F96DE0" w14:textId="1746E1AF" w:rsidR="00773FA3" w:rsidRDefault="00E0320F" w:rsidP="00C140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14:paraId="4162D7A7" w14:textId="4108CBCB" w:rsidR="001C618E" w:rsidRPr="004969A5" w:rsidRDefault="001C618E" w:rsidP="00C14001">
            <w:pPr>
              <w:jc w:val="center"/>
              <w:rPr>
                <w:szCs w:val="18"/>
              </w:rPr>
            </w:pPr>
          </w:p>
        </w:tc>
      </w:tr>
      <w:tr w:rsidR="00E0320F" w:rsidRPr="004969A5" w14:paraId="5DA96A98" w14:textId="77777777" w:rsidTr="004B65EA">
        <w:tc>
          <w:tcPr>
            <w:tcW w:w="1696" w:type="dxa"/>
          </w:tcPr>
          <w:p w14:paraId="62C006BD" w14:textId="3CE0AE93" w:rsidR="00E0320F" w:rsidRDefault="00E0320F" w:rsidP="00BE717F">
            <w:pPr>
              <w:ind w:left="-31"/>
              <w:jc w:val="left"/>
              <w:rPr>
                <w:szCs w:val="18"/>
              </w:rPr>
            </w:pPr>
            <w:r>
              <w:rPr>
                <w:szCs w:val="18"/>
              </w:rPr>
              <w:t>15h45 – 17h00</w:t>
            </w:r>
          </w:p>
        </w:tc>
        <w:tc>
          <w:tcPr>
            <w:tcW w:w="5529" w:type="dxa"/>
          </w:tcPr>
          <w:p w14:paraId="61C719A2" w14:textId="62585455" w:rsidR="00E0320F" w:rsidRPr="00E0320F" w:rsidRDefault="00E0320F" w:rsidP="00E0320F">
            <w:pPr>
              <w:widowControl w:val="0"/>
              <w:rPr>
                <w:b/>
                <w:szCs w:val="18"/>
              </w:rPr>
            </w:pPr>
            <w:r w:rsidRPr="00E0320F">
              <w:rPr>
                <w:b/>
                <w:szCs w:val="18"/>
              </w:rPr>
              <w:t>The GATS: schedules of specific commitments</w:t>
            </w:r>
            <w:r w:rsidR="004B65EA">
              <w:rPr>
                <w:b/>
                <w:szCs w:val="18"/>
              </w:rPr>
              <w:t xml:space="preserve"> (continuation)</w:t>
            </w:r>
          </w:p>
          <w:p w14:paraId="3CEA5AF1" w14:textId="1D1FF1D7" w:rsidR="00E0320F" w:rsidRPr="004B65EA" w:rsidRDefault="00E0320F" w:rsidP="000A1B20">
            <w:pPr>
              <w:pStyle w:val="ListParagraph"/>
              <w:widowControl w:val="0"/>
              <w:numPr>
                <w:ilvl w:val="0"/>
                <w:numId w:val="15"/>
              </w:numPr>
              <w:rPr>
                <w:bCs/>
                <w:szCs w:val="18"/>
              </w:rPr>
            </w:pPr>
            <w:r w:rsidRPr="004B65EA">
              <w:rPr>
                <w:bCs/>
                <w:szCs w:val="18"/>
              </w:rPr>
              <w:t>Scheduling quiz</w:t>
            </w:r>
          </w:p>
          <w:p w14:paraId="3E66F9FC" w14:textId="77777777" w:rsidR="00E0320F" w:rsidRDefault="00E0320F" w:rsidP="00D21515">
            <w:pPr>
              <w:widowControl w:val="0"/>
              <w:rPr>
                <w:b/>
                <w:szCs w:val="18"/>
              </w:rPr>
            </w:pPr>
          </w:p>
          <w:p w14:paraId="7BCF6B94" w14:textId="05AFA559" w:rsidR="00E0320F" w:rsidRDefault="00E0320F" w:rsidP="00D21515">
            <w:pPr>
              <w:widowControl w:val="0"/>
              <w:rPr>
                <w:b/>
                <w:szCs w:val="18"/>
              </w:rPr>
            </w:pPr>
          </w:p>
        </w:tc>
        <w:tc>
          <w:tcPr>
            <w:tcW w:w="1984" w:type="dxa"/>
          </w:tcPr>
          <w:p w14:paraId="5F5F14AF" w14:textId="650E0097" w:rsidR="00E0320F" w:rsidRDefault="00E0320F" w:rsidP="00C140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WTO</w:t>
            </w:r>
          </w:p>
        </w:tc>
      </w:tr>
    </w:tbl>
    <w:p w14:paraId="40D3EC4E" w14:textId="010CF461" w:rsidR="004969A5" w:rsidRDefault="004969A5" w:rsidP="004969A5">
      <w:pPr>
        <w:jc w:val="center"/>
        <w:rPr>
          <w:rFonts w:eastAsiaTheme="minorHAnsi" w:cstheme="minorBidi"/>
          <w:b/>
          <w:szCs w:val="18"/>
        </w:rPr>
      </w:pPr>
    </w:p>
    <w:p w14:paraId="6907E5E2" w14:textId="77777777" w:rsidR="00AB0E5A" w:rsidRDefault="00AB0E5A" w:rsidP="004969A5">
      <w:pPr>
        <w:jc w:val="center"/>
        <w:rPr>
          <w:rFonts w:eastAsiaTheme="minorHAnsi" w:cstheme="minorBidi"/>
          <w:b/>
          <w:szCs w:val="18"/>
        </w:rPr>
      </w:pPr>
    </w:p>
    <w:p w14:paraId="04E98E3F" w14:textId="6F0AF53A" w:rsidR="004969A5" w:rsidRDefault="00231BD5" w:rsidP="00505F31">
      <w:pPr>
        <w:jc w:val="left"/>
        <w:rPr>
          <w:rFonts w:eastAsiaTheme="minorHAnsi" w:cstheme="minorBidi"/>
          <w:b/>
          <w:szCs w:val="18"/>
        </w:rPr>
      </w:pPr>
      <w:r>
        <w:rPr>
          <w:rFonts w:eastAsiaTheme="minorHAnsi" w:cstheme="minorBidi"/>
          <w:b/>
          <w:szCs w:val="18"/>
        </w:rPr>
        <w:t>Thursday 23 November 2023</w:t>
      </w:r>
    </w:p>
    <w:p w14:paraId="126EAD7B" w14:textId="77777777" w:rsidR="00AB0E5A" w:rsidRDefault="00AB0E5A" w:rsidP="00505F31">
      <w:pPr>
        <w:jc w:val="left"/>
        <w:rPr>
          <w:rFonts w:eastAsiaTheme="minorHAnsi" w:cstheme="minorBidi"/>
          <w:b/>
          <w:szCs w:val="18"/>
        </w:rPr>
      </w:pPr>
    </w:p>
    <w:p w14:paraId="0F02AED4" w14:textId="77777777" w:rsidR="00505F31" w:rsidRPr="004969A5" w:rsidRDefault="00505F31" w:rsidP="00505F31">
      <w:pPr>
        <w:jc w:val="left"/>
        <w:rPr>
          <w:rFonts w:eastAsiaTheme="minorHAnsi" w:cstheme="minorBidi"/>
          <w:b/>
          <w:szCs w:val="18"/>
        </w:rPr>
      </w:pPr>
    </w:p>
    <w:tbl>
      <w:tblPr>
        <w:tblStyle w:val="TableGrid1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1984"/>
      </w:tblGrid>
      <w:tr w:rsidR="004B65EA" w:rsidRPr="004969A5" w14:paraId="3BE423E6" w14:textId="77777777" w:rsidTr="004B65EA">
        <w:trPr>
          <w:trHeight w:val="743"/>
        </w:trPr>
        <w:tc>
          <w:tcPr>
            <w:tcW w:w="1696" w:type="dxa"/>
          </w:tcPr>
          <w:p w14:paraId="27D44C2E" w14:textId="7A118328" w:rsidR="004B65EA" w:rsidRDefault="004B65EA" w:rsidP="00EE4ECC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9h00 - 10h30</w:t>
            </w:r>
          </w:p>
        </w:tc>
        <w:tc>
          <w:tcPr>
            <w:tcW w:w="5529" w:type="dxa"/>
          </w:tcPr>
          <w:p w14:paraId="167B425A" w14:textId="0A5BEECC" w:rsidR="004B65EA" w:rsidRPr="004B65EA" w:rsidRDefault="004B65EA" w:rsidP="00C6467E">
            <w:pPr>
              <w:contextualSpacing/>
              <w:rPr>
                <w:b/>
                <w:szCs w:val="18"/>
              </w:rPr>
            </w:pPr>
            <w:r w:rsidRPr="004B65EA">
              <w:rPr>
                <w:b/>
                <w:szCs w:val="18"/>
              </w:rPr>
              <w:t>Interactive exercise on the scheduling of specific commitments on trade in services</w:t>
            </w:r>
          </w:p>
        </w:tc>
        <w:tc>
          <w:tcPr>
            <w:tcW w:w="1984" w:type="dxa"/>
          </w:tcPr>
          <w:p w14:paraId="11AD2EAB" w14:textId="19906F85" w:rsidR="004B65EA" w:rsidRPr="00441A92" w:rsidRDefault="004B65EA" w:rsidP="004B65EA">
            <w:pPr>
              <w:ind w:firstLine="16"/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WTO</w:t>
            </w:r>
          </w:p>
        </w:tc>
      </w:tr>
      <w:tr w:rsidR="004B65EA" w:rsidRPr="004969A5" w14:paraId="3383FE20" w14:textId="77777777" w:rsidTr="004B65EA">
        <w:trPr>
          <w:trHeight w:val="743"/>
        </w:trPr>
        <w:tc>
          <w:tcPr>
            <w:tcW w:w="1696" w:type="dxa"/>
          </w:tcPr>
          <w:p w14:paraId="3A41F6DC" w14:textId="4D428F56" w:rsidR="004B65EA" w:rsidRDefault="004B65EA" w:rsidP="00EE4ECC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10h30 – 10h45</w:t>
            </w:r>
          </w:p>
        </w:tc>
        <w:tc>
          <w:tcPr>
            <w:tcW w:w="5529" w:type="dxa"/>
          </w:tcPr>
          <w:p w14:paraId="0FA83AA1" w14:textId="303B905B" w:rsidR="004B65EA" w:rsidRPr="004B65EA" w:rsidRDefault="004B65EA" w:rsidP="004B65EA">
            <w:pPr>
              <w:widowControl w:val="0"/>
              <w:rPr>
                <w:bCs/>
                <w:i/>
                <w:iCs/>
                <w:szCs w:val="18"/>
              </w:rPr>
            </w:pPr>
            <w:r w:rsidRPr="004B65EA">
              <w:rPr>
                <w:bCs/>
                <w:i/>
                <w:iCs/>
                <w:szCs w:val="18"/>
              </w:rPr>
              <w:t>Coffee Break</w:t>
            </w:r>
          </w:p>
        </w:tc>
        <w:tc>
          <w:tcPr>
            <w:tcW w:w="1984" w:type="dxa"/>
          </w:tcPr>
          <w:p w14:paraId="43DDEAC2" w14:textId="77777777" w:rsidR="004B65EA" w:rsidRPr="00441A92" w:rsidRDefault="004B65EA" w:rsidP="00E54DA3">
            <w:pPr>
              <w:contextualSpacing/>
              <w:jc w:val="left"/>
              <w:rPr>
                <w:szCs w:val="18"/>
              </w:rPr>
            </w:pPr>
          </w:p>
        </w:tc>
      </w:tr>
      <w:tr w:rsidR="004B65EA" w:rsidRPr="004969A5" w14:paraId="451DF8C2" w14:textId="77777777" w:rsidTr="004B65EA">
        <w:trPr>
          <w:trHeight w:val="743"/>
        </w:trPr>
        <w:tc>
          <w:tcPr>
            <w:tcW w:w="1696" w:type="dxa"/>
          </w:tcPr>
          <w:p w14:paraId="69B8EFCF" w14:textId="64ED72B4" w:rsidR="004B65EA" w:rsidRDefault="004B65EA" w:rsidP="00EE4ECC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10h45 – 12h45</w:t>
            </w:r>
          </w:p>
        </w:tc>
        <w:tc>
          <w:tcPr>
            <w:tcW w:w="5529" w:type="dxa"/>
          </w:tcPr>
          <w:p w14:paraId="127647E2" w14:textId="77777777" w:rsidR="004B65EA" w:rsidRPr="004B65EA" w:rsidRDefault="004B65EA" w:rsidP="004B65EA">
            <w:pPr>
              <w:widowControl w:val="0"/>
              <w:rPr>
                <w:bCs/>
                <w:szCs w:val="18"/>
              </w:rPr>
            </w:pPr>
            <w:r w:rsidRPr="004B65EA">
              <w:rPr>
                <w:bCs/>
                <w:szCs w:val="18"/>
              </w:rPr>
              <w:t xml:space="preserve">A look at Zambia's GATS commitments and applied </w:t>
            </w:r>
            <w:proofErr w:type="gramStart"/>
            <w:r w:rsidRPr="004B65EA">
              <w:rPr>
                <w:bCs/>
                <w:szCs w:val="18"/>
              </w:rPr>
              <w:t>regime</w:t>
            </w:r>
            <w:proofErr w:type="gramEnd"/>
          </w:p>
          <w:p w14:paraId="5EB05ED3" w14:textId="77777777" w:rsidR="004B65EA" w:rsidRPr="004B65EA" w:rsidRDefault="004B65EA" w:rsidP="000A1B20">
            <w:pPr>
              <w:pStyle w:val="ListParagraph"/>
              <w:widowControl w:val="0"/>
              <w:numPr>
                <w:ilvl w:val="0"/>
                <w:numId w:val="15"/>
              </w:numPr>
              <w:rPr>
                <w:bCs/>
                <w:szCs w:val="18"/>
              </w:rPr>
            </w:pPr>
            <w:r w:rsidRPr="004B65EA">
              <w:rPr>
                <w:bCs/>
                <w:szCs w:val="18"/>
              </w:rPr>
              <w:t>Q&amp;A</w:t>
            </w:r>
          </w:p>
          <w:p w14:paraId="7D9CD967" w14:textId="50F4FC53" w:rsidR="004B65EA" w:rsidRDefault="004B65EA" w:rsidP="00C6467E">
            <w:pPr>
              <w:contextualSpacing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[presentation by the government on commitments negotiated in the </w:t>
            </w:r>
            <w:r w:rsidR="00A724C0">
              <w:rPr>
                <w:b/>
                <w:szCs w:val="18"/>
              </w:rPr>
              <w:t>context of the AfCFTA - TBC]</w:t>
            </w:r>
          </w:p>
          <w:p w14:paraId="76D4BE66" w14:textId="04564B8B" w:rsidR="004B65EA" w:rsidRDefault="004B65EA" w:rsidP="00C6467E">
            <w:pPr>
              <w:contextualSpacing/>
              <w:rPr>
                <w:b/>
                <w:szCs w:val="18"/>
              </w:rPr>
            </w:pPr>
          </w:p>
        </w:tc>
        <w:tc>
          <w:tcPr>
            <w:tcW w:w="1984" w:type="dxa"/>
          </w:tcPr>
          <w:p w14:paraId="5A9945F7" w14:textId="285E05E8" w:rsidR="004B65EA" w:rsidRPr="00441A92" w:rsidRDefault="004B65EA" w:rsidP="004B65EA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WTO and government</w:t>
            </w:r>
          </w:p>
        </w:tc>
      </w:tr>
      <w:tr w:rsidR="004B65EA" w:rsidRPr="004969A5" w14:paraId="64DE8AA8" w14:textId="77777777" w:rsidTr="004B65EA">
        <w:trPr>
          <w:trHeight w:val="743"/>
        </w:trPr>
        <w:tc>
          <w:tcPr>
            <w:tcW w:w="1696" w:type="dxa"/>
          </w:tcPr>
          <w:p w14:paraId="33355322" w14:textId="149976F3" w:rsidR="004B65EA" w:rsidRDefault="00A724C0" w:rsidP="00EE4ECC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12h45 – 14h00</w:t>
            </w:r>
          </w:p>
        </w:tc>
        <w:tc>
          <w:tcPr>
            <w:tcW w:w="5529" w:type="dxa"/>
          </w:tcPr>
          <w:p w14:paraId="1FC3184B" w14:textId="7F9F68BA" w:rsidR="00B73D10" w:rsidRPr="00A724C0" w:rsidRDefault="00A724C0" w:rsidP="00C6467E">
            <w:pPr>
              <w:contextualSpacing/>
              <w:rPr>
                <w:bCs/>
                <w:i/>
                <w:iCs/>
                <w:szCs w:val="18"/>
              </w:rPr>
            </w:pPr>
            <w:r w:rsidRPr="00A724C0">
              <w:rPr>
                <w:bCs/>
                <w:i/>
                <w:iCs/>
                <w:szCs w:val="18"/>
              </w:rPr>
              <w:t>Lunch</w:t>
            </w:r>
          </w:p>
        </w:tc>
        <w:tc>
          <w:tcPr>
            <w:tcW w:w="1984" w:type="dxa"/>
          </w:tcPr>
          <w:p w14:paraId="1A87C007" w14:textId="77777777" w:rsidR="004B65EA" w:rsidRPr="00441A92" w:rsidRDefault="004B65EA" w:rsidP="006F09E0">
            <w:pPr>
              <w:contextualSpacing/>
              <w:jc w:val="center"/>
              <w:rPr>
                <w:szCs w:val="18"/>
              </w:rPr>
            </w:pPr>
          </w:p>
        </w:tc>
      </w:tr>
      <w:tr w:rsidR="00AB0E5A" w:rsidRPr="004969A5" w14:paraId="2DC3D752" w14:textId="77777777" w:rsidTr="004B65EA">
        <w:trPr>
          <w:trHeight w:val="743"/>
        </w:trPr>
        <w:tc>
          <w:tcPr>
            <w:tcW w:w="1696" w:type="dxa"/>
          </w:tcPr>
          <w:p w14:paraId="03291EDE" w14:textId="139F1918" w:rsidR="00173BE6" w:rsidRPr="004969A5" w:rsidRDefault="00A724C0" w:rsidP="00EE4ECC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14h00 </w:t>
            </w:r>
            <w:r w:rsidR="00B33BC0">
              <w:rPr>
                <w:szCs w:val="18"/>
              </w:rPr>
              <w:t xml:space="preserve">– </w:t>
            </w:r>
            <w:r>
              <w:rPr>
                <w:szCs w:val="18"/>
              </w:rPr>
              <w:t>14h45</w:t>
            </w:r>
          </w:p>
        </w:tc>
        <w:tc>
          <w:tcPr>
            <w:tcW w:w="5529" w:type="dxa"/>
          </w:tcPr>
          <w:p w14:paraId="7E4754D7" w14:textId="77777777" w:rsidR="000A1B20" w:rsidRDefault="00C6467E" w:rsidP="00C6467E">
            <w:pPr>
              <w:contextualSpacing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E-commerce </w:t>
            </w:r>
            <w:r w:rsidRPr="00C6467E">
              <w:rPr>
                <w:b/>
                <w:szCs w:val="18"/>
              </w:rPr>
              <w:t>facts and figures</w:t>
            </w:r>
          </w:p>
          <w:p w14:paraId="16E6F24B" w14:textId="77777777" w:rsidR="00173BE6" w:rsidRDefault="000A1B20" w:rsidP="000A1B20">
            <w:pPr>
              <w:pStyle w:val="ListParagraph"/>
              <w:numPr>
                <w:ilvl w:val="0"/>
                <w:numId w:val="15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G</w:t>
            </w:r>
            <w:r w:rsidR="00C6467E" w:rsidRPr="000A1B20">
              <w:rPr>
                <w:bCs/>
                <w:szCs w:val="18"/>
              </w:rPr>
              <w:t>lobal and regional trends</w:t>
            </w:r>
          </w:p>
          <w:p w14:paraId="484BD699" w14:textId="77777777" w:rsidR="000A1B20" w:rsidRDefault="000A1B20" w:rsidP="000A1B20">
            <w:pPr>
              <w:pStyle w:val="ListParagraph"/>
              <w:numPr>
                <w:ilvl w:val="0"/>
                <w:numId w:val="15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E-commerce provisions in regional trade agreements</w:t>
            </w:r>
          </w:p>
          <w:p w14:paraId="28351299" w14:textId="27D24272" w:rsidR="000A1B20" w:rsidRPr="000A1B20" w:rsidRDefault="000A1B20" w:rsidP="000A1B20">
            <w:pPr>
              <w:pStyle w:val="ListParagraph"/>
              <w:rPr>
                <w:bCs/>
                <w:szCs w:val="18"/>
              </w:rPr>
            </w:pPr>
          </w:p>
        </w:tc>
        <w:tc>
          <w:tcPr>
            <w:tcW w:w="1984" w:type="dxa"/>
          </w:tcPr>
          <w:p w14:paraId="17173DCB" w14:textId="77777777" w:rsidR="00173BE6" w:rsidRDefault="00173BE6" w:rsidP="006F09E0">
            <w:pPr>
              <w:contextualSpacing/>
              <w:jc w:val="center"/>
              <w:rPr>
                <w:szCs w:val="18"/>
              </w:rPr>
            </w:pPr>
            <w:r w:rsidRPr="00441A92">
              <w:rPr>
                <w:szCs w:val="18"/>
              </w:rPr>
              <w:t>WTO</w:t>
            </w:r>
          </w:p>
          <w:p w14:paraId="71AA4FC9" w14:textId="7A181EE5" w:rsidR="00173BE6" w:rsidRPr="00441A92" w:rsidRDefault="00173BE6" w:rsidP="006F09E0">
            <w:pPr>
              <w:contextualSpacing/>
              <w:jc w:val="center"/>
              <w:rPr>
                <w:szCs w:val="18"/>
              </w:rPr>
            </w:pPr>
          </w:p>
        </w:tc>
      </w:tr>
      <w:tr w:rsidR="00AB0E5A" w:rsidRPr="00876241" w14:paraId="4A9468A5" w14:textId="77777777" w:rsidTr="004B65EA">
        <w:tc>
          <w:tcPr>
            <w:tcW w:w="1696" w:type="dxa"/>
            <w:tcBorders>
              <w:bottom w:val="single" w:sz="4" w:space="0" w:color="auto"/>
            </w:tcBorders>
          </w:tcPr>
          <w:p w14:paraId="40BD7288" w14:textId="4E7DB45E" w:rsidR="00441A92" w:rsidRPr="004969A5" w:rsidRDefault="00A724C0" w:rsidP="00EE4ECC">
            <w:pPr>
              <w:widowControl w:val="0"/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14h</w:t>
            </w:r>
            <w:r w:rsidR="00C6467E">
              <w:rPr>
                <w:szCs w:val="18"/>
              </w:rPr>
              <w:t>45 – 1</w:t>
            </w:r>
            <w:r>
              <w:rPr>
                <w:szCs w:val="18"/>
              </w:rPr>
              <w:t>5h3</w:t>
            </w:r>
            <w:r w:rsidR="00231BD5">
              <w:rPr>
                <w:szCs w:val="18"/>
              </w:rPr>
              <w:t>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3394A9C" w14:textId="5AB46EEF" w:rsidR="00441A92" w:rsidRDefault="00231BD5" w:rsidP="00C6467E">
            <w:pPr>
              <w:widowControl w:val="0"/>
              <w:contextualSpacing/>
              <w:rPr>
                <w:b/>
                <w:bCs/>
                <w:iCs/>
                <w:szCs w:val="18"/>
              </w:rPr>
            </w:pPr>
            <w:r w:rsidRPr="00231BD5">
              <w:rPr>
                <w:b/>
                <w:bCs/>
                <w:iCs/>
                <w:szCs w:val="18"/>
              </w:rPr>
              <w:t>Work Programme on Electronic Commerce</w:t>
            </w:r>
            <w:r w:rsidR="00B73D10">
              <w:rPr>
                <w:b/>
                <w:bCs/>
                <w:iCs/>
                <w:szCs w:val="18"/>
              </w:rPr>
              <w:t xml:space="preserve"> and the Moratorium on customs duties on electronic transmissions</w:t>
            </w:r>
          </w:p>
          <w:p w14:paraId="13D08A73" w14:textId="2F15800E" w:rsidR="00B73D10" w:rsidRPr="00B73D10" w:rsidRDefault="00B73D10" w:rsidP="00B73D10">
            <w:pPr>
              <w:contextualSpacing/>
              <w:rPr>
                <w:szCs w:val="18"/>
              </w:rPr>
            </w:pPr>
          </w:p>
          <w:p w14:paraId="235ED1BF" w14:textId="77777777" w:rsidR="00B73D10" w:rsidRDefault="00B73D10" w:rsidP="000A1B20">
            <w:pPr>
              <w:numPr>
                <w:ilvl w:val="0"/>
                <w:numId w:val="11"/>
              </w:numPr>
              <w:contextualSpacing/>
              <w:rPr>
                <w:szCs w:val="18"/>
              </w:rPr>
            </w:pPr>
            <w:r>
              <w:rPr>
                <w:szCs w:val="18"/>
              </w:rPr>
              <w:t xml:space="preserve">Work Programme </w:t>
            </w:r>
          </w:p>
          <w:p w14:paraId="72F0D895" w14:textId="62604C5F" w:rsidR="00B73D10" w:rsidRPr="00B73D10" w:rsidRDefault="00B73D10" w:rsidP="000A1B20">
            <w:pPr>
              <w:numPr>
                <w:ilvl w:val="0"/>
                <w:numId w:val="11"/>
              </w:numPr>
              <w:contextualSpacing/>
              <w:rPr>
                <w:szCs w:val="18"/>
              </w:rPr>
            </w:pPr>
            <w:r w:rsidRPr="004969A5">
              <w:rPr>
                <w:szCs w:val="18"/>
              </w:rPr>
              <w:t>Decisions and ministerial mandates</w:t>
            </w:r>
          </w:p>
          <w:p w14:paraId="00C53C37" w14:textId="77777777" w:rsidR="00B73D10" w:rsidRPr="004969A5" w:rsidRDefault="00B73D10" w:rsidP="000A1B20">
            <w:pPr>
              <w:numPr>
                <w:ilvl w:val="0"/>
                <w:numId w:val="11"/>
              </w:numPr>
              <w:contextualSpacing/>
              <w:rPr>
                <w:szCs w:val="18"/>
              </w:rPr>
            </w:pPr>
            <w:r w:rsidRPr="004969A5">
              <w:rPr>
                <w:szCs w:val="18"/>
              </w:rPr>
              <w:t>The moratorium on customs duties</w:t>
            </w:r>
          </w:p>
          <w:p w14:paraId="29A3B8BD" w14:textId="77777777" w:rsidR="00B73D10" w:rsidRPr="004969A5" w:rsidRDefault="00B73D10" w:rsidP="000A1B20">
            <w:pPr>
              <w:numPr>
                <w:ilvl w:val="0"/>
                <w:numId w:val="11"/>
              </w:numPr>
              <w:contextualSpacing/>
              <w:rPr>
                <w:szCs w:val="18"/>
              </w:rPr>
            </w:pPr>
            <w:r w:rsidRPr="004969A5">
              <w:rPr>
                <w:szCs w:val="18"/>
              </w:rPr>
              <w:t>Discussions in the WTO bodies</w:t>
            </w:r>
          </w:p>
          <w:p w14:paraId="1CA7DD16" w14:textId="77777777" w:rsidR="00B73D10" w:rsidRDefault="00B73D10" w:rsidP="000A1B20">
            <w:pPr>
              <w:numPr>
                <w:ilvl w:val="0"/>
                <w:numId w:val="11"/>
              </w:numPr>
              <w:contextualSpacing/>
              <w:rPr>
                <w:szCs w:val="18"/>
              </w:rPr>
            </w:pPr>
            <w:r w:rsidRPr="004969A5">
              <w:rPr>
                <w:szCs w:val="18"/>
              </w:rPr>
              <w:t>1</w:t>
            </w:r>
            <w:r>
              <w:rPr>
                <w:szCs w:val="18"/>
              </w:rPr>
              <w:t>2</w:t>
            </w:r>
            <w:r w:rsidRPr="004969A5">
              <w:rPr>
                <w:szCs w:val="18"/>
                <w:vertAlign w:val="superscript"/>
              </w:rPr>
              <w:t>th</w:t>
            </w:r>
            <w:r w:rsidRPr="004969A5">
              <w:rPr>
                <w:szCs w:val="18"/>
              </w:rPr>
              <w:t xml:space="preserve"> Ministerial Conference</w:t>
            </w:r>
            <w:r>
              <w:rPr>
                <w:szCs w:val="18"/>
              </w:rPr>
              <w:t xml:space="preserve"> Decision </w:t>
            </w:r>
          </w:p>
          <w:p w14:paraId="08F2EB54" w14:textId="63C507E5" w:rsidR="00B73D10" w:rsidRDefault="00B73D10" w:rsidP="000A1B20">
            <w:pPr>
              <w:numPr>
                <w:ilvl w:val="0"/>
                <w:numId w:val="11"/>
              </w:numPr>
              <w:contextualSpacing/>
              <w:rPr>
                <w:szCs w:val="18"/>
              </w:rPr>
            </w:pPr>
            <w:r>
              <w:rPr>
                <w:szCs w:val="18"/>
              </w:rPr>
              <w:t>Current discussions</w:t>
            </w:r>
          </w:p>
          <w:p w14:paraId="6CD7F0B6" w14:textId="756D0A83" w:rsidR="00B73D10" w:rsidRPr="00231BD5" w:rsidRDefault="00B73D10" w:rsidP="00C6467E">
            <w:pPr>
              <w:widowControl w:val="0"/>
              <w:contextualSpacing/>
              <w:rPr>
                <w:b/>
                <w:bCs/>
                <w:iCs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19B94B" w14:textId="77777777" w:rsidR="00441A92" w:rsidRPr="00612AC5" w:rsidRDefault="00441A92" w:rsidP="006F09E0">
            <w:pPr>
              <w:widowControl w:val="0"/>
              <w:jc w:val="center"/>
              <w:rPr>
                <w:szCs w:val="18"/>
                <w:lang w:val="es-ES"/>
              </w:rPr>
            </w:pPr>
            <w:r w:rsidRPr="00612AC5">
              <w:rPr>
                <w:szCs w:val="18"/>
                <w:lang w:val="es-ES"/>
              </w:rPr>
              <w:t>WTO</w:t>
            </w:r>
          </w:p>
          <w:p w14:paraId="14DBAD4F" w14:textId="097F015E" w:rsidR="000C3C9A" w:rsidRPr="00612AC5" w:rsidRDefault="000C3C9A" w:rsidP="006F09E0">
            <w:pPr>
              <w:widowControl w:val="0"/>
              <w:jc w:val="center"/>
              <w:rPr>
                <w:b/>
                <w:szCs w:val="18"/>
                <w:lang w:val="es-ES"/>
              </w:rPr>
            </w:pPr>
          </w:p>
        </w:tc>
      </w:tr>
      <w:tr w:rsidR="00AB0E5A" w:rsidRPr="004969A5" w14:paraId="1C629699" w14:textId="77777777" w:rsidTr="004B65EA">
        <w:tc>
          <w:tcPr>
            <w:tcW w:w="1696" w:type="dxa"/>
          </w:tcPr>
          <w:p w14:paraId="1571DD04" w14:textId="78F1D078" w:rsidR="00B33BC0" w:rsidRPr="004969A5" w:rsidRDefault="00B33BC0" w:rsidP="00EE4ECC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A724C0">
              <w:rPr>
                <w:szCs w:val="18"/>
              </w:rPr>
              <w:t>5h</w:t>
            </w:r>
            <w:r w:rsidR="00C6467E">
              <w:rPr>
                <w:szCs w:val="18"/>
              </w:rPr>
              <w:t>3</w:t>
            </w:r>
            <w:r>
              <w:rPr>
                <w:szCs w:val="18"/>
              </w:rPr>
              <w:t>0 – 1</w:t>
            </w:r>
            <w:r w:rsidR="00A724C0">
              <w:rPr>
                <w:szCs w:val="18"/>
              </w:rPr>
              <w:t>5h</w:t>
            </w:r>
            <w:r w:rsidR="00C6467E">
              <w:rPr>
                <w:szCs w:val="18"/>
              </w:rPr>
              <w:t>45</w:t>
            </w:r>
          </w:p>
        </w:tc>
        <w:tc>
          <w:tcPr>
            <w:tcW w:w="5529" w:type="dxa"/>
          </w:tcPr>
          <w:p w14:paraId="71BFA47D" w14:textId="257B9D7D" w:rsidR="00B33BC0" w:rsidRDefault="00A724C0" w:rsidP="004C7443">
            <w:pPr>
              <w:jc w:val="left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C</w:t>
            </w:r>
            <w:r w:rsidR="00B33BC0" w:rsidRPr="00B33BC0">
              <w:rPr>
                <w:bCs/>
                <w:i/>
                <w:iCs/>
                <w:szCs w:val="18"/>
              </w:rPr>
              <w:t>offee break</w:t>
            </w:r>
          </w:p>
          <w:p w14:paraId="4C38ABF5" w14:textId="63D4B20E" w:rsidR="00B33BC0" w:rsidRPr="00B33BC0" w:rsidRDefault="00B33BC0" w:rsidP="004C7443">
            <w:pPr>
              <w:jc w:val="left"/>
              <w:rPr>
                <w:bCs/>
                <w:szCs w:val="18"/>
              </w:rPr>
            </w:pPr>
          </w:p>
        </w:tc>
        <w:tc>
          <w:tcPr>
            <w:tcW w:w="1984" w:type="dxa"/>
          </w:tcPr>
          <w:p w14:paraId="3529B71D" w14:textId="77777777" w:rsidR="00B33BC0" w:rsidRDefault="00B33BC0" w:rsidP="006F09E0">
            <w:pPr>
              <w:jc w:val="center"/>
              <w:rPr>
                <w:bCs/>
                <w:szCs w:val="18"/>
              </w:rPr>
            </w:pPr>
          </w:p>
        </w:tc>
      </w:tr>
      <w:tr w:rsidR="006F09E0" w:rsidRPr="004969A5" w14:paraId="252C67A1" w14:textId="77777777" w:rsidTr="004B65EA">
        <w:tc>
          <w:tcPr>
            <w:tcW w:w="1696" w:type="dxa"/>
          </w:tcPr>
          <w:p w14:paraId="0CDCC875" w14:textId="7796E6B2" w:rsidR="006F09E0" w:rsidRDefault="006F09E0" w:rsidP="00EE4ECC">
            <w:pPr>
              <w:ind w:left="-59"/>
              <w:jc w:val="left"/>
              <w:rPr>
                <w:szCs w:val="18"/>
              </w:rPr>
            </w:pPr>
            <w:r>
              <w:rPr>
                <w:szCs w:val="18"/>
              </w:rPr>
              <w:t>15.45 – 17h00</w:t>
            </w:r>
          </w:p>
        </w:tc>
        <w:tc>
          <w:tcPr>
            <w:tcW w:w="5529" w:type="dxa"/>
          </w:tcPr>
          <w:p w14:paraId="7A50526E" w14:textId="6FFEC97A" w:rsidR="006F09E0" w:rsidRPr="00B73D10" w:rsidRDefault="006F09E0" w:rsidP="00231BD5">
            <w:pPr>
              <w:contextualSpacing/>
              <w:rPr>
                <w:bCs/>
                <w:szCs w:val="18"/>
              </w:rPr>
            </w:pPr>
            <w:r>
              <w:rPr>
                <w:b/>
                <w:szCs w:val="18"/>
              </w:rPr>
              <w:t>Work Programme on Electronic Commerce</w:t>
            </w:r>
            <w:r w:rsidR="00B73D10">
              <w:t xml:space="preserve"> </w:t>
            </w:r>
            <w:r w:rsidR="00B73D10" w:rsidRPr="00B73D10">
              <w:rPr>
                <w:b/>
                <w:szCs w:val="18"/>
              </w:rPr>
              <w:t>and the Moratorium on customs duties on electronic transmissions</w:t>
            </w:r>
            <w:r w:rsidR="00B73D10">
              <w:rPr>
                <w:b/>
                <w:szCs w:val="18"/>
              </w:rPr>
              <w:t xml:space="preserve"> - </w:t>
            </w:r>
            <w:r w:rsidR="00B73D10" w:rsidRPr="00B73D10">
              <w:rPr>
                <w:bCs/>
                <w:szCs w:val="18"/>
              </w:rPr>
              <w:t>Continu</w:t>
            </w:r>
            <w:r w:rsidR="00B73D10">
              <w:rPr>
                <w:bCs/>
                <w:szCs w:val="18"/>
              </w:rPr>
              <w:t>ation</w:t>
            </w:r>
          </w:p>
          <w:p w14:paraId="0D02D67F" w14:textId="77777777" w:rsidR="006F09E0" w:rsidRPr="00B33BC0" w:rsidRDefault="006F09E0" w:rsidP="004C7443">
            <w:pPr>
              <w:jc w:val="left"/>
              <w:rPr>
                <w:bCs/>
                <w:i/>
                <w:iCs/>
                <w:szCs w:val="18"/>
              </w:rPr>
            </w:pPr>
          </w:p>
        </w:tc>
        <w:tc>
          <w:tcPr>
            <w:tcW w:w="1984" w:type="dxa"/>
          </w:tcPr>
          <w:p w14:paraId="40EB7D22" w14:textId="76775213" w:rsidR="006F09E0" w:rsidRDefault="006F09E0" w:rsidP="006F09E0">
            <w:pPr>
              <w:jc w:val="center"/>
              <w:rPr>
                <w:bCs/>
                <w:szCs w:val="18"/>
              </w:rPr>
            </w:pPr>
            <w:r>
              <w:rPr>
                <w:szCs w:val="18"/>
              </w:rPr>
              <w:t>WTO</w:t>
            </w:r>
          </w:p>
        </w:tc>
      </w:tr>
    </w:tbl>
    <w:p w14:paraId="52760E81" w14:textId="77777777" w:rsidR="004969A5" w:rsidRPr="004969A5" w:rsidRDefault="004969A5" w:rsidP="004969A5">
      <w:pPr>
        <w:rPr>
          <w:rFonts w:eastAsiaTheme="minorHAnsi" w:cstheme="minorBidi"/>
          <w:szCs w:val="18"/>
        </w:rPr>
      </w:pPr>
    </w:p>
    <w:p w14:paraId="29D7C462" w14:textId="354B1864" w:rsidR="00FC72BA" w:rsidRDefault="00FC72BA" w:rsidP="004969A5">
      <w:pPr>
        <w:rPr>
          <w:rFonts w:eastAsiaTheme="minorHAnsi" w:cstheme="minorBidi"/>
          <w:b/>
          <w:bCs/>
          <w:szCs w:val="18"/>
        </w:rPr>
      </w:pPr>
      <w:r w:rsidRPr="00FC72BA">
        <w:rPr>
          <w:rFonts w:eastAsiaTheme="minorHAnsi" w:cstheme="minorBidi"/>
          <w:b/>
          <w:bCs/>
          <w:szCs w:val="18"/>
        </w:rPr>
        <w:t>Friday 24 November 2023</w:t>
      </w:r>
    </w:p>
    <w:p w14:paraId="1714FD5F" w14:textId="1B48E547" w:rsidR="00FC72BA" w:rsidRDefault="00FC72BA" w:rsidP="004969A5">
      <w:pPr>
        <w:rPr>
          <w:rFonts w:eastAsiaTheme="minorHAnsi" w:cstheme="minorBidi"/>
          <w:b/>
          <w:bCs/>
          <w:szCs w:val="18"/>
        </w:rPr>
      </w:pPr>
    </w:p>
    <w:tbl>
      <w:tblPr>
        <w:tblStyle w:val="TableGrid"/>
        <w:tblW w:w="9278" w:type="dxa"/>
        <w:tblLayout w:type="fixed"/>
        <w:tblLook w:val="04A0" w:firstRow="1" w:lastRow="0" w:firstColumn="1" w:lastColumn="0" w:noHBand="0" w:noVBand="1"/>
      </w:tblPr>
      <w:tblGrid>
        <w:gridCol w:w="1696"/>
        <w:gridCol w:w="5598"/>
        <w:gridCol w:w="1984"/>
      </w:tblGrid>
      <w:tr w:rsidR="00FC72BA" w14:paraId="09A00D13" w14:textId="77777777" w:rsidTr="006A636F">
        <w:tc>
          <w:tcPr>
            <w:tcW w:w="1696" w:type="dxa"/>
          </w:tcPr>
          <w:p w14:paraId="01A725B8" w14:textId="3E1DE13F" w:rsidR="00FC72BA" w:rsidRDefault="00FC72BA" w:rsidP="004969A5">
            <w:pPr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9</w:t>
            </w:r>
            <w:r w:rsidR="006F09E0">
              <w:rPr>
                <w:rFonts w:eastAsiaTheme="minorHAnsi" w:cstheme="minorBidi"/>
                <w:szCs w:val="18"/>
              </w:rPr>
              <w:t>h</w:t>
            </w:r>
            <w:r>
              <w:rPr>
                <w:rFonts w:eastAsiaTheme="minorHAnsi" w:cstheme="minorBidi"/>
                <w:szCs w:val="18"/>
              </w:rPr>
              <w:t>00 – 10</w:t>
            </w:r>
            <w:r w:rsidR="006F09E0">
              <w:rPr>
                <w:rFonts w:eastAsiaTheme="minorHAnsi" w:cstheme="minorBidi"/>
                <w:szCs w:val="18"/>
              </w:rPr>
              <w:t>h</w:t>
            </w:r>
            <w:r w:rsidR="00B73D10">
              <w:rPr>
                <w:rFonts w:eastAsiaTheme="minorHAnsi" w:cstheme="minorBidi"/>
                <w:szCs w:val="18"/>
              </w:rPr>
              <w:t>15</w:t>
            </w:r>
          </w:p>
        </w:tc>
        <w:tc>
          <w:tcPr>
            <w:tcW w:w="5598" w:type="dxa"/>
          </w:tcPr>
          <w:p w14:paraId="0462720D" w14:textId="4BC7CBF2" w:rsidR="006F09E0" w:rsidRPr="00231BD5" w:rsidRDefault="006F09E0" w:rsidP="006F09E0">
            <w:pPr>
              <w:contextualSpacing/>
              <w:jc w:val="left"/>
              <w:rPr>
                <w:b/>
                <w:szCs w:val="18"/>
              </w:rPr>
            </w:pPr>
            <w:r w:rsidRPr="00231BD5">
              <w:rPr>
                <w:b/>
                <w:szCs w:val="18"/>
              </w:rPr>
              <w:t>National and regional strategies for electronic commerce</w:t>
            </w:r>
          </w:p>
          <w:p w14:paraId="2BBF51AF" w14:textId="77777777" w:rsidR="00B73D10" w:rsidRDefault="00B73D10" w:rsidP="000A1B20">
            <w:pPr>
              <w:pStyle w:val="ListParagraph"/>
              <w:numPr>
                <w:ilvl w:val="0"/>
                <w:numId w:val="16"/>
              </w:numPr>
              <w:rPr>
                <w:rFonts w:eastAsiaTheme="minorHAnsi" w:cstheme="minorBidi"/>
                <w:szCs w:val="18"/>
              </w:rPr>
            </w:pPr>
            <w:r w:rsidRPr="00B73D10">
              <w:rPr>
                <w:rFonts w:eastAsiaTheme="minorHAnsi" w:cstheme="minorBidi"/>
                <w:szCs w:val="18"/>
              </w:rPr>
              <w:t>National and regional policies and initiatives:</w:t>
            </w:r>
          </w:p>
          <w:p w14:paraId="217924AB" w14:textId="77777777" w:rsidR="00B73D10" w:rsidRDefault="00B73D10" w:rsidP="000A1B20">
            <w:pPr>
              <w:pStyle w:val="ListParagraph"/>
              <w:numPr>
                <w:ilvl w:val="0"/>
                <w:numId w:val="16"/>
              </w:numPr>
              <w:rPr>
                <w:rFonts w:eastAsiaTheme="minorHAnsi" w:cstheme="minorBidi"/>
                <w:szCs w:val="18"/>
              </w:rPr>
            </w:pPr>
            <w:r w:rsidRPr="00B73D10">
              <w:rPr>
                <w:rFonts w:eastAsiaTheme="minorHAnsi" w:cstheme="minorBidi"/>
                <w:szCs w:val="18"/>
              </w:rPr>
              <w:t>National projects and plans</w:t>
            </w:r>
          </w:p>
          <w:p w14:paraId="37104A69" w14:textId="77777777" w:rsidR="00B73D10" w:rsidRDefault="00B73D10" w:rsidP="000A1B20">
            <w:pPr>
              <w:pStyle w:val="ListParagraph"/>
              <w:numPr>
                <w:ilvl w:val="0"/>
                <w:numId w:val="16"/>
              </w:numPr>
              <w:rPr>
                <w:rFonts w:eastAsiaTheme="minorHAnsi" w:cstheme="minorBidi"/>
                <w:szCs w:val="18"/>
              </w:rPr>
            </w:pPr>
            <w:r w:rsidRPr="00B73D10">
              <w:rPr>
                <w:rFonts w:eastAsiaTheme="minorHAnsi" w:cstheme="minorBidi"/>
                <w:szCs w:val="18"/>
              </w:rPr>
              <w:t>Domestic legal framework</w:t>
            </w:r>
          </w:p>
          <w:p w14:paraId="043C1B22" w14:textId="0562B6ED" w:rsidR="00FC72BA" w:rsidRPr="00B73D10" w:rsidRDefault="00B73D10" w:rsidP="000A1B20">
            <w:pPr>
              <w:pStyle w:val="ListParagraph"/>
              <w:numPr>
                <w:ilvl w:val="0"/>
                <w:numId w:val="16"/>
              </w:numPr>
              <w:rPr>
                <w:rFonts w:eastAsiaTheme="minorHAnsi" w:cstheme="minorBidi"/>
                <w:szCs w:val="18"/>
              </w:rPr>
            </w:pPr>
            <w:r w:rsidRPr="00B73D10">
              <w:rPr>
                <w:rFonts w:eastAsiaTheme="minorHAnsi" w:cstheme="minorBidi"/>
                <w:szCs w:val="18"/>
              </w:rPr>
              <w:t>Regional strategies</w:t>
            </w:r>
          </w:p>
          <w:p w14:paraId="045EC004" w14:textId="36B621D1" w:rsidR="00FC72BA" w:rsidRDefault="00FC72BA" w:rsidP="004969A5">
            <w:pPr>
              <w:rPr>
                <w:rFonts w:eastAsiaTheme="minorHAnsi" w:cstheme="minorBidi"/>
                <w:szCs w:val="18"/>
              </w:rPr>
            </w:pPr>
          </w:p>
        </w:tc>
        <w:tc>
          <w:tcPr>
            <w:tcW w:w="1984" w:type="dxa"/>
          </w:tcPr>
          <w:p w14:paraId="41F90776" w14:textId="22F7763B" w:rsidR="00FC72BA" w:rsidRDefault="006F09E0" w:rsidP="006F09E0">
            <w:pPr>
              <w:jc w:val="center"/>
              <w:rPr>
                <w:rFonts w:eastAsiaTheme="minorHAnsi" w:cstheme="minorBidi"/>
                <w:szCs w:val="18"/>
              </w:rPr>
            </w:pPr>
            <w:r>
              <w:rPr>
                <w:bCs/>
                <w:szCs w:val="18"/>
              </w:rPr>
              <w:t>Government of Zambia</w:t>
            </w:r>
          </w:p>
        </w:tc>
      </w:tr>
      <w:tr w:rsidR="00FC72BA" w14:paraId="3B158FEA" w14:textId="77777777" w:rsidTr="006A636F">
        <w:tc>
          <w:tcPr>
            <w:tcW w:w="1696" w:type="dxa"/>
          </w:tcPr>
          <w:p w14:paraId="5C2245E7" w14:textId="44139DEA" w:rsidR="00FC72BA" w:rsidRDefault="00FC72BA" w:rsidP="004969A5">
            <w:pPr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10</w:t>
            </w:r>
            <w:r w:rsidR="006F09E0">
              <w:rPr>
                <w:rFonts w:eastAsiaTheme="minorHAnsi" w:cstheme="minorBidi"/>
                <w:szCs w:val="18"/>
              </w:rPr>
              <w:t>h</w:t>
            </w:r>
            <w:r w:rsidR="00B73D10">
              <w:rPr>
                <w:rFonts w:eastAsiaTheme="minorHAnsi" w:cstheme="minorBidi"/>
                <w:szCs w:val="18"/>
              </w:rPr>
              <w:t>15</w:t>
            </w:r>
            <w:r>
              <w:rPr>
                <w:rFonts w:eastAsiaTheme="minorHAnsi" w:cstheme="minorBidi"/>
                <w:szCs w:val="18"/>
              </w:rPr>
              <w:t xml:space="preserve"> – 10</w:t>
            </w:r>
            <w:r w:rsidR="006F09E0">
              <w:rPr>
                <w:rFonts w:eastAsiaTheme="minorHAnsi" w:cstheme="minorBidi"/>
                <w:szCs w:val="18"/>
              </w:rPr>
              <w:t>h</w:t>
            </w:r>
            <w:r w:rsidR="00B73D10">
              <w:rPr>
                <w:rFonts w:eastAsiaTheme="minorHAnsi" w:cstheme="minorBidi"/>
                <w:szCs w:val="18"/>
              </w:rPr>
              <w:t>30</w:t>
            </w:r>
            <w:r>
              <w:rPr>
                <w:rFonts w:eastAsiaTheme="minorHAnsi" w:cstheme="minorBidi"/>
                <w:szCs w:val="18"/>
              </w:rPr>
              <w:t xml:space="preserve"> </w:t>
            </w:r>
          </w:p>
        </w:tc>
        <w:tc>
          <w:tcPr>
            <w:tcW w:w="5598" w:type="dxa"/>
          </w:tcPr>
          <w:p w14:paraId="6F234565" w14:textId="77777777" w:rsidR="00FC72BA" w:rsidRPr="006F09E0" w:rsidRDefault="00FC72BA" w:rsidP="004969A5">
            <w:pPr>
              <w:rPr>
                <w:rFonts w:eastAsiaTheme="minorHAnsi" w:cstheme="minorBidi"/>
                <w:i/>
                <w:iCs/>
                <w:szCs w:val="18"/>
              </w:rPr>
            </w:pPr>
            <w:r w:rsidRPr="006F09E0">
              <w:rPr>
                <w:rFonts w:eastAsiaTheme="minorHAnsi" w:cstheme="minorBidi"/>
                <w:i/>
                <w:iCs/>
                <w:szCs w:val="18"/>
              </w:rPr>
              <w:t>Coffee</w:t>
            </w:r>
            <w:r w:rsidR="006F09E0" w:rsidRPr="006F09E0">
              <w:rPr>
                <w:rFonts w:eastAsiaTheme="minorHAnsi" w:cstheme="minorBidi"/>
                <w:i/>
                <w:iCs/>
                <w:szCs w:val="18"/>
              </w:rPr>
              <w:t xml:space="preserve"> </w:t>
            </w:r>
            <w:r w:rsidRPr="006F09E0">
              <w:rPr>
                <w:rFonts w:eastAsiaTheme="minorHAnsi" w:cstheme="minorBidi"/>
                <w:i/>
                <w:iCs/>
                <w:szCs w:val="18"/>
              </w:rPr>
              <w:t>break</w:t>
            </w:r>
          </w:p>
          <w:p w14:paraId="29E08B02" w14:textId="57D3B067" w:rsidR="006F09E0" w:rsidRDefault="006F09E0" w:rsidP="004969A5">
            <w:pPr>
              <w:rPr>
                <w:rFonts w:eastAsiaTheme="minorHAnsi" w:cstheme="minorBidi"/>
                <w:szCs w:val="18"/>
              </w:rPr>
            </w:pPr>
          </w:p>
        </w:tc>
        <w:tc>
          <w:tcPr>
            <w:tcW w:w="1984" w:type="dxa"/>
          </w:tcPr>
          <w:p w14:paraId="26418845" w14:textId="77777777" w:rsidR="00FC72BA" w:rsidRDefault="00FC72BA" w:rsidP="006F09E0">
            <w:pPr>
              <w:jc w:val="center"/>
              <w:rPr>
                <w:rFonts w:eastAsiaTheme="minorHAnsi" w:cstheme="minorBidi"/>
                <w:szCs w:val="18"/>
              </w:rPr>
            </w:pPr>
          </w:p>
        </w:tc>
      </w:tr>
      <w:tr w:rsidR="006F09E0" w14:paraId="096AAB5E" w14:textId="77777777" w:rsidTr="006A636F">
        <w:tc>
          <w:tcPr>
            <w:tcW w:w="1696" w:type="dxa"/>
          </w:tcPr>
          <w:p w14:paraId="3327E55C" w14:textId="2F97D03B" w:rsidR="006F09E0" w:rsidRDefault="006F09E0" w:rsidP="004969A5">
            <w:pPr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10h</w:t>
            </w:r>
            <w:r w:rsidR="00B73D10">
              <w:rPr>
                <w:rFonts w:eastAsiaTheme="minorHAnsi" w:cstheme="minorBidi"/>
                <w:szCs w:val="18"/>
              </w:rPr>
              <w:t>30</w:t>
            </w:r>
            <w:r>
              <w:rPr>
                <w:rFonts w:eastAsiaTheme="minorHAnsi" w:cstheme="minorBidi"/>
                <w:szCs w:val="18"/>
              </w:rPr>
              <w:t xml:space="preserve"> – 11h30</w:t>
            </w:r>
          </w:p>
        </w:tc>
        <w:tc>
          <w:tcPr>
            <w:tcW w:w="5598" w:type="dxa"/>
          </w:tcPr>
          <w:p w14:paraId="0D0FE9ED" w14:textId="7B8A629D" w:rsidR="006F09E0" w:rsidRDefault="006F09E0" w:rsidP="00B73D10">
            <w:pPr>
              <w:contextualSpacing/>
              <w:jc w:val="left"/>
              <w:rPr>
                <w:b/>
                <w:bCs/>
                <w:iCs/>
                <w:szCs w:val="18"/>
              </w:rPr>
            </w:pPr>
            <w:r w:rsidRPr="00231BD5">
              <w:rPr>
                <w:b/>
                <w:bCs/>
                <w:iCs/>
                <w:szCs w:val="18"/>
              </w:rPr>
              <w:t xml:space="preserve">Electronic commerce in practice in </w:t>
            </w:r>
            <w:r w:rsidR="00B73D10">
              <w:rPr>
                <w:b/>
                <w:bCs/>
                <w:iCs/>
                <w:szCs w:val="18"/>
              </w:rPr>
              <w:t>Zambia</w:t>
            </w:r>
          </w:p>
          <w:p w14:paraId="25548BF9" w14:textId="652F4A5E" w:rsidR="00B73D10" w:rsidRPr="00B73D10" w:rsidRDefault="00B73D10" w:rsidP="000A1B20">
            <w:pPr>
              <w:pStyle w:val="ListParagraph"/>
              <w:numPr>
                <w:ilvl w:val="0"/>
                <w:numId w:val="17"/>
              </w:numPr>
              <w:jc w:val="left"/>
              <w:rPr>
                <w:rFonts w:eastAsiaTheme="minorHAnsi" w:cstheme="minorBidi"/>
                <w:szCs w:val="18"/>
              </w:rPr>
            </w:pPr>
            <w:r w:rsidRPr="00B73D10">
              <w:rPr>
                <w:rFonts w:eastAsiaTheme="minorHAnsi" w:cstheme="minorBidi"/>
                <w:szCs w:val="18"/>
              </w:rPr>
              <w:t>Experiences of the private sector</w:t>
            </w:r>
          </w:p>
          <w:p w14:paraId="583277F8" w14:textId="77777777" w:rsidR="00B73D10" w:rsidRPr="00B73D10" w:rsidRDefault="00B73D10" w:rsidP="000A1B20">
            <w:pPr>
              <w:pStyle w:val="ListParagraph"/>
              <w:numPr>
                <w:ilvl w:val="0"/>
                <w:numId w:val="17"/>
              </w:numPr>
              <w:jc w:val="left"/>
              <w:rPr>
                <w:rFonts w:eastAsiaTheme="minorHAnsi" w:cstheme="minorBidi"/>
                <w:szCs w:val="18"/>
              </w:rPr>
            </w:pPr>
            <w:r w:rsidRPr="00B73D10">
              <w:rPr>
                <w:rFonts w:eastAsiaTheme="minorHAnsi" w:cstheme="minorBidi"/>
                <w:szCs w:val="18"/>
              </w:rPr>
              <w:t>Opportunities challenges</w:t>
            </w:r>
          </w:p>
          <w:p w14:paraId="1C96C5F4" w14:textId="378A858E" w:rsidR="00B73D10" w:rsidRPr="00B73D10" w:rsidRDefault="00B73D10" w:rsidP="00B73D10">
            <w:pPr>
              <w:pStyle w:val="ListParagraph"/>
              <w:jc w:val="left"/>
              <w:rPr>
                <w:rFonts w:eastAsiaTheme="minorHAnsi" w:cstheme="minorBidi"/>
                <w:i/>
                <w:iCs/>
                <w:szCs w:val="18"/>
              </w:rPr>
            </w:pPr>
          </w:p>
        </w:tc>
        <w:tc>
          <w:tcPr>
            <w:tcW w:w="1984" w:type="dxa"/>
          </w:tcPr>
          <w:p w14:paraId="5F34D8B6" w14:textId="36D4CAA5" w:rsidR="006F09E0" w:rsidRDefault="006F09E0" w:rsidP="006F09E0">
            <w:pPr>
              <w:jc w:val="center"/>
              <w:rPr>
                <w:rFonts w:eastAsiaTheme="minorHAnsi" w:cstheme="minorBidi"/>
                <w:szCs w:val="18"/>
              </w:rPr>
            </w:pPr>
            <w:r>
              <w:rPr>
                <w:szCs w:val="18"/>
              </w:rPr>
              <w:t>Private sector representatives</w:t>
            </w:r>
            <w:r w:rsidR="000A1B20">
              <w:rPr>
                <w:szCs w:val="18"/>
              </w:rPr>
              <w:t xml:space="preserve"> (TBC)</w:t>
            </w:r>
          </w:p>
        </w:tc>
      </w:tr>
      <w:tr w:rsidR="00FC72BA" w14:paraId="431687D3" w14:textId="77777777" w:rsidTr="006A636F">
        <w:tc>
          <w:tcPr>
            <w:tcW w:w="1696" w:type="dxa"/>
          </w:tcPr>
          <w:p w14:paraId="453EDD79" w14:textId="66DD37CA" w:rsidR="00FC72BA" w:rsidRDefault="00FC72BA" w:rsidP="004969A5">
            <w:pPr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1</w:t>
            </w:r>
            <w:r w:rsidR="006F09E0">
              <w:rPr>
                <w:rFonts w:eastAsiaTheme="minorHAnsi" w:cstheme="minorBidi"/>
                <w:szCs w:val="18"/>
              </w:rPr>
              <w:t>1h30</w:t>
            </w:r>
            <w:r>
              <w:rPr>
                <w:rFonts w:eastAsiaTheme="minorHAnsi" w:cstheme="minorBidi"/>
                <w:szCs w:val="18"/>
              </w:rPr>
              <w:t xml:space="preserve"> – 1</w:t>
            </w:r>
            <w:r w:rsidR="006F09E0">
              <w:rPr>
                <w:rFonts w:eastAsiaTheme="minorHAnsi" w:cstheme="minorBidi"/>
                <w:szCs w:val="18"/>
              </w:rPr>
              <w:t>2h</w:t>
            </w:r>
            <w:r>
              <w:rPr>
                <w:rFonts w:eastAsiaTheme="minorHAnsi" w:cstheme="minorBidi"/>
                <w:szCs w:val="18"/>
              </w:rPr>
              <w:t>30</w:t>
            </w:r>
          </w:p>
        </w:tc>
        <w:tc>
          <w:tcPr>
            <w:tcW w:w="5598" w:type="dxa"/>
          </w:tcPr>
          <w:p w14:paraId="7787D139" w14:textId="6F2EEAA0" w:rsidR="00FC72BA" w:rsidRDefault="00FC72BA" w:rsidP="004969A5">
            <w:pPr>
              <w:rPr>
                <w:rFonts w:eastAsiaTheme="minorHAnsi" w:cstheme="minorBidi"/>
                <w:b/>
                <w:bCs/>
                <w:szCs w:val="18"/>
              </w:rPr>
            </w:pPr>
            <w:r w:rsidRPr="006A636F">
              <w:rPr>
                <w:rFonts w:eastAsiaTheme="minorHAnsi" w:cstheme="minorBidi"/>
                <w:b/>
                <w:bCs/>
                <w:szCs w:val="18"/>
              </w:rPr>
              <w:t>J</w:t>
            </w:r>
            <w:r w:rsidR="000A1B20">
              <w:rPr>
                <w:rFonts w:eastAsiaTheme="minorHAnsi" w:cstheme="minorBidi"/>
                <w:b/>
                <w:bCs/>
                <w:szCs w:val="18"/>
              </w:rPr>
              <w:t xml:space="preserve">oint </w:t>
            </w:r>
            <w:r w:rsidRPr="006A636F">
              <w:rPr>
                <w:rFonts w:eastAsiaTheme="minorHAnsi" w:cstheme="minorBidi"/>
                <w:b/>
                <w:bCs/>
                <w:szCs w:val="18"/>
              </w:rPr>
              <w:t>S</w:t>
            </w:r>
            <w:r w:rsidR="000A1B20">
              <w:rPr>
                <w:rFonts w:eastAsiaTheme="minorHAnsi" w:cstheme="minorBidi"/>
                <w:b/>
                <w:bCs/>
                <w:szCs w:val="18"/>
              </w:rPr>
              <w:t xml:space="preserve">tatement </w:t>
            </w:r>
            <w:r w:rsidRPr="006A636F">
              <w:rPr>
                <w:rFonts w:eastAsiaTheme="minorHAnsi" w:cstheme="minorBidi"/>
                <w:b/>
                <w:bCs/>
                <w:szCs w:val="18"/>
              </w:rPr>
              <w:t>I</w:t>
            </w:r>
            <w:r w:rsidR="000A1B20">
              <w:rPr>
                <w:rFonts w:eastAsiaTheme="minorHAnsi" w:cstheme="minorBidi"/>
                <w:b/>
                <w:bCs/>
                <w:szCs w:val="18"/>
              </w:rPr>
              <w:t>nitiative</w:t>
            </w:r>
            <w:r w:rsidRPr="006A636F">
              <w:rPr>
                <w:rFonts w:eastAsiaTheme="minorHAnsi" w:cstheme="minorBidi"/>
                <w:b/>
                <w:bCs/>
                <w:szCs w:val="18"/>
              </w:rPr>
              <w:t xml:space="preserve"> on </w:t>
            </w:r>
            <w:r w:rsidR="00BE2320">
              <w:rPr>
                <w:rFonts w:eastAsiaTheme="minorHAnsi" w:cstheme="minorBidi"/>
                <w:b/>
                <w:bCs/>
                <w:szCs w:val="18"/>
              </w:rPr>
              <w:t>Electronic</w:t>
            </w:r>
            <w:r w:rsidR="00BE2320" w:rsidRPr="006A636F">
              <w:rPr>
                <w:rFonts w:eastAsiaTheme="minorHAnsi" w:cstheme="minorBidi"/>
                <w:b/>
                <w:bCs/>
                <w:szCs w:val="18"/>
              </w:rPr>
              <w:t xml:space="preserve"> </w:t>
            </w:r>
            <w:r w:rsidR="00BE2320">
              <w:rPr>
                <w:rFonts w:eastAsiaTheme="minorHAnsi" w:cstheme="minorBidi"/>
                <w:b/>
                <w:bCs/>
                <w:szCs w:val="18"/>
              </w:rPr>
              <w:t>C</w:t>
            </w:r>
            <w:r w:rsidR="00BE2320" w:rsidRPr="006A636F">
              <w:rPr>
                <w:rFonts w:eastAsiaTheme="minorHAnsi" w:cstheme="minorBidi"/>
                <w:b/>
                <w:bCs/>
                <w:szCs w:val="18"/>
              </w:rPr>
              <w:t>ommerce</w:t>
            </w:r>
          </w:p>
          <w:p w14:paraId="34F7A92C" w14:textId="634521A7" w:rsidR="00B73D10" w:rsidRPr="00B73D10" w:rsidRDefault="00B73D10" w:rsidP="000A1B20">
            <w:pPr>
              <w:pStyle w:val="ListParagraph"/>
              <w:numPr>
                <w:ilvl w:val="0"/>
                <w:numId w:val="18"/>
              </w:numPr>
              <w:rPr>
                <w:rFonts w:eastAsiaTheme="minorHAnsi" w:cstheme="minorBidi"/>
                <w:szCs w:val="18"/>
              </w:rPr>
            </w:pPr>
            <w:r w:rsidRPr="00B73D10">
              <w:rPr>
                <w:rFonts w:eastAsiaTheme="minorHAnsi" w:cstheme="minorBidi"/>
                <w:szCs w:val="18"/>
              </w:rPr>
              <w:t>Overview</w:t>
            </w:r>
          </w:p>
          <w:p w14:paraId="1C21D5C7" w14:textId="33A674CB" w:rsidR="00B73D10" w:rsidRPr="00B73D10" w:rsidRDefault="00B73D10" w:rsidP="000A1B20">
            <w:pPr>
              <w:pStyle w:val="ListParagraph"/>
              <w:numPr>
                <w:ilvl w:val="0"/>
                <w:numId w:val="18"/>
              </w:numPr>
              <w:rPr>
                <w:rFonts w:eastAsiaTheme="minorHAnsi" w:cstheme="minorBidi"/>
                <w:szCs w:val="18"/>
              </w:rPr>
            </w:pPr>
            <w:r w:rsidRPr="00B73D10">
              <w:rPr>
                <w:rFonts w:eastAsiaTheme="minorHAnsi" w:cstheme="minorBidi"/>
                <w:szCs w:val="18"/>
              </w:rPr>
              <w:t>Issues under discussion</w:t>
            </w:r>
          </w:p>
          <w:p w14:paraId="4D0C6B95" w14:textId="608312C9" w:rsidR="00B73D10" w:rsidRPr="00B73D10" w:rsidRDefault="00B73D10" w:rsidP="000A1B20">
            <w:pPr>
              <w:pStyle w:val="ListParagraph"/>
              <w:numPr>
                <w:ilvl w:val="0"/>
                <w:numId w:val="18"/>
              </w:numPr>
              <w:rPr>
                <w:rFonts w:eastAsiaTheme="minorHAnsi" w:cstheme="minorBidi"/>
                <w:szCs w:val="18"/>
              </w:rPr>
            </w:pPr>
            <w:r w:rsidRPr="00B73D10">
              <w:rPr>
                <w:rFonts w:eastAsiaTheme="minorHAnsi" w:cstheme="minorBidi"/>
                <w:szCs w:val="18"/>
              </w:rPr>
              <w:t>State of play</w:t>
            </w:r>
          </w:p>
          <w:p w14:paraId="17C34027" w14:textId="30727B35" w:rsidR="00FC72BA" w:rsidRDefault="00FC72BA" w:rsidP="004969A5">
            <w:pPr>
              <w:rPr>
                <w:rFonts w:eastAsiaTheme="minorHAnsi" w:cstheme="minorBidi"/>
                <w:szCs w:val="18"/>
              </w:rPr>
            </w:pPr>
          </w:p>
        </w:tc>
        <w:tc>
          <w:tcPr>
            <w:tcW w:w="1984" w:type="dxa"/>
          </w:tcPr>
          <w:p w14:paraId="3880DFCD" w14:textId="09047446" w:rsidR="00FC72BA" w:rsidRDefault="005B5B3E" w:rsidP="006F09E0">
            <w:pPr>
              <w:jc w:val="center"/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WTO</w:t>
            </w:r>
          </w:p>
        </w:tc>
      </w:tr>
      <w:tr w:rsidR="006F09E0" w14:paraId="24BFF698" w14:textId="77777777" w:rsidTr="006A636F">
        <w:tc>
          <w:tcPr>
            <w:tcW w:w="1696" w:type="dxa"/>
          </w:tcPr>
          <w:p w14:paraId="52658703" w14:textId="7B6C7CCE" w:rsidR="006F09E0" w:rsidRDefault="006F09E0" w:rsidP="006F09E0">
            <w:pPr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12</w:t>
            </w:r>
            <w:r w:rsidR="006A636F">
              <w:rPr>
                <w:rFonts w:eastAsiaTheme="minorHAnsi" w:cstheme="minorBidi"/>
                <w:szCs w:val="18"/>
              </w:rPr>
              <w:t>h</w:t>
            </w:r>
            <w:r>
              <w:rPr>
                <w:rFonts w:eastAsiaTheme="minorHAnsi" w:cstheme="minorBidi"/>
                <w:szCs w:val="18"/>
              </w:rPr>
              <w:t>30 – 14</w:t>
            </w:r>
            <w:r w:rsidR="006A636F">
              <w:rPr>
                <w:rFonts w:eastAsiaTheme="minorHAnsi" w:cstheme="minorBidi"/>
                <w:szCs w:val="18"/>
              </w:rPr>
              <w:t>h</w:t>
            </w:r>
            <w:r>
              <w:rPr>
                <w:rFonts w:eastAsiaTheme="minorHAnsi" w:cstheme="minorBidi"/>
                <w:szCs w:val="18"/>
              </w:rPr>
              <w:t xml:space="preserve">00 </w:t>
            </w:r>
          </w:p>
        </w:tc>
        <w:tc>
          <w:tcPr>
            <w:tcW w:w="5598" w:type="dxa"/>
          </w:tcPr>
          <w:p w14:paraId="44F1F2DB" w14:textId="77777777" w:rsidR="006F09E0" w:rsidRPr="005B5B3E" w:rsidRDefault="006F09E0" w:rsidP="006F09E0">
            <w:pPr>
              <w:rPr>
                <w:rFonts w:eastAsiaTheme="minorHAnsi" w:cstheme="minorBidi"/>
                <w:i/>
                <w:iCs/>
                <w:szCs w:val="18"/>
              </w:rPr>
            </w:pPr>
            <w:r w:rsidRPr="005B5B3E">
              <w:rPr>
                <w:rFonts w:eastAsiaTheme="minorHAnsi" w:cstheme="minorBidi"/>
                <w:i/>
                <w:iCs/>
                <w:szCs w:val="18"/>
              </w:rPr>
              <w:t xml:space="preserve">Lunch </w:t>
            </w:r>
          </w:p>
          <w:p w14:paraId="1BF9645F" w14:textId="2C98475C" w:rsidR="006F09E0" w:rsidRDefault="006F09E0" w:rsidP="006F09E0">
            <w:pPr>
              <w:contextualSpacing/>
              <w:jc w:val="left"/>
              <w:rPr>
                <w:rFonts w:eastAsiaTheme="minorHAnsi" w:cstheme="minorBidi"/>
                <w:szCs w:val="18"/>
              </w:rPr>
            </w:pPr>
          </w:p>
        </w:tc>
        <w:tc>
          <w:tcPr>
            <w:tcW w:w="1984" w:type="dxa"/>
          </w:tcPr>
          <w:p w14:paraId="498C41AA" w14:textId="3EBFF355" w:rsidR="006F09E0" w:rsidRDefault="006F09E0" w:rsidP="006F09E0">
            <w:pPr>
              <w:jc w:val="center"/>
              <w:rPr>
                <w:rFonts w:eastAsiaTheme="minorHAnsi" w:cstheme="minorBidi"/>
                <w:szCs w:val="18"/>
              </w:rPr>
            </w:pPr>
          </w:p>
        </w:tc>
      </w:tr>
      <w:tr w:rsidR="006A636F" w14:paraId="29F5848F" w14:textId="77777777" w:rsidTr="006A636F">
        <w:tc>
          <w:tcPr>
            <w:tcW w:w="1696" w:type="dxa"/>
          </w:tcPr>
          <w:p w14:paraId="3585D340" w14:textId="090B7494" w:rsidR="006A636F" w:rsidRDefault="006A636F" w:rsidP="006A636F">
            <w:pPr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14h00 – 15h00</w:t>
            </w:r>
          </w:p>
        </w:tc>
        <w:tc>
          <w:tcPr>
            <w:tcW w:w="5598" w:type="dxa"/>
          </w:tcPr>
          <w:p w14:paraId="3E8B77AA" w14:textId="2D610D62" w:rsidR="006A636F" w:rsidRDefault="006A636F" w:rsidP="006A636F">
            <w:pPr>
              <w:contextualSpacing/>
              <w:rPr>
                <w:b/>
                <w:bCs/>
                <w:szCs w:val="18"/>
              </w:rPr>
            </w:pPr>
            <w:r w:rsidRPr="006A636F">
              <w:rPr>
                <w:b/>
                <w:bCs/>
                <w:szCs w:val="18"/>
              </w:rPr>
              <w:t xml:space="preserve">Development aspects of E-commerce/Capacity Building Initiatives </w:t>
            </w:r>
          </w:p>
          <w:p w14:paraId="5FD9460B" w14:textId="2DDC5CFA" w:rsidR="00B73D10" w:rsidRPr="00B73D10" w:rsidRDefault="00B73D10" w:rsidP="000A1B20">
            <w:pPr>
              <w:pStyle w:val="ListParagraph"/>
              <w:numPr>
                <w:ilvl w:val="0"/>
                <w:numId w:val="19"/>
              </w:numPr>
              <w:rPr>
                <w:szCs w:val="18"/>
              </w:rPr>
            </w:pPr>
            <w:r w:rsidRPr="00B73D10">
              <w:rPr>
                <w:szCs w:val="18"/>
              </w:rPr>
              <w:t>Digital divide</w:t>
            </w:r>
          </w:p>
          <w:p w14:paraId="79E7B098" w14:textId="726D1C5C" w:rsidR="00B73D10" w:rsidRPr="00B73D10" w:rsidRDefault="00B73D10" w:rsidP="000A1B20">
            <w:pPr>
              <w:pStyle w:val="ListParagraph"/>
              <w:numPr>
                <w:ilvl w:val="0"/>
                <w:numId w:val="19"/>
              </w:numPr>
              <w:rPr>
                <w:szCs w:val="18"/>
              </w:rPr>
            </w:pPr>
            <w:r w:rsidRPr="00B73D10">
              <w:rPr>
                <w:szCs w:val="18"/>
              </w:rPr>
              <w:t xml:space="preserve">Technical assistance and capacity building </w:t>
            </w:r>
          </w:p>
          <w:p w14:paraId="6A06164A" w14:textId="77777777" w:rsidR="006A636F" w:rsidRPr="006A636F" w:rsidRDefault="006A636F" w:rsidP="006A636F">
            <w:pPr>
              <w:rPr>
                <w:rFonts w:eastAsiaTheme="minorHAnsi" w:cstheme="minorBidi"/>
                <w:b/>
                <w:bCs/>
                <w:szCs w:val="18"/>
              </w:rPr>
            </w:pPr>
          </w:p>
        </w:tc>
        <w:tc>
          <w:tcPr>
            <w:tcW w:w="1984" w:type="dxa"/>
          </w:tcPr>
          <w:p w14:paraId="0691FF23" w14:textId="772F3456" w:rsidR="006A636F" w:rsidRDefault="006A636F" w:rsidP="006A636F">
            <w:pPr>
              <w:jc w:val="center"/>
              <w:rPr>
                <w:rFonts w:eastAsiaTheme="minorHAnsi" w:cstheme="minorBidi"/>
                <w:szCs w:val="18"/>
              </w:rPr>
            </w:pPr>
            <w:r w:rsidRPr="005B5B3E">
              <w:rPr>
                <w:bCs/>
                <w:i/>
                <w:iCs/>
                <w:szCs w:val="18"/>
              </w:rPr>
              <w:t>WTO/Government/development partners</w:t>
            </w:r>
            <w:r w:rsidR="00B73D10">
              <w:rPr>
                <w:bCs/>
                <w:i/>
                <w:iCs/>
                <w:szCs w:val="18"/>
              </w:rPr>
              <w:t xml:space="preserve"> TBC</w:t>
            </w:r>
          </w:p>
        </w:tc>
      </w:tr>
      <w:tr w:rsidR="006F09E0" w14:paraId="0F80A6FE" w14:textId="77777777" w:rsidTr="006A636F">
        <w:tc>
          <w:tcPr>
            <w:tcW w:w="1696" w:type="dxa"/>
          </w:tcPr>
          <w:p w14:paraId="7B1D617A" w14:textId="47775EF9" w:rsidR="006F09E0" w:rsidRDefault="006F09E0" w:rsidP="006F09E0">
            <w:pPr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1</w:t>
            </w:r>
            <w:r w:rsidR="006A636F">
              <w:rPr>
                <w:rFonts w:eastAsiaTheme="minorHAnsi" w:cstheme="minorBidi"/>
                <w:szCs w:val="18"/>
              </w:rPr>
              <w:t>5</w:t>
            </w:r>
            <w:r>
              <w:rPr>
                <w:rFonts w:eastAsiaTheme="minorHAnsi" w:cstheme="minorBidi"/>
                <w:szCs w:val="18"/>
              </w:rPr>
              <w:t>h00 – 1</w:t>
            </w:r>
            <w:r w:rsidR="006A636F">
              <w:rPr>
                <w:rFonts w:eastAsiaTheme="minorHAnsi" w:cstheme="minorBidi"/>
                <w:szCs w:val="18"/>
              </w:rPr>
              <w:t>6</w:t>
            </w:r>
            <w:r>
              <w:rPr>
                <w:rFonts w:eastAsiaTheme="minorHAnsi" w:cstheme="minorBidi"/>
                <w:szCs w:val="18"/>
              </w:rPr>
              <w:t>h00</w:t>
            </w:r>
          </w:p>
        </w:tc>
        <w:tc>
          <w:tcPr>
            <w:tcW w:w="5598" w:type="dxa"/>
          </w:tcPr>
          <w:p w14:paraId="51F8D5E4" w14:textId="3E8FBBD5" w:rsidR="006F09E0" w:rsidRPr="006A636F" w:rsidRDefault="006F09E0" w:rsidP="006F09E0">
            <w:pPr>
              <w:rPr>
                <w:rFonts w:eastAsiaTheme="minorHAnsi" w:cstheme="minorBidi"/>
                <w:b/>
                <w:bCs/>
                <w:szCs w:val="18"/>
              </w:rPr>
            </w:pPr>
            <w:r w:rsidRPr="006A636F">
              <w:rPr>
                <w:rFonts w:eastAsiaTheme="minorHAnsi" w:cstheme="minorBidi"/>
                <w:b/>
                <w:bCs/>
                <w:szCs w:val="18"/>
              </w:rPr>
              <w:t>J</w:t>
            </w:r>
            <w:r w:rsidR="000A1B20">
              <w:rPr>
                <w:rFonts w:eastAsiaTheme="minorHAnsi" w:cstheme="minorBidi"/>
                <w:b/>
                <w:bCs/>
                <w:szCs w:val="18"/>
              </w:rPr>
              <w:t xml:space="preserve">oint </w:t>
            </w:r>
            <w:r w:rsidRPr="006A636F">
              <w:rPr>
                <w:rFonts w:eastAsiaTheme="minorHAnsi" w:cstheme="minorBidi"/>
                <w:b/>
                <w:bCs/>
                <w:szCs w:val="18"/>
              </w:rPr>
              <w:t>S</w:t>
            </w:r>
            <w:r w:rsidR="000A1B20">
              <w:rPr>
                <w:rFonts w:eastAsiaTheme="minorHAnsi" w:cstheme="minorBidi"/>
                <w:b/>
                <w:bCs/>
                <w:szCs w:val="18"/>
              </w:rPr>
              <w:t>tatement</w:t>
            </w:r>
            <w:r w:rsidRPr="006A636F">
              <w:rPr>
                <w:rFonts w:eastAsiaTheme="minorHAnsi" w:cstheme="minorBidi"/>
                <w:b/>
                <w:bCs/>
                <w:szCs w:val="18"/>
              </w:rPr>
              <w:t xml:space="preserve"> on Services Domestic Regulation</w:t>
            </w:r>
          </w:p>
          <w:p w14:paraId="313174F7" w14:textId="391E142D" w:rsidR="006F09E0" w:rsidRDefault="006F09E0" w:rsidP="006F09E0">
            <w:pPr>
              <w:rPr>
                <w:rFonts w:eastAsiaTheme="minorHAnsi" w:cstheme="minorBidi"/>
                <w:szCs w:val="18"/>
              </w:rPr>
            </w:pPr>
          </w:p>
        </w:tc>
        <w:tc>
          <w:tcPr>
            <w:tcW w:w="1984" w:type="dxa"/>
          </w:tcPr>
          <w:p w14:paraId="5160F415" w14:textId="3C8799A5" w:rsidR="006F09E0" w:rsidRDefault="006F09E0" w:rsidP="006F09E0">
            <w:pPr>
              <w:jc w:val="center"/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WTO</w:t>
            </w:r>
          </w:p>
        </w:tc>
      </w:tr>
      <w:tr w:rsidR="006F09E0" w14:paraId="24BB7800" w14:textId="77777777" w:rsidTr="006A636F">
        <w:tc>
          <w:tcPr>
            <w:tcW w:w="1696" w:type="dxa"/>
          </w:tcPr>
          <w:p w14:paraId="7363E4E8" w14:textId="17D0DCE2" w:rsidR="006F09E0" w:rsidRDefault="006F09E0" w:rsidP="006F09E0">
            <w:pPr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1</w:t>
            </w:r>
            <w:r w:rsidR="006A636F">
              <w:rPr>
                <w:rFonts w:eastAsiaTheme="minorHAnsi" w:cstheme="minorBidi"/>
                <w:szCs w:val="18"/>
              </w:rPr>
              <w:t>6</w:t>
            </w:r>
            <w:r>
              <w:rPr>
                <w:rFonts w:eastAsiaTheme="minorHAnsi" w:cstheme="minorBidi"/>
                <w:szCs w:val="18"/>
              </w:rPr>
              <w:t>h00 – 16h</w:t>
            </w:r>
            <w:r w:rsidR="006A636F">
              <w:rPr>
                <w:rFonts w:eastAsiaTheme="minorHAnsi" w:cstheme="minorBidi"/>
                <w:szCs w:val="18"/>
              </w:rPr>
              <w:t>3</w:t>
            </w:r>
            <w:r>
              <w:rPr>
                <w:rFonts w:eastAsiaTheme="minorHAnsi" w:cstheme="minorBidi"/>
                <w:szCs w:val="18"/>
              </w:rPr>
              <w:t>0</w:t>
            </w:r>
          </w:p>
        </w:tc>
        <w:tc>
          <w:tcPr>
            <w:tcW w:w="5598" w:type="dxa"/>
          </w:tcPr>
          <w:p w14:paraId="20817F2D" w14:textId="77777777" w:rsidR="006F09E0" w:rsidRPr="006A636F" w:rsidRDefault="006F09E0" w:rsidP="006F09E0">
            <w:pPr>
              <w:rPr>
                <w:rFonts w:eastAsiaTheme="minorHAnsi" w:cstheme="minorBidi"/>
                <w:b/>
                <w:bCs/>
                <w:szCs w:val="18"/>
              </w:rPr>
            </w:pPr>
            <w:r w:rsidRPr="006A636F">
              <w:rPr>
                <w:rFonts w:eastAsiaTheme="minorHAnsi" w:cstheme="minorBidi"/>
                <w:b/>
                <w:bCs/>
                <w:szCs w:val="18"/>
              </w:rPr>
              <w:t>Preparations for MC13</w:t>
            </w:r>
          </w:p>
          <w:p w14:paraId="22F89846" w14:textId="77777777" w:rsidR="006F09E0" w:rsidRDefault="006F09E0" w:rsidP="006F09E0">
            <w:pPr>
              <w:rPr>
                <w:rFonts w:eastAsiaTheme="minorHAnsi" w:cstheme="minorBidi"/>
                <w:szCs w:val="18"/>
              </w:rPr>
            </w:pPr>
          </w:p>
          <w:p w14:paraId="5A518141" w14:textId="507257B4" w:rsidR="006F09E0" w:rsidRDefault="006F09E0" w:rsidP="006F09E0">
            <w:pPr>
              <w:rPr>
                <w:rFonts w:eastAsiaTheme="minorHAnsi" w:cstheme="minorBidi"/>
                <w:szCs w:val="18"/>
              </w:rPr>
            </w:pPr>
          </w:p>
        </w:tc>
        <w:tc>
          <w:tcPr>
            <w:tcW w:w="1984" w:type="dxa"/>
          </w:tcPr>
          <w:p w14:paraId="03D886E3" w14:textId="35F66E60" w:rsidR="006F09E0" w:rsidRDefault="006F09E0" w:rsidP="006F09E0">
            <w:pPr>
              <w:jc w:val="center"/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WTO</w:t>
            </w:r>
          </w:p>
        </w:tc>
      </w:tr>
      <w:tr w:rsidR="006F09E0" w14:paraId="1D161D95" w14:textId="77777777" w:rsidTr="006A636F">
        <w:tc>
          <w:tcPr>
            <w:tcW w:w="1696" w:type="dxa"/>
          </w:tcPr>
          <w:p w14:paraId="7457B0EA" w14:textId="1CFD02E6" w:rsidR="006F09E0" w:rsidRDefault="006F09E0" w:rsidP="006F09E0">
            <w:pPr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16h</w:t>
            </w:r>
            <w:r w:rsidR="0037342D">
              <w:rPr>
                <w:rFonts w:eastAsiaTheme="minorHAnsi" w:cstheme="minorBidi"/>
                <w:szCs w:val="18"/>
              </w:rPr>
              <w:t>3</w:t>
            </w:r>
            <w:r>
              <w:rPr>
                <w:rFonts w:eastAsiaTheme="minorHAnsi" w:cstheme="minorBidi"/>
                <w:szCs w:val="18"/>
              </w:rPr>
              <w:t>0 – 1</w:t>
            </w:r>
            <w:r w:rsidR="0037342D">
              <w:rPr>
                <w:rFonts w:eastAsiaTheme="minorHAnsi" w:cstheme="minorBidi"/>
                <w:szCs w:val="18"/>
              </w:rPr>
              <w:t>7</w:t>
            </w:r>
            <w:r>
              <w:rPr>
                <w:rFonts w:eastAsiaTheme="minorHAnsi" w:cstheme="minorBidi"/>
                <w:szCs w:val="18"/>
              </w:rPr>
              <w:t>h</w:t>
            </w:r>
            <w:r w:rsidR="0037342D">
              <w:rPr>
                <w:rFonts w:eastAsiaTheme="minorHAnsi" w:cstheme="minorBidi"/>
                <w:szCs w:val="18"/>
              </w:rPr>
              <w:t>0</w:t>
            </w:r>
            <w:r>
              <w:rPr>
                <w:rFonts w:eastAsiaTheme="minorHAnsi" w:cstheme="minorBidi"/>
                <w:szCs w:val="18"/>
              </w:rPr>
              <w:t xml:space="preserve">0 </w:t>
            </w:r>
          </w:p>
        </w:tc>
        <w:tc>
          <w:tcPr>
            <w:tcW w:w="5598" w:type="dxa"/>
          </w:tcPr>
          <w:p w14:paraId="632AFC1D" w14:textId="49AC0592" w:rsidR="006F09E0" w:rsidRPr="006A636F" w:rsidRDefault="006F09E0" w:rsidP="006F09E0">
            <w:pPr>
              <w:rPr>
                <w:rFonts w:eastAsiaTheme="minorHAnsi" w:cstheme="minorBidi"/>
                <w:b/>
                <w:bCs/>
                <w:szCs w:val="18"/>
              </w:rPr>
            </w:pPr>
            <w:r w:rsidRPr="006A636F">
              <w:rPr>
                <w:rFonts w:eastAsiaTheme="minorHAnsi" w:cstheme="minorBidi"/>
                <w:b/>
                <w:bCs/>
                <w:szCs w:val="18"/>
              </w:rPr>
              <w:t>Evaluation and closing</w:t>
            </w:r>
          </w:p>
        </w:tc>
        <w:tc>
          <w:tcPr>
            <w:tcW w:w="1984" w:type="dxa"/>
          </w:tcPr>
          <w:p w14:paraId="0316CF2A" w14:textId="33ACEB71" w:rsidR="006F09E0" w:rsidRDefault="006F09E0" w:rsidP="006F09E0">
            <w:pPr>
              <w:jc w:val="center"/>
              <w:rPr>
                <w:rFonts w:eastAsiaTheme="minorHAnsi" w:cstheme="minorBidi"/>
                <w:szCs w:val="18"/>
              </w:rPr>
            </w:pPr>
            <w:r>
              <w:rPr>
                <w:rFonts w:eastAsiaTheme="minorHAnsi" w:cstheme="minorBidi"/>
                <w:szCs w:val="18"/>
              </w:rPr>
              <w:t>WTO, Government representative</w:t>
            </w:r>
          </w:p>
        </w:tc>
      </w:tr>
    </w:tbl>
    <w:p w14:paraId="18907E16" w14:textId="77777777" w:rsidR="003C0107" w:rsidRDefault="003C0107" w:rsidP="004969A5">
      <w:pPr>
        <w:rPr>
          <w:u w:val="single"/>
        </w:rPr>
      </w:pPr>
    </w:p>
    <w:p w14:paraId="7A41DC51" w14:textId="77777777" w:rsidR="004969A5" w:rsidRDefault="00606C57" w:rsidP="004969A5">
      <w:r w:rsidRPr="003C0107">
        <w:rPr>
          <w:u w:val="single"/>
        </w:rPr>
        <w:t>WTO Resource Persons</w:t>
      </w:r>
      <w:r>
        <w:t xml:space="preserve">: </w:t>
      </w:r>
    </w:p>
    <w:p w14:paraId="34E4BFA0" w14:textId="7F19087F" w:rsidR="00231BD5" w:rsidRDefault="00231BD5" w:rsidP="004969A5">
      <w:r>
        <w:t xml:space="preserve">Mr. Martin Roy, Counsellor, Trade in </w:t>
      </w:r>
      <w:proofErr w:type="gramStart"/>
      <w:r>
        <w:t>Services</w:t>
      </w:r>
      <w:proofErr w:type="gramEnd"/>
      <w:r>
        <w:t xml:space="preserve"> and Investment Division</w:t>
      </w:r>
    </w:p>
    <w:p w14:paraId="70AE58D1" w14:textId="1D4D153A" w:rsidR="003C0107" w:rsidRPr="00324434" w:rsidRDefault="003C0107" w:rsidP="00324434">
      <w:pPr>
        <w:pStyle w:val="xmsonormal"/>
        <w:rPr>
          <w:rFonts w:ascii="Verdana" w:eastAsia="MS Mincho" w:hAnsi="Verdana" w:cs="Times New Roman"/>
          <w:sz w:val="18"/>
          <w:lang w:eastAsia="en-US"/>
        </w:rPr>
      </w:pPr>
      <w:r w:rsidRPr="00324434">
        <w:rPr>
          <w:rFonts w:ascii="Verdana" w:eastAsia="MS Mincho" w:hAnsi="Verdana" w:cs="Times New Roman"/>
          <w:sz w:val="18"/>
          <w:lang w:eastAsia="en-US"/>
        </w:rPr>
        <w:t>M</w:t>
      </w:r>
      <w:r w:rsidR="004C7443">
        <w:rPr>
          <w:rFonts w:ascii="Verdana" w:eastAsia="MS Mincho" w:hAnsi="Verdana" w:cs="Times New Roman"/>
          <w:sz w:val="18"/>
          <w:lang w:eastAsia="en-US"/>
        </w:rPr>
        <w:t>s. Zainab Mchumo</w:t>
      </w:r>
      <w:r w:rsidRPr="00324434">
        <w:rPr>
          <w:rFonts w:ascii="Verdana" w:eastAsia="MS Mincho" w:hAnsi="Verdana" w:cs="Times New Roman"/>
          <w:sz w:val="18"/>
          <w:lang w:eastAsia="en-US"/>
        </w:rPr>
        <w:t xml:space="preserve">, </w:t>
      </w:r>
      <w:r w:rsidR="004C7443">
        <w:t>Counsellor</w:t>
      </w:r>
      <w:r w:rsidR="00324434" w:rsidRPr="00324434">
        <w:rPr>
          <w:rFonts w:ascii="Verdana" w:eastAsia="MS Mincho" w:hAnsi="Verdana" w:cs="Times New Roman"/>
          <w:sz w:val="18"/>
          <w:lang w:eastAsia="en-US"/>
        </w:rPr>
        <w:t>,</w:t>
      </w:r>
      <w:r w:rsidRPr="00324434">
        <w:rPr>
          <w:rFonts w:ascii="Verdana" w:eastAsia="MS Mincho" w:hAnsi="Verdana" w:cs="Times New Roman"/>
          <w:sz w:val="18"/>
          <w:lang w:eastAsia="en-US"/>
        </w:rPr>
        <w:t xml:space="preserve"> Council and Trade Negotiations Committee Division</w:t>
      </w:r>
    </w:p>
    <w:sectPr w:rsidR="003C0107" w:rsidRPr="00324434" w:rsidSect="00FD5996">
      <w:headerReference w:type="default" r:id="rId8"/>
      <w:headerReference w:type="first" r:id="rId9"/>
      <w:footerReference w:type="first" r:id="rId10"/>
      <w:type w:val="continuous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3C80" w14:textId="77777777" w:rsidR="00781987" w:rsidRDefault="00781987" w:rsidP="00ED54E0">
      <w:r>
        <w:separator/>
      </w:r>
    </w:p>
  </w:endnote>
  <w:endnote w:type="continuationSeparator" w:id="0">
    <w:p w14:paraId="65B7A75A" w14:textId="77777777" w:rsidR="00781987" w:rsidRDefault="0078198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99C8" w14:textId="77777777" w:rsidR="00FD5996" w:rsidRDefault="00FD5996" w:rsidP="00272649">
    <w:pPr>
      <w:pStyle w:val="Footer"/>
    </w:pPr>
  </w:p>
  <w:p w14:paraId="40DF6DF0" w14:textId="77777777" w:rsidR="00272649" w:rsidRDefault="00272649" w:rsidP="00272649">
    <w:pPr>
      <w:pStyle w:val="Footer"/>
    </w:pPr>
  </w:p>
  <w:p w14:paraId="568979C3" w14:textId="77777777" w:rsidR="00272649" w:rsidRPr="00272649" w:rsidRDefault="00272649" w:rsidP="00272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C6EA" w14:textId="77777777" w:rsidR="00781987" w:rsidRDefault="00781987" w:rsidP="00ED54E0">
      <w:r>
        <w:separator/>
      </w:r>
    </w:p>
  </w:footnote>
  <w:footnote w:type="continuationSeparator" w:id="0">
    <w:p w14:paraId="528163A8" w14:textId="77777777" w:rsidR="00781987" w:rsidRDefault="0078198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E8A8" w14:textId="2D794952" w:rsidR="00FD5996" w:rsidRPr="0096338E" w:rsidRDefault="0000071F" w:rsidP="0096338E">
    <w:pPr>
      <w:pBdr>
        <w:bottom w:val="single" w:sz="4" w:space="6" w:color="auto"/>
      </w:pBdr>
      <w:tabs>
        <w:tab w:val="left" w:pos="-720"/>
        <w:tab w:val="right" w:pos="8931"/>
      </w:tabs>
      <w:jc w:val="left"/>
      <w:rPr>
        <w:sz w:val="20"/>
        <w:szCs w:val="20"/>
      </w:rPr>
    </w:pPr>
    <w:r w:rsidRPr="00606C57">
      <w:rPr>
        <w:smallCaps/>
        <w:sz w:val="20"/>
        <w:szCs w:val="20"/>
      </w:rPr>
      <w:t xml:space="preserve">National Workshop on </w:t>
    </w:r>
    <w:r w:rsidR="00FC72BA">
      <w:rPr>
        <w:smallCaps/>
        <w:sz w:val="20"/>
        <w:szCs w:val="20"/>
      </w:rPr>
      <w:t xml:space="preserve">Services </w:t>
    </w:r>
    <w:r w:rsidR="00A37AAC">
      <w:rPr>
        <w:smallCaps/>
        <w:sz w:val="20"/>
        <w:szCs w:val="20"/>
      </w:rPr>
      <w:t>and</w:t>
    </w:r>
    <w:r w:rsidRPr="00606C57">
      <w:rPr>
        <w:smallCaps/>
        <w:sz w:val="20"/>
        <w:szCs w:val="20"/>
      </w:rPr>
      <w:t xml:space="preserve"> Electronic Commerce</w:t>
    </w:r>
    <w:r w:rsidR="0096338E" w:rsidRPr="00606C57">
      <w:rPr>
        <w:smallCaps/>
        <w:sz w:val="20"/>
        <w:szCs w:val="20"/>
      </w:rPr>
      <w:t xml:space="preserve">, </w:t>
    </w:r>
    <w:r w:rsidR="00FC72BA">
      <w:rPr>
        <w:smallCaps/>
        <w:sz w:val="20"/>
        <w:szCs w:val="20"/>
      </w:rPr>
      <w:t>Zambia</w:t>
    </w:r>
    <w:r w:rsidR="0096338E">
      <w:rPr>
        <w:sz w:val="20"/>
        <w:szCs w:val="20"/>
      </w:rPr>
      <w:tab/>
    </w:r>
  </w:p>
  <w:p w14:paraId="6F073372" w14:textId="77777777" w:rsidR="0096338E" w:rsidRDefault="0096338E" w:rsidP="0000071F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8FA" w14:textId="77777777" w:rsidR="00FD5996" w:rsidRDefault="004A23FD" w:rsidP="00C531E7">
    <w:pPr>
      <w:pStyle w:val="Header"/>
    </w:pPr>
    <w:r>
      <w:rPr>
        <w:noProof/>
      </w:rPr>
      <w:drawing>
        <wp:inline distT="0" distB="0" distL="0" distR="0" wp14:anchorId="4E109064" wp14:editId="6C803AD8">
          <wp:extent cx="2543175" cy="6858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3189" cy="68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C34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A7A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64F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6F9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0E0D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937311"/>
    <w:multiLevelType w:val="hybridMultilevel"/>
    <w:tmpl w:val="9678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17F"/>
    <w:multiLevelType w:val="hybridMultilevel"/>
    <w:tmpl w:val="F6FE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A4821"/>
    <w:multiLevelType w:val="hybridMultilevel"/>
    <w:tmpl w:val="D87E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285B"/>
    <w:multiLevelType w:val="hybridMultilevel"/>
    <w:tmpl w:val="CEBC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E0730"/>
    <w:multiLevelType w:val="hybridMultilevel"/>
    <w:tmpl w:val="F408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00B5"/>
    <w:multiLevelType w:val="hybridMultilevel"/>
    <w:tmpl w:val="AA14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B1E0D"/>
    <w:multiLevelType w:val="hybridMultilevel"/>
    <w:tmpl w:val="2026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69D7"/>
    <w:multiLevelType w:val="hybridMultilevel"/>
    <w:tmpl w:val="511C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103F8"/>
    <w:multiLevelType w:val="hybridMultilevel"/>
    <w:tmpl w:val="FBA6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7895513">
    <w:abstractNumId w:val="15"/>
  </w:num>
  <w:num w:numId="2" w16cid:durableId="2007585102">
    <w:abstractNumId w:val="14"/>
  </w:num>
  <w:num w:numId="3" w16cid:durableId="1287464008">
    <w:abstractNumId w:val="15"/>
  </w:num>
  <w:num w:numId="4" w16cid:durableId="382604995">
    <w:abstractNumId w:val="14"/>
  </w:num>
  <w:num w:numId="5" w16cid:durableId="950551179">
    <w:abstractNumId w:val="16"/>
  </w:num>
  <w:num w:numId="6" w16cid:durableId="339813533">
    <w:abstractNumId w:val="4"/>
  </w:num>
  <w:num w:numId="7" w16cid:durableId="1254435466">
    <w:abstractNumId w:val="3"/>
  </w:num>
  <w:num w:numId="8" w16cid:durableId="2132674273">
    <w:abstractNumId w:val="2"/>
  </w:num>
  <w:num w:numId="9" w16cid:durableId="442503973">
    <w:abstractNumId w:val="1"/>
  </w:num>
  <w:num w:numId="10" w16cid:durableId="573124409">
    <w:abstractNumId w:val="0"/>
  </w:num>
  <w:num w:numId="11" w16cid:durableId="1156453439">
    <w:abstractNumId w:val="9"/>
  </w:num>
  <w:num w:numId="12" w16cid:durableId="1930309631">
    <w:abstractNumId w:val="6"/>
  </w:num>
  <w:num w:numId="13" w16cid:durableId="1278216183">
    <w:abstractNumId w:val="12"/>
  </w:num>
  <w:num w:numId="14" w16cid:durableId="68160206">
    <w:abstractNumId w:val="10"/>
  </w:num>
  <w:num w:numId="15" w16cid:durableId="1174807424">
    <w:abstractNumId w:val="5"/>
  </w:num>
  <w:num w:numId="16" w16cid:durableId="1638412768">
    <w:abstractNumId w:val="7"/>
  </w:num>
  <w:num w:numId="17" w16cid:durableId="1866862393">
    <w:abstractNumId w:val="11"/>
  </w:num>
  <w:num w:numId="18" w16cid:durableId="59984892">
    <w:abstractNumId w:val="13"/>
  </w:num>
  <w:num w:numId="19" w16cid:durableId="140452718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E7"/>
    <w:rsid w:val="0000071F"/>
    <w:rsid w:val="000272F6"/>
    <w:rsid w:val="00035B37"/>
    <w:rsid w:val="00037AC4"/>
    <w:rsid w:val="000509D7"/>
    <w:rsid w:val="000675A6"/>
    <w:rsid w:val="00074BBA"/>
    <w:rsid w:val="000A1B20"/>
    <w:rsid w:val="000B31E1"/>
    <w:rsid w:val="000C3C9A"/>
    <w:rsid w:val="000E4C9A"/>
    <w:rsid w:val="000F035A"/>
    <w:rsid w:val="0011356B"/>
    <w:rsid w:val="0012677A"/>
    <w:rsid w:val="00173BE6"/>
    <w:rsid w:val="001748B6"/>
    <w:rsid w:val="00182B84"/>
    <w:rsid w:val="00187DBF"/>
    <w:rsid w:val="001B7E3A"/>
    <w:rsid w:val="001C618E"/>
    <w:rsid w:val="001E291F"/>
    <w:rsid w:val="00231BD5"/>
    <w:rsid w:val="00233408"/>
    <w:rsid w:val="00237584"/>
    <w:rsid w:val="0024341C"/>
    <w:rsid w:val="00272649"/>
    <w:rsid w:val="0029055D"/>
    <w:rsid w:val="002E4BEB"/>
    <w:rsid w:val="002F3939"/>
    <w:rsid w:val="00304927"/>
    <w:rsid w:val="003154E1"/>
    <w:rsid w:val="00324434"/>
    <w:rsid w:val="003438E4"/>
    <w:rsid w:val="003572B4"/>
    <w:rsid w:val="00363F10"/>
    <w:rsid w:val="0037342D"/>
    <w:rsid w:val="003C0107"/>
    <w:rsid w:val="00424BB7"/>
    <w:rsid w:val="00426855"/>
    <w:rsid w:val="00432576"/>
    <w:rsid w:val="00441A92"/>
    <w:rsid w:val="00441BBA"/>
    <w:rsid w:val="00467032"/>
    <w:rsid w:val="0046754A"/>
    <w:rsid w:val="004969A5"/>
    <w:rsid w:val="004A23FD"/>
    <w:rsid w:val="004B65EA"/>
    <w:rsid w:val="004C7443"/>
    <w:rsid w:val="004F203A"/>
    <w:rsid w:val="00505F31"/>
    <w:rsid w:val="005325C5"/>
    <w:rsid w:val="005336B8"/>
    <w:rsid w:val="005B04B9"/>
    <w:rsid w:val="005B5B3E"/>
    <w:rsid w:val="005B68C7"/>
    <w:rsid w:val="005F2EDA"/>
    <w:rsid w:val="005F30CB"/>
    <w:rsid w:val="00606C57"/>
    <w:rsid w:val="00612AC5"/>
    <w:rsid w:val="00674CCD"/>
    <w:rsid w:val="006A636F"/>
    <w:rsid w:val="006F09E0"/>
    <w:rsid w:val="00700181"/>
    <w:rsid w:val="007141CF"/>
    <w:rsid w:val="007202FB"/>
    <w:rsid w:val="007577E3"/>
    <w:rsid w:val="00760DB3"/>
    <w:rsid w:val="00773FA3"/>
    <w:rsid w:val="00781987"/>
    <w:rsid w:val="007B4439"/>
    <w:rsid w:val="007D6C17"/>
    <w:rsid w:val="007E6507"/>
    <w:rsid w:val="007F1BFD"/>
    <w:rsid w:val="00840C2B"/>
    <w:rsid w:val="0085566B"/>
    <w:rsid w:val="008739FD"/>
    <w:rsid w:val="00876241"/>
    <w:rsid w:val="00893986"/>
    <w:rsid w:val="008D115C"/>
    <w:rsid w:val="008E06AB"/>
    <w:rsid w:val="008E372C"/>
    <w:rsid w:val="0096338E"/>
    <w:rsid w:val="00972975"/>
    <w:rsid w:val="009A6F54"/>
    <w:rsid w:val="00A12105"/>
    <w:rsid w:val="00A37AAC"/>
    <w:rsid w:val="00A6057A"/>
    <w:rsid w:val="00A66B30"/>
    <w:rsid w:val="00A724C0"/>
    <w:rsid w:val="00A74017"/>
    <w:rsid w:val="00AA332C"/>
    <w:rsid w:val="00AB0485"/>
    <w:rsid w:val="00AB0E5A"/>
    <w:rsid w:val="00AC27F8"/>
    <w:rsid w:val="00AD0210"/>
    <w:rsid w:val="00AD4C72"/>
    <w:rsid w:val="00AE279C"/>
    <w:rsid w:val="00AE2AEE"/>
    <w:rsid w:val="00B03889"/>
    <w:rsid w:val="00B33BC0"/>
    <w:rsid w:val="00B63D05"/>
    <w:rsid w:val="00B73D10"/>
    <w:rsid w:val="00BB1F84"/>
    <w:rsid w:val="00BC049E"/>
    <w:rsid w:val="00BE2320"/>
    <w:rsid w:val="00BE5468"/>
    <w:rsid w:val="00BF2CE7"/>
    <w:rsid w:val="00C11EAC"/>
    <w:rsid w:val="00C14001"/>
    <w:rsid w:val="00C30F2A"/>
    <w:rsid w:val="00C43456"/>
    <w:rsid w:val="00C531E7"/>
    <w:rsid w:val="00C56031"/>
    <w:rsid w:val="00C6467E"/>
    <w:rsid w:val="00C808FC"/>
    <w:rsid w:val="00CB589E"/>
    <w:rsid w:val="00CC3EEE"/>
    <w:rsid w:val="00CD7D97"/>
    <w:rsid w:val="00CE3EE6"/>
    <w:rsid w:val="00CE4BA1"/>
    <w:rsid w:val="00CF5A58"/>
    <w:rsid w:val="00D000C7"/>
    <w:rsid w:val="00D21515"/>
    <w:rsid w:val="00D62D78"/>
    <w:rsid w:val="00D747AE"/>
    <w:rsid w:val="00D9226C"/>
    <w:rsid w:val="00DA20BD"/>
    <w:rsid w:val="00DE50DB"/>
    <w:rsid w:val="00DF6AE1"/>
    <w:rsid w:val="00E0320F"/>
    <w:rsid w:val="00E126F8"/>
    <w:rsid w:val="00E14611"/>
    <w:rsid w:val="00E17906"/>
    <w:rsid w:val="00E462AC"/>
    <w:rsid w:val="00E46FD5"/>
    <w:rsid w:val="00E544BB"/>
    <w:rsid w:val="00E56545"/>
    <w:rsid w:val="00ED54E0"/>
    <w:rsid w:val="00EE4ECC"/>
    <w:rsid w:val="00EF3E35"/>
    <w:rsid w:val="00F1273A"/>
    <w:rsid w:val="00F32397"/>
    <w:rsid w:val="00F40595"/>
    <w:rsid w:val="00F61F6A"/>
    <w:rsid w:val="00FA5DBC"/>
    <w:rsid w:val="00FA5EBC"/>
    <w:rsid w:val="00FB3D64"/>
    <w:rsid w:val="00FC2221"/>
    <w:rsid w:val="00FC72BA"/>
    <w:rsid w:val="00FD224A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F6D9B"/>
  <w15:docId w15:val="{1037C178-5498-4527-8E9C-639BA8D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E126F8"/>
    <w:pPr>
      <w:numPr>
        <w:numId w:val="1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4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4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4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4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2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5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B443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32576"/>
  </w:style>
  <w:style w:type="paragraph" w:styleId="BlockText">
    <w:name w:val="Block Text"/>
    <w:basedOn w:val="Normal"/>
    <w:uiPriority w:val="99"/>
    <w:semiHidden/>
    <w:unhideWhenUsed/>
    <w:rsid w:val="004325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25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25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25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2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2576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43257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3257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7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7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2576"/>
  </w:style>
  <w:style w:type="character" w:customStyle="1" w:styleId="DateChar">
    <w:name w:val="Date Char"/>
    <w:basedOn w:val="DefaultParagraphFont"/>
    <w:link w:val="Dat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2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257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25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43257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325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257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32576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32576"/>
  </w:style>
  <w:style w:type="paragraph" w:styleId="HTMLAddress">
    <w:name w:val="HTML Address"/>
    <w:basedOn w:val="Normal"/>
    <w:link w:val="HTMLAddressChar"/>
    <w:uiPriority w:val="99"/>
    <w:semiHidden/>
    <w:unhideWhenUsed/>
    <w:rsid w:val="004325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257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325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25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576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43257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257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257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257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257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257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257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257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257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257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25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25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3257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325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32576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32576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2576"/>
  </w:style>
  <w:style w:type="paragraph" w:styleId="List">
    <w:name w:val="List"/>
    <w:basedOn w:val="Normal"/>
    <w:uiPriority w:val="99"/>
    <w:semiHidden/>
    <w:unhideWhenUsed/>
    <w:rsid w:val="004325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25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25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25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25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325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25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25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25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25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325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325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325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325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32576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3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257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257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3257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257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25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25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2576"/>
  </w:style>
  <w:style w:type="character" w:styleId="PlaceholderText">
    <w:name w:val="Placeholder Text"/>
    <w:basedOn w:val="DefaultParagraphFont"/>
    <w:uiPriority w:val="99"/>
    <w:semiHidden/>
    <w:rsid w:val="0043257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325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7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325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32576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25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257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432576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43257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432576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325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69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24434"/>
    <w:pPr>
      <w:jc w:val="left"/>
    </w:pPr>
    <w:rPr>
      <w:rFonts w:ascii="Calibri" w:eastAsiaTheme="minorHAns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thill\appdata\roaming\microsoft\templates\Letters%20&amp;%20Faxes\WTOLETTR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F5AB-CFD4-4972-AFCB-47554B48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WTOLETTRE2012.DOTX</Template>
  <TotalTime>1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Tuthill, Lee</dc:creator>
  <cp:lastModifiedBy>Viiri, Katariina</cp:lastModifiedBy>
  <cp:revision>2</cp:revision>
  <cp:lastPrinted>2023-09-25T15:23:00Z</cp:lastPrinted>
  <dcterms:created xsi:type="dcterms:W3CDTF">2023-09-26T13:26:00Z</dcterms:created>
  <dcterms:modified xsi:type="dcterms:W3CDTF">2023-09-26T13:26:00Z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e563925c-d360-4ef6-a648-04c4e1e2ce24</vt:lpwstr>
  </property>
</Properties>
</file>