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D3B59">
      <w:pPr>
        <w:jc w:val="center"/>
        <w:rPr>
          <w:b/>
          <w:bCs/>
        </w:rPr>
      </w:pPr>
      <w:r>
        <w:rPr>
          <w:b/>
          <w:bCs/>
        </w:rPr>
        <w:t>WTO National Workshop on E-commerce and Artificial Intelligence</w:t>
      </w:r>
    </w:p>
    <w:p w14:paraId="28BFE839">
      <w:pPr>
        <w:jc w:val="center"/>
        <w:rPr>
          <w:b/>
          <w:bCs/>
        </w:rPr>
      </w:pPr>
    </w:p>
    <w:p w14:paraId="5E7E8489">
      <w:pPr>
        <w:jc w:val="center"/>
        <w:rPr>
          <w:b/>
          <w:bCs/>
        </w:rPr>
      </w:pPr>
      <w:r>
        <w:rPr>
          <w:b/>
          <w:bCs/>
        </w:rPr>
        <w:t>Beijing, China</w:t>
      </w:r>
    </w:p>
    <w:p w14:paraId="3055060F">
      <w:pPr>
        <w:jc w:val="center"/>
        <w:rPr>
          <w:b/>
          <w:bCs/>
        </w:rPr>
      </w:pPr>
    </w:p>
    <w:p w14:paraId="5E09C41B">
      <w:pPr>
        <w:jc w:val="center"/>
        <w:rPr>
          <w:b/>
          <w:bCs/>
        </w:rPr>
      </w:pPr>
      <w:r>
        <w:rPr>
          <w:b/>
          <w:bCs/>
        </w:rPr>
        <w:t>22-24 September 2026</w:t>
      </w:r>
    </w:p>
    <w:p w14:paraId="3B3129DC">
      <w:pPr>
        <w:jc w:val="center"/>
        <w:rPr>
          <w:b/>
          <w:bCs/>
        </w:rPr>
      </w:pPr>
    </w:p>
    <w:tbl>
      <w:tblPr>
        <w:tblStyle w:val="144"/>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57" w:type="dxa"/>
          <w:left w:w="57" w:type="dxa"/>
          <w:bottom w:w="57" w:type="dxa"/>
          <w:right w:w="57" w:type="dxa"/>
        </w:tblCellMar>
      </w:tblPr>
      <w:tblGrid>
        <w:gridCol w:w="1838"/>
        <w:gridCol w:w="7178"/>
      </w:tblGrid>
      <w:tr w14:paraId="3B14F94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9016" w:type="dxa"/>
            <w:gridSpan w:val="2"/>
            <w:shd w:val="clear" w:color="auto" w:fill="006283"/>
          </w:tcPr>
          <w:p w14:paraId="2561FC33">
            <w:pPr>
              <w:jc w:val="center"/>
              <w:rPr>
                <w:rFonts w:eastAsia="Calibri" w:cs="Times New Roman"/>
                <w:b/>
                <w:color w:val="FFFFFF"/>
                <w:szCs w:val="20"/>
                <w:lang w:eastAsia="en-GB"/>
              </w:rPr>
            </w:pPr>
            <w:r>
              <w:rPr>
                <w:rFonts w:eastAsia="Calibri" w:cs="Times New Roman"/>
                <w:b/>
                <w:color w:val="FFFFFF"/>
                <w:szCs w:val="20"/>
                <w:lang w:eastAsia="en-GB"/>
              </w:rPr>
              <w:t>Tuesday, 22 September</w:t>
            </w:r>
          </w:p>
        </w:tc>
      </w:tr>
      <w:tr w14:paraId="73F8C61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auto"/>
          </w:tcPr>
          <w:p w14:paraId="5DB4AA84">
            <w:pPr>
              <w:rPr>
                <w:rFonts w:hint="default" w:eastAsia="Calibri" w:cs="Times New Roman"/>
                <w:b w:val="0"/>
                <w:bCs w:val="0"/>
                <w:i/>
                <w:iCs/>
                <w:szCs w:val="20"/>
                <w:highlight w:val="red"/>
                <w:lang w:val="en-US" w:eastAsia="en-GB"/>
              </w:rPr>
            </w:pPr>
            <w:r>
              <w:rPr>
                <w:rFonts w:hint="default" w:eastAsia="Calibri" w:cs="Times New Roman"/>
                <w:b w:val="0"/>
                <w:bCs w:val="0"/>
                <w:i/>
                <w:iCs/>
                <w:szCs w:val="20"/>
                <w:highlight w:val="red"/>
                <w:lang w:val="en-US" w:eastAsia="en-GB"/>
              </w:rPr>
              <w:t>9:00-12:00</w:t>
            </w:r>
          </w:p>
        </w:tc>
        <w:tc>
          <w:tcPr>
            <w:tcW w:w="7178" w:type="dxa"/>
            <w:shd w:val="clear" w:color="auto" w:fill="auto"/>
          </w:tcPr>
          <w:p w14:paraId="314B2E06">
            <w:pPr>
              <w:rPr>
                <w:rFonts w:hint="default" w:eastAsia="Calibri" w:cs="Times New Roman"/>
                <w:b w:val="0"/>
                <w:bCs w:val="0"/>
                <w:i/>
                <w:iCs/>
                <w:szCs w:val="20"/>
                <w:highlight w:val="red"/>
                <w:lang w:val="en-US" w:eastAsia="en-GB"/>
              </w:rPr>
            </w:pPr>
            <w:r>
              <w:rPr>
                <w:rFonts w:hint="default" w:eastAsia="Calibri" w:cs="Times New Roman"/>
                <w:b w:val="0"/>
                <w:bCs w:val="0"/>
                <w:i/>
                <w:iCs/>
                <w:szCs w:val="20"/>
                <w:highlight w:val="red"/>
                <w:lang w:val="en-US" w:eastAsia="en-GB"/>
              </w:rPr>
              <w:t>Registration</w:t>
            </w:r>
          </w:p>
        </w:tc>
      </w:tr>
      <w:tr w14:paraId="40A33B9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EEECE1" w:themeFill="background2"/>
          </w:tcPr>
          <w:p w14:paraId="727FB579">
            <w:pPr>
              <w:rPr>
                <w:rFonts w:hint="default" w:eastAsia="Calibri" w:cs="Times New Roman"/>
                <w:b w:val="0"/>
                <w:bCs w:val="0"/>
                <w:i/>
                <w:iCs/>
                <w:szCs w:val="20"/>
                <w:highlight w:val="red"/>
                <w:lang w:val="en-US" w:eastAsia="en-GB"/>
              </w:rPr>
            </w:pPr>
            <w:r>
              <w:rPr>
                <w:rFonts w:hint="default" w:eastAsia="Calibri" w:cs="Times New Roman"/>
                <w:b w:val="0"/>
                <w:bCs w:val="0"/>
                <w:i/>
                <w:iCs/>
                <w:szCs w:val="20"/>
                <w:highlight w:val="red"/>
                <w:lang w:val="en-US" w:eastAsia="en-GB"/>
              </w:rPr>
              <w:t>12:00-14:00</w:t>
            </w:r>
          </w:p>
        </w:tc>
        <w:tc>
          <w:tcPr>
            <w:tcW w:w="7178" w:type="dxa"/>
            <w:shd w:val="clear" w:color="auto" w:fill="EEECE1" w:themeFill="background2"/>
          </w:tcPr>
          <w:p w14:paraId="57F1352D">
            <w:pPr>
              <w:rPr>
                <w:rFonts w:hint="default" w:eastAsia="Calibri" w:cs="Times New Roman"/>
                <w:b w:val="0"/>
                <w:bCs w:val="0"/>
                <w:i/>
                <w:iCs/>
                <w:szCs w:val="20"/>
                <w:highlight w:val="red"/>
                <w:lang w:val="en-US" w:eastAsia="en-GB"/>
              </w:rPr>
            </w:pPr>
            <w:r>
              <w:rPr>
                <w:rFonts w:hint="default" w:eastAsia="Calibri" w:cs="Times New Roman"/>
                <w:b w:val="0"/>
                <w:bCs w:val="0"/>
                <w:i/>
                <w:iCs/>
                <w:szCs w:val="20"/>
                <w:highlight w:val="red"/>
                <w:lang w:val="en-US" w:eastAsia="en-GB"/>
              </w:rPr>
              <w:t>Lunch</w:t>
            </w:r>
          </w:p>
        </w:tc>
      </w:tr>
      <w:tr w14:paraId="7132713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c>
          <w:tcPr>
            <w:tcW w:w="1838" w:type="dxa"/>
            <w:shd w:val="clear" w:color="auto" w:fill="auto"/>
          </w:tcPr>
          <w:p w14:paraId="2EAC274F">
            <w:pPr>
              <w:rPr>
                <w:rFonts w:hint="default" w:eastAsia="宋体" w:cs="Times New Roman"/>
                <w:b/>
                <w:bCs/>
                <w:szCs w:val="20"/>
                <w:highlight w:val="red"/>
                <w:lang w:val="en-US" w:eastAsia="zh-CN"/>
              </w:rPr>
            </w:pPr>
            <w:r>
              <w:rPr>
                <w:rFonts w:eastAsia="Calibri" w:cs="Times New Roman"/>
                <w:b/>
                <w:bCs/>
                <w:szCs w:val="20"/>
                <w:highlight w:val="red"/>
                <w:lang w:eastAsia="en-GB"/>
              </w:rPr>
              <w:t>1</w:t>
            </w:r>
            <w:r>
              <w:rPr>
                <w:rFonts w:hint="eastAsia" w:eastAsia="宋体" w:cs="Times New Roman"/>
                <w:b/>
                <w:bCs/>
                <w:szCs w:val="20"/>
                <w:highlight w:val="red"/>
                <w:lang w:val="en-US" w:eastAsia="zh-CN"/>
              </w:rPr>
              <w:t>4</w:t>
            </w:r>
            <w:r>
              <w:rPr>
                <w:rFonts w:eastAsia="Calibri" w:cs="Times New Roman"/>
                <w:b/>
                <w:bCs/>
                <w:szCs w:val="20"/>
                <w:highlight w:val="red"/>
                <w:lang w:eastAsia="en-GB"/>
              </w:rPr>
              <w:t>:00 – 1</w:t>
            </w:r>
            <w:r>
              <w:rPr>
                <w:rFonts w:hint="eastAsia" w:eastAsia="宋体" w:cs="Times New Roman"/>
                <w:b/>
                <w:bCs/>
                <w:szCs w:val="20"/>
                <w:highlight w:val="red"/>
                <w:lang w:val="en-US" w:eastAsia="zh-CN"/>
              </w:rPr>
              <w:t>4</w:t>
            </w:r>
            <w:r>
              <w:rPr>
                <w:rFonts w:eastAsia="Calibri" w:cs="Times New Roman"/>
                <w:b/>
                <w:bCs/>
                <w:szCs w:val="20"/>
                <w:highlight w:val="red"/>
                <w:lang w:eastAsia="en-GB"/>
              </w:rPr>
              <w:t>:</w:t>
            </w:r>
            <w:r>
              <w:rPr>
                <w:rFonts w:hint="eastAsia" w:eastAsia="宋体" w:cs="Times New Roman"/>
                <w:b/>
                <w:bCs/>
                <w:szCs w:val="20"/>
                <w:highlight w:val="red"/>
                <w:lang w:val="en-US" w:eastAsia="zh-CN"/>
              </w:rPr>
              <w:t>15</w:t>
            </w:r>
          </w:p>
        </w:tc>
        <w:tc>
          <w:tcPr>
            <w:tcW w:w="7178" w:type="dxa"/>
            <w:shd w:val="clear" w:color="auto" w:fill="auto"/>
          </w:tcPr>
          <w:p w14:paraId="1D6CC79C">
            <w:pPr>
              <w:rPr>
                <w:rFonts w:eastAsia="Calibri" w:cs="Times New Roman"/>
                <w:b/>
                <w:bCs/>
                <w:szCs w:val="20"/>
                <w:lang w:eastAsia="en-GB"/>
              </w:rPr>
            </w:pPr>
            <w:r>
              <w:rPr>
                <w:rFonts w:eastAsia="Calibri" w:cs="Times New Roman"/>
                <w:b/>
                <w:bCs/>
                <w:szCs w:val="20"/>
                <w:lang w:eastAsia="en-GB"/>
              </w:rPr>
              <w:t>Opening ceremony</w:t>
            </w:r>
          </w:p>
        </w:tc>
      </w:tr>
      <w:tr w14:paraId="5F4A82C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EEECE1" w:themeFill="background2"/>
          </w:tcPr>
          <w:p w14:paraId="31124DB4">
            <w:pPr>
              <w:rPr>
                <w:rFonts w:hint="default" w:eastAsia="宋体" w:cs="Times New Roman"/>
                <w:b/>
                <w:bCs/>
                <w:szCs w:val="20"/>
                <w:highlight w:val="red"/>
                <w:lang w:val="en-US" w:eastAsia="zh-CN"/>
              </w:rPr>
            </w:pPr>
            <w:r>
              <w:rPr>
                <w:rFonts w:eastAsia="Calibri" w:cs="Times New Roman"/>
                <w:b/>
                <w:bCs/>
                <w:szCs w:val="20"/>
                <w:highlight w:val="red"/>
                <w:lang w:eastAsia="en-GB"/>
              </w:rPr>
              <w:t>1</w:t>
            </w:r>
            <w:r>
              <w:rPr>
                <w:rFonts w:hint="eastAsia" w:eastAsia="宋体" w:cs="Times New Roman"/>
                <w:b/>
                <w:bCs/>
                <w:szCs w:val="20"/>
                <w:highlight w:val="red"/>
                <w:lang w:val="en-US" w:eastAsia="zh-CN"/>
              </w:rPr>
              <w:t>4</w:t>
            </w:r>
            <w:r>
              <w:rPr>
                <w:rFonts w:eastAsia="Calibri" w:cs="Times New Roman"/>
                <w:b/>
                <w:bCs/>
                <w:szCs w:val="20"/>
                <w:highlight w:val="red"/>
                <w:lang w:eastAsia="en-GB"/>
              </w:rPr>
              <w:t>:</w:t>
            </w:r>
            <w:r>
              <w:rPr>
                <w:rFonts w:hint="eastAsia" w:eastAsia="宋体" w:cs="Times New Roman"/>
                <w:b/>
                <w:bCs/>
                <w:szCs w:val="20"/>
                <w:highlight w:val="red"/>
                <w:lang w:val="en-US" w:eastAsia="zh-CN"/>
              </w:rPr>
              <w:t>15</w:t>
            </w:r>
            <w:r>
              <w:rPr>
                <w:rFonts w:eastAsia="Calibri" w:cs="Times New Roman"/>
                <w:b/>
                <w:bCs/>
                <w:szCs w:val="20"/>
                <w:highlight w:val="red"/>
                <w:lang w:eastAsia="en-GB"/>
              </w:rPr>
              <w:t xml:space="preserve"> – 1</w:t>
            </w:r>
            <w:r>
              <w:rPr>
                <w:rFonts w:hint="eastAsia" w:eastAsia="宋体" w:cs="Times New Roman"/>
                <w:b/>
                <w:bCs/>
                <w:szCs w:val="20"/>
                <w:highlight w:val="red"/>
                <w:lang w:val="en-US" w:eastAsia="zh-CN"/>
              </w:rPr>
              <w:t>5</w:t>
            </w:r>
            <w:r>
              <w:rPr>
                <w:rFonts w:eastAsia="Calibri" w:cs="Times New Roman"/>
                <w:b/>
                <w:bCs/>
                <w:szCs w:val="20"/>
                <w:highlight w:val="red"/>
                <w:lang w:eastAsia="en-GB"/>
              </w:rPr>
              <w:t>:</w:t>
            </w:r>
            <w:r>
              <w:rPr>
                <w:rFonts w:hint="eastAsia" w:eastAsia="宋体" w:cs="Times New Roman"/>
                <w:b/>
                <w:bCs/>
                <w:szCs w:val="20"/>
                <w:highlight w:val="red"/>
                <w:lang w:val="en-US" w:eastAsia="zh-CN"/>
              </w:rPr>
              <w:t>00</w:t>
            </w:r>
          </w:p>
        </w:tc>
        <w:tc>
          <w:tcPr>
            <w:tcW w:w="7178" w:type="dxa"/>
            <w:shd w:val="clear" w:color="auto" w:fill="EEECE1" w:themeFill="background2"/>
          </w:tcPr>
          <w:p w14:paraId="194B6390">
            <w:pPr>
              <w:rPr>
                <w:rFonts w:eastAsia="Calibri" w:cs="Times New Roman"/>
                <w:b/>
                <w:bCs/>
                <w:szCs w:val="20"/>
                <w:lang w:eastAsia="en-GB"/>
              </w:rPr>
            </w:pPr>
            <w:r>
              <w:rPr>
                <w:rFonts w:eastAsia="Calibri" w:cs="Times New Roman"/>
                <w:b/>
                <w:bCs/>
                <w:szCs w:val="20"/>
                <w:lang w:eastAsia="en-GB"/>
              </w:rPr>
              <w:t>Overview of e-commerce</w:t>
            </w:r>
          </w:p>
          <w:p w14:paraId="263BCD95">
            <w:pPr>
              <w:rPr>
                <w:rFonts w:eastAsia="Calibri" w:cs="Times New Roman"/>
                <w:szCs w:val="20"/>
                <w:lang w:eastAsia="en-GB"/>
              </w:rPr>
            </w:pPr>
            <w:r>
              <w:rPr>
                <w:rFonts w:eastAsia="Calibri" w:cs="Times New Roman"/>
                <w:szCs w:val="20"/>
                <w:lang w:eastAsia="en-GB"/>
              </w:rPr>
              <w:t xml:space="preserve">This session will provide an overview of e-commerce trends, their impact on international trade and related opportunities and challenges. </w:t>
            </w:r>
          </w:p>
        </w:tc>
      </w:tr>
      <w:tr w14:paraId="7E8BD2E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auto"/>
          </w:tcPr>
          <w:p w14:paraId="54053FEC">
            <w:pPr>
              <w:rPr>
                <w:rFonts w:eastAsia="Calibri" w:cs="Times New Roman"/>
                <w:i/>
                <w:iCs/>
                <w:szCs w:val="20"/>
                <w:highlight w:val="red"/>
                <w:lang w:eastAsia="en-GB"/>
              </w:rPr>
            </w:pPr>
            <w:r>
              <w:rPr>
                <w:rFonts w:eastAsia="Calibri" w:cs="Times New Roman"/>
                <w:i/>
                <w:iCs/>
                <w:szCs w:val="20"/>
                <w:highlight w:val="red"/>
                <w:lang w:eastAsia="en-GB"/>
              </w:rPr>
              <w:t>1</w:t>
            </w:r>
            <w:r>
              <w:rPr>
                <w:rFonts w:hint="eastAsia" w:eastAsia="宋体" w:cs="Times New Roman"/>
                <w:i/>
                <w:iCs/>
                <w:szCs w:val="20"/>
                <w:highlight w:val="red"/>
                <w:lang w:val="en-US" w:eastAsia="zh-CN"/>
              </w:rPr>
              <w:t>5</w:t>
            </w:r>
            <w:r>
              <w:rPr>
                <w:rFonts w:eastAsia="Calibri" w:cs="Times New Roman"/>
                <w:i/>
                <w:iCs/>
                <w:szCs w:val="20"/>
                <w:highlight w:val="red"/>
                <w:lang w:eastAsia="en-GB"/>
              </w:rPr>
              <w:t>:</w:t>
            </w:r>
            <w:r>
              <w:rPr>
                <w:rFonts w:hint="eastAsia" w:eastAsia="宋体" w:cs="Times New Roman"/>
                <w:i/>
                <w:iCs/>
                <w:szCs w:val="20"/>
                <w:highlight w:val="red"/>
                <w:lang w:val="en-US" w:eastAsia="zh-CN"/>
              </w:rPr>
              <w:t>00</w:t>
            </w:r>
            <w:r>
              <w:rPr>
                <w:rFonts w:eastAsia="Calibri" w:cs="Times New Roman"/>
                <w:i/>
                <w:iCs/>
                <w:szCs w:val="20"/>
                <w:highlight w:val="red"/>
                <w:lang w:eastAsia="en-GB"/>
              </w:rPr>
              <w:t>– 1</w:t>
            </w:r>
            <w:r>
              <w:rPr>
                <w:rFonts w:hint="eastAsia" w:eastAsia="宋体" w:cs="Times New Roman"/>
                <w:i/>
                <w:iCs/>
                <w:szCs w:val="20"/>
                <w:highlight w:val="red"/>
                <w:lang w:val="en-US" w:eastAsia="zh-CN"/>
              </w:rPr>
              <w:t>5</w:t>
            </w:r>
            <w:r>
              <w:rPr>
                <w:rFonts w:eastAsia="Calibri" w:cs="Times New Roman"/>
                <w:i/>
                <w:iCs/>
                <w:szCs w:val="20"/>
                <w:highlight w:val="red"/>
                <w:lang w:eastAsia="en-GB"/>
              </w:rPr>
              <w:t>:</w:t>
            </w:r>
            <w:r>
              <w:rPr>
                <w:rFonts w:hint="eastAsia" w:eastAsia="宋体" w:cs="Times New Roman"/>
                <w:i/>
                <w:iCs/>
                <w:szCs w:val="20"/>
                <w:highlight w:val="red"/>
                <w:lang w:val="en-US" w:eastAsia="zh-CN"/>
              </w:rPr>
              <w:t>15</w:t>
            </w:r>
          </w:p>
        </w:tc>
        <w:tc>
          <w:tcPr>
            <w:tcW w:w="7178" w:type="dxa"/>
            <w:shd w:val="clear" w:color="auto" w:fill="auto"/>
          </w:tcPr>
          <w:p w14:paraId="68722895">
            <w:pPr>
              <w:rPr>
                <w:rFonts w:eastAsia="Calibri" w:cs="Times New Roman"/>
                <w:i/>
                <w:iCs/>
                <w:szCs w:val="20"/>
                <w:lang w:eastAsia="en-GB"/>
              </w:rPr>
            </w:pPr>
            <w:r>
              <w:rPr>
                <w:rFonts w:eastAsia="Calibri" w:cs="Times New Roman"/>
                <w:i/>
                <w:iCs/>
                <w:szCs w:val="20"/>
                <w:lang w:eastAsia="en-GB"/>
              </w:rPr>
              <w:t>Break</w:t>
            </w:r>
          </w:p>
        </w:tc>
      </w:tr>
      <w:tr w14:paraId="7D65F56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EEECE1" w:themeFill="background2"/>
          </w:tcPr>
          <w:p w14:paraId="4955C29C">
            <w:pPr>
              <w:rPr>
                <w:rFonts w:eastAsia="Calibri" w:cs="Times New Roman"/>
                <w:b/>
                <w:bCs/>
                <w:szCs w:val="20"/>
                <w:highlight w:val="red"/>
                <w:lang w:eastAsia="en-GB"/>
              </w:rPr>
            </w:pPr>
            <w:r>
              <w:rPr>
                <w:rFonts w:eastAsia="Calibri" w:cs="Times New Roman"/>
                <w:b/>
                <w:bCs/>
                <w:szCs w:val="20"/>
                <w:highlight w:val="red"/>
                <w:lang w:eastAsia="en-GB"/>
              </w:rPr>
              <w:t>1</w:t>
            </w:r>
            <w:r>
              <w:rPr>
                <w:rFonts w:hint="eastAsia" w:eastAsia="宋体" w:cs="Times New Roman"/>
                <w:b/>
                <w:bCs/>
                <w:szCs w:val="20"/>
                <w:highlight w:val="red"/>
                <w:lang w:val="en-US" w:eastAsia="zh-CN"/>
              </w:rPr>
              <w:t>5</w:t>
            </w:r>
            <w:r>
              <w:rPr>
                <w:rFonts w:eastAsia="Calibri" w:cs="Times New Roman"/>
                <w:b/>
                <w:bCs/>
                <w:szCs w:val="20"/>
                <w:highlight w:val="red"/>
                <w:lang w:eastAsia="en-GB"/>
              </w:rPr>
              <w:t>:</w:t>
            </w:r>
            <w:r>
              <w:rPr>
                <w:rFonts w:hint="eastAsia" w:eastAsia="宋体" w:cs="Times New Roman"/>
                <w:b/>
                <w:bCs/>
                <w:szCs w:val="20"/>
                <w:highlight w:val="red"/>
                <w:lang w:val="en-US" w:eastAsia="zh-CN"/>
              </w:rPr>
              <w:t>15</w:t>
            </w:r>
            <w:r>
              <w:rPr>
                <w:rFonts w:eastAsia="Calibri" w:cs="Times New Roman"/>
                <w:b/>
                <w:bCs/>
                <w:szCs w:val="20"/>
                <w:highlight w:val="red"/>
                <w:lang w:eastAsia="en-GB"/>
              </w:rPr>
              <w:t xml:space="preserve"> – 1</w:t>
            </w:r>
            <w:r>
              <w:rPr>
                <w:rFonts w:hint="eastAsia" w:eastAsia="宋体" w:cs="Times New Roman"/>
                <w:b/>
                <w:bCs/>
                <w:szCs w:val="20"/>
                <w:highlight w:val="red"/>
                <w:lang w:val="en-US" w:eastAsia="zh-CN"/>
              </w:rPr>
              <w:t>6</w:t>
            </w:r>
            <w:r>
              <w:rPr>
                <w:rFonts w:eastAsia="Calibri" w:cs="Times New Roman"/>
                <w:b/>
                <w:bCs/>
                <w:szCs w:val="20"/>
                <w:highlight w:val="red"/>
                <w:lang w:eastAsia="en-GB"/>
              </w:rPr>
              <w:t>:</w:t>
            </w:r>
            <w:r>
              <w:rPr>
                <w:rFonts w:hint="eastAsia" w:eastAsia="宋体" w:cs="Times New Roman"/>
                <w:b/>
                <w:bCs/>
                <w:szCs w:val="20"/>
                <w:highlight w:val="red"/>
                <w:lang w:val="en-US" w:eastAsia="zh-CN"/>
              </w:rPr>
              <w:t>15</w:t>
            </w:r>
          </w:p>
        </w:tc>
        <w:tc>
          <w:tcPr>
            <w:tcW w:w="7178" w:type="dxa"/>
            <w:shd w:val="clear" w:color="auto" w:fill="EEECE1" w:themeFill="background2"/>
          </w:tcPr>
          <w:p w14:paraId="15977ACE">
            <w:pPr>
              <w:rPr>
                <w:rFonts w:eastAsia="Calibri" w:cs="Times New Roman"/>
                <w:b w:val="0"/>
                <w:bCs w:val="0"/>
                <w:szCs w:val="20"/>
                <w:lang w:eastAsia="en-GB"/>
              </w:rPr>
            </w:pPr>
            <w:r>
              <w:rPr>
                <w:rFonts w:eastAsia="Calibri" w:cs="Times New Roman"/>
                <w:b w:val="0"/>
                <w:bCs w:val="0"/>
                <w:szCs w:val="20"/>
                <w:lang w:eastAsia="en-GB"/>
              </w:rPr>
              <w:t>E-commerce discussions at the WTO</w:t>
            </w:r>
          </w:p>
          <w:p w14:paraId="7A17C824">
            <w:pPr>
              <w:rPr>
                <w:rFonts w:eastAsia="Calibri" w:cs="Times New Roman"/>
                <w:b/>
                <w:bCs/>
                <w:szCs w:val="20"/>
                <w:lang w:eastAsia="en-GB"/>
              </w:rPr>
            </w:pPr>
            <w:r>
              <w:rPr>
                <w:rFonts w:eastAsia="Calibri" w:cs="Times New Roman"/>
                <w:szCs w:val="20"/>
                <w:lang w:eastAsia="en-GB"/>
              </w:rPr>
              <w:t>This session will outline the e-commerce discussions carried out at the WTO since 1995. It will look at the work carried out under the Work Programme on Electronic Commerce, the discussions rel</w:t>
            </w:r>
            <w:r>
              <w:rPr>
                <w:rFonts w:eastAsia="Calibri" w:cs="Times New Roman"/>
                <w:szCs w:val="20"/>
                <w:shd w:val="clear"/>
                <w:lang w:eastAsia="en-GB"/>
              </w:rPr>
              <w:t>ated to the moratorium on customs duties on electronic transmissions, and latest developments.</w:t>
            </w:r>
          </w:p>
        </w:tc>
      </w:tr>
      <w:tr w14:paraId="1D6199A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c>
          <w:tcPr>
            <w:tcW w:w="1838" w:type="dxa"/>
            <w:shd w:val="clear" w:color="auto" w:fill="auto"/>
          </w:tcPr>
          <w:p w14:paraId="5082EDF8">
            <w:pPr>
              <w:rPr>
                <w:rFonts w:hint="default" w:eastAsia="宋体" w:cs="Times New Roman"/>
                <w:b/>
                <w:bCs/>
                <w:i/>
                <w:iCs/>
                <w:szCs w:val="20"/>
                <w:highlight w:val="red"/>
                <w:lang w:val="en-US" w:eastAsia="zh-CN"/>
              </w:rPr>
            </w:pPr>
            <w:r>
              <w:rPr>
                <w:rFonts w:eastAsia="Calibri" w:cs="Times New Roman"/>
                <w:b/>
                <w:bCs/>
                <w:i/>
                <w:iCs/>
                <w:szCs w:val="20"/>
                <w:highlight w:val="red"/>
                <w:lang w:eastAsia="en-GB"/>
              </w:rPr>
              <w:t>1</w:t>
            </w:r>
            <w:r>
              <w:rPr>
                <w:rFonts w:hint="eastAsia" w:eastAsia="宋体" w:cs="Times New Roman"/>
                <w:b/>
                <w:bCs/>
                <w:i/>
                <w:iCs/>
                <w:szCs w:val="20"/>
                <w:highlight w:val="red"/>
                <w:lang w:val="en-US" w:eastAsia="zh-CN"/>
              </w:rPr>
              <w:t>6</w:t>
            </w:r>
            <w:r>
              <w:rPr>
                <w:rFonts w:eastAsia="Calibri" w:cs="Times New Roman"/>
                <w:b/>
                <w:bCs/>
                <w:i/>
                <w:iCs/>
                <w:szCs w:val="20"/>
                <w:highlight w:val="red"/>
                <w:lang w:eastAsia="en-GB"/>
              </w:rPr>
              <w:t>:</w:t>
            </w:r>
            <w:r>
              <w:rPr>
                <w:rFonts w:hint="eastAsia" w:eastAsia="宋体" w:cs="Times New Roman"/>
                <w:b/>
                <w:bCs/>
                <w:i/>
                <w:iCs/>
                <w:szCs w:val="20"/>
                <w:highlight w:val="red"/>
                <w:lang w:val="en-US" w:eastAsia="zh-CN"/>
              </w:rPr>
              <w:t>15</w:t>
            </w:r>
            <w:r>
              <w:rPr>
                <w:rFonts w:eastAsia="Calibri" w:cs="Times New Roman"/>
                <w:b/>
                <w:bCs/>
                <w:i/>
                <w:iCs/>
                <w:szCs w:val="20"/>
                <w:highlight w:val="red"/>
                <w:lang w:eastAsia="en-GB"/>
              </w:rPr>
              <w:t xml:space="preserve"> – 1</w:t>
            </w:r>
            <w:r>
              <w:rPr>
                <w:rFonts w:hint="eastAsia" w:eastAsia="宋体" w:cs="Times New Roman"/>
                <w:b/>
                <w:bCs/>
                <w:i/>
                <w:iCs/>
                <w:szCs w:val="20"/>
                <w:highlight w:val="red"/>
                <w:lang w:val="en-US" w:eastAsia="zh-CN"/>
              </w:rPr>
              <w:t>6</w:t>
            </w:r>
            <w:r>
              <w:rPr>
                <w:rFonts w:eastAsia="Calibri" w:cs="Times New Roman"/>
                <w:b/>
                <w:bCs/>
                <w:i/>
                <w:iCs/>
                <w:szCs w:val="20"/>
                <w:highlight w:val="red"/>
                <w:lang w:eastAsia="en-GB"/>
              </w:rPr>
              <w:t>:</w:t>
            </w:r>
            <w:r>
              <w:rPr>
                <w:rFonts w:hint="eastAsia" w:eastAsia="宋体" w:cs="Times New Roman"/>
                <w:b/>
                <w:bCs/>
                <w:i/>
                <w:iCs/>
                <w:szCs w:val="20"/>
                <w:highlight w:val="red"/>
                <w:lang w:val="en-US" w:eastAsia="zh-CN"/>
              </w:rPr>
              <w:t>30</w:t>
            </w:r>
          </w:p>
        </w:tc>
        <w:tc>
          <w:tcPr>
            <w:tcW w:w="7178" w:type="dxa"/>
            <w:shd w:val="clear" w:color="auto" w:fill="auto"/>
          </w:tcPr>
          <w:p w14:paraId="49F028FF">
            <w:pPr>
              <w:rPr>
                <w:rFonts w:hint="default" w:eastAsia="宋体" w:cs="Times New Roman"/>
                <w:i/>
                <w:iCs/>
                <w:szCs w:val="20"/>
                <w:lang w:val="en-US" w:eastAsia="zh-CN"/>
              </w:rPr>
            </w:pPr>
            <w:r>
              <w:rPr>
                <w:rFonts w:hint="eastAsia" w:eastAsia="宋体" w:cs="Times New Roman"/>
                <w:i/>
                <w:iCs/>
                <w:szCs w:val="20"/>
                <w:lang w:val="en-US" w:eastAsia="zh-CN"/>
              </w:rPr>
              <w:t>Break</w:t>
            </w:r>
          </w:p>
        </w:tc>
      </w:tr>
      <w:tr w14:paraId="7CA4156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EEECE1" w:themeFill="background2"/>
          </w:tcPr>
          <w:p w14:paraId="45CC4D19">
            <w:pPr>
              <w:rPr>
                <w:rFonts w:eastAsia="Calibri" w:cs="Times New Roman"/>
                <w:b/>
                <w:bCs/>
                <w:szCs w:val="20"/>
                <w:highlight w:val="red"/>
                <w:lang w:eastAsia="en-GB"/>
              </w:rPr>
            </w:pPr>
            <w:r>
              <w:rPr>
                <w:rFonts w:eastAsia="Calibri" w:cs="Times New Roman"/>
                <w:b/>
                <w:bCs/>
                <w:szCs w:val="20"/>
                <w:highlight w:val="red"/>
                <w:lang w:eastAsia="en-GB"/>
              </w:rPr>
              <w:t>1</w:t>
            </w:r>
            <w:r>
              <w:rPr>
                <w:rFonts w:hint="eastAsia" w:eastAsia="宋体" w:cs="Times New Roman"/>
                <w:b/>
                <w:bCs/>
                <w:szCs w:val="20"/>
                <w:highlight w:val="red"/>
                <w:lang w:val="en-US" w:eastAsia="zh-CN"/>
              </w:rPr>
              <w:t>6</w:t>
            </w:r>
            <w:r>
              <w:rPr>
                <w:rFonts w:eastAsia="Calibri" w:cs="Times New Roman"/>
                <w:b/>
                <w:bCs/>
                <w:szCs w:val="20"/>
                <w:highlight w:val="red"/>
                <w:lang w:eastAsia="en-GB"/>
              </w:rPr>
              <w:t>:</w:t>
            </w:r>
            <w:r>
              <w:rPr>
                <w:rFonts w:hint="eastAsia" w:eastAsia="宋体" w:cs="Times New Roman"/>
                <w:b/>
                <w:bCs/>
                <w:szCs w:val="20"/>
                <w:highlight w:val="red"/>
                <w:lang w:val="en-US" w:eastAsia="zh-CN"/>
              </w:rPr>
              <w:t>30</w:t>
            </w:r>
            <w:r>
              <w:rPr>
                <w:rFonts w:eastAsia="Calibri" w:cs="Times New Roman"/>
                <w:b/>
                <w:bCs/>
                <w:szCs w:val="20"/>
                <w:highlight w:val="red"/>
                <w:lang w:eastAsia="en-GB"/>
              </w:rPr>
              <w:t xml:space="preserve"> – </w:t>
            </w:r>
            <w:r>
              <w:rPr>
                <w:rFonts w:hint="eastAsia" w:eastAsia="宋体" w:cs="Times New Roman"/>
                <w:b/>
                <w:bCs/>
                <w:szCs w:val="20"/>
                <w:highlight w:val="red"/>
                <w:lang w:val="en-US" w:eastAsia="zh-CN"/>
              </w:rPr>
              <w:t>17</w:t>
            </w:r>
            <w:r>
              <w:rPr>
                <w:rFonts w:eastAsia="Calibri" w:cs="Times New Roman"/>
                <w:b/>
                <w:bCs/>
                <w:szCs w:val="20"/>
                <w:highlight w:val="red"/>
                <w:lang w:eastAsia="en-GB"/>
              </w:rPr>
              <w:t>:</w:t>
            </w:r>
            <w:r>
              <w:rPr>
                <w:rFonts w:hint="eastAsia" w:eastAsia="宋体" w:cs="Times New Roman"/>
                <w:b/>
                <w:bCs/>
                <w:szCs w:val="20"/>
                <w:highlight w:val="red"/>
                <w:lang w:val="en-US" w:eastAsia="zh-CN"/>
              </w:rPr>
              <w:t>30</w:t>
            </w:r>
          </w:p>
        </w:tc>
        <w:tc>
          <w:tcPr>
            <w:tcW w:w="7178" w:type="dxa"/>
            <w:shd w:val="clear" w:color="auto" w:fill="EEECE1" w:themeFill="background2"/>
          </w:tcPr>
          <w:p w14:paraId="6ABACC5E">
            <w:pPr>
              <w:rPr>
                <w:rFonts w:eastAsia="Calibri" w:cs="Times New Roman"/>
                <w:b/>
                <w:bCs/>
                <w:szCs w:val="20"/>
                <w:lang w:eastAsia="en-GB"/>
              </w:rPr>
            </w:pPr>
            <w:r>
              <w:rPr>
                <w:rFonts w:eastAsia="Calibri" w:cs="Times New Roman"/>
                <w:b/>
                <w:bCs/>
                <w:szCs w:val="20"/>
                <w:lang w:eastAsia="en-GB"/>
              </w:rPr>
              <w:t>WTO Agreements and e-commerce</w:t>
            </w:r>
          </w:p>
          <w:p w14:paraId="49B695F8">
            <w:pPr>
              <w:rPr>
                <w:rFonts w:eastAsia="Calibri" w:cs="Times New Roman"/>
                <w:b/>
                <w:bCs/>
                <w:szCs w:val="20"/>
                <w:lang w:eastAsia="en-GB"/>
              </w:rPr>
            </w:pPr>
            <w:r>
              <w:rPr>
                <w:rFonts w:eastAsia="Calibri" w:cs="Times New Roman"/>
                <w:szCs w:val="20"/>
                <w:lang w:eastAsia="en-GB"/>
              </w:rPr>
              <w:t xml:space="preserve">This session will provide an assessment of the relation between WTO Agreements and e-commerce, in particular in relation to </w:t>
            </w:r>
            <w:r>
              <w:rPr>
                <w:rFonts w:eastAsia="Calibri" w:cs="Times New Roman"/>
                <w:bCs/>
                <w:szCs w:val="18"/>
                <w:lang w:eastAsia="en-GB"/>
              </w:rPr>
              <w:t>GATT, TFA, ITA, GATS, TRIPS.</w:t>
            </w:r>
          </w:p>
        </w:tc>
      </w:tr>
      <w:tr w14:paraId="5C29F6F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9016" w:type="dxa"/>
            <w:gridSpan w:val="2"/>
            <w:shd w:val="clear" w:color="auto" w:fill="006283"/>
          </w:tcPr>
          <w:p w14:paraId="2FD01107">
            <w:pPr>
              <w:jc w:val="center"/>
              <w:rPr>
                <w:rFonts w:eastAsia="Calibri" w:cs="Times New Roman"/>
                <w:b/>
                <w:color w:val="FFFFFF" w:themeColor="background1"/>
                <w:szCs w:val="20"/>
                <w:lang w:eastAsia="en-GB"/>
                <w14:textFill>
                  <w14:solidFill>
                    <w14:schemeClr w14:val="bg1"/>
                  </w14:solidFill>
                </w14:textFill>
              </w:rPr>
            </w:pPr>
            <w:r>
              <w:rPr>
                <w:rFonts w:eastAsia="Calibri" w:cs="Times New Roman"/>
                <w:b/>
                <w:color w:val="FFFFFF" w:themeColor="background1"/>
                <w:szCs w:val="20"/>
                <w:lang w:eastAsia="en-GB"/>
                <w14:textFill>
                  <w14:solidFill>
                    <w14:schemeClr w14:val="bg1"/>
                  </w14:solidFill>
                </w14:textFill>
              </w:rPr>
              <w:t>Wednesday, 23 September</w:t>
            </w:r>
          </w:p>
        </w:tc>
      </w:tr>
      <w:tr w14:paraId="75C2D13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auto"/>
          </w:tcPr>
          <w:p w14:paraId="31EF6FAB">
            <w:pPr>
              <w:rPr>
                <w:rFonts w:eastAsia="Calibri" w:cs="Times New Roman"/>
                <w:b/>
                <w:bCs/>
                <w:szCs w:val="20"/>
                <w:highlight w:val="red"/>
                <w:lang w:eastAsia="en-GB"/>
              </w:rPr>
            </w:pPr>
            <w:r>
              <w:rPr>
                <w:rFonts w:hint="eastAsia" w:eastAsia="宋体" w:cs="Times New Roman"/>
                <w:b/>
                <w:bCs/>
                <w:szCs w:val="20"/>
                <w:highlight w:val="red"/>
                <w:lang w:val="en-US" w:eastAsia="zh-CN"/>
              </w:rPr>
              <w:t>9</w:t>
            </w:r>
            <w:r>
              <w:rPr>
                <w:rFonts w:eastAsia="Calibri" w:cs="Times New Roman"/>
                <w:b/>
                <w:bCs/>
                <w:szCs w:val="20"/>
                <w:highlight w:val="red"/>
                <w:lang w:eastAsia="en-GB"/>
              </w:rPr>
              <w:t xml:space="preserve">:00 – </w:t>
            </w:r>
            <w:r>
              <w:rPr>
                <w:rFonts w:hint="eastAsia" w:eastAsia="宋体" w:cs="Times New Roman"/>
                <w:b/>
                <w:bCs/>
                <w:szCs w:val="20"/>
                <w:highlight w:val="red"/>
                <w:lang w:val="en-US" w:eastAsia="zh-CN"/>
              </w:rPr>
              <w:t>9</w:t>
            </w:r>
            <w:r>
              <w:rPr>
                <w:rFonts w:eastAsia="Calibri" w:cs="Times New Roman"/>
                <w:b/>
                <w:bCs/>
                <w:szCs w:val="20"/>
                <w:highlight w:val="red"/>
                <w:lang w:eastAsia="en-GB"/>
              </w:rPr>
              <w:t>:30</w:t>
            </w:r>
          </w:p>
        </w:tc>
        <w:tc>
          <w:tcPr>
            <w:tcW w:w="7178" w:type="dxa"/>
            <w:shd w:val="clear" w:color="auto" w:fill="auto"/>
          </w:tcPr>
          <w:p w14:paraId="33237484">
            <w:pPr>
              <w:rPr>
                <w:rFonts w:eastAsia="Calibri" w:cs="Times New Roman"/>
                <w:b/>
                <w:bCs/>
                <w:szCs w:val="20"/>
                <w:lang w:eastAsia="en-GB"/>
              </w:rPr>
            </w:pPr>
            <w:r>
              <w:rPr>
                <w:rFonts w:eastAsia="Calibri" w:cs="Times New Roman"/>
                <w:b/>
                <w:bCs/>
                <w:szCs w:val="20"/>
                <w:lang w:eastAsia="en-GB"/>
              </w:rPr>
              <w:t xml:space="preserve">Joint statement initiative (JSI) on electronic commerce </w:t>
            </w:r>
          </w:p>
          <w:p w14:paraId="499BB6DB">
            <w:pPr>
              <w:rPr>
                <w:rFonts w:eastAsia="Calibri" w:cs="Times New Roman"/>
                <w:szCs w:val="20"/>
                <w:lang w:eastAsia="en-GB"/>
              </w:rPr>
            </w:pPr>
            <w:r>
              <w:rPr>
                <w:rFonts w:eastAsia="Calibri" w:cs="Times New Roman"/>
                <w:szCs w:val="20"/>
                <w:lang w:eastAsia="en-GB"/>
              </w:rPr>
              <w:t>This session will provide an overview of the negotiations under the JSI from their launch to the finalization of the Agreement on Electronic Commerce (ECA) and the current state of play.</w:t>
            </w:r>
          </w:p>
        </w:tc>
      </w:tr>
      <w:tr w14:paraId="7DD16C0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c>
          <w:tcPr>
            <w:tcW w:w="1838" w:type="dxa"/>
            <w:shd w:val="clear" w:color="auto" w:fill="EEECE1" w:themeFill="background2"/>
          </w:tcPr>
          <w:p w14:paraId="0538067A">
            <w:pPr>
              <w:rPr>
                <w:rFonts w:eastAsia="Calibri" w:cs="Times New Roman"/>
                <w:b/>
                <w:bCs/>
                <w:szCs w:val="20"/>
                <w:highlight w:val="red"/>
                <w:lang w:eastAsia="en-GB"/>
              </w:rPr>
            </w:pPr>
            <w:r>
              <w:rPr>
                <w:rFonts w:hint="eastAsia" w:eastAsia="宋体" w:cs="Times New Roman"/>
                <w:b/>
                <w:bCs/>
                <w:szCs w:val="20"/>
                <w:highlight w:val="red"/>
                <w:lang w:val="en-US" w:eastAsia="zh-CN"/>
              </w:rPr>
              <w:t>9</w:t>
            </w:r>
            <w:r>
              <w:rPr>
                <w:rFonts w:eastAsia="Calibri" w:cs="Times New Roman"/>
                <w:b/>
                <w:bCs/>
                <w:szCs w:val="20"/>
                <w:highlight w:val="red"/>
                <w:lang w:eastAsia="en-GB"/>
              </w:rPr>
              <w:t xml:space="preserve">:30 – </w:t>
            </w:r>
            <w:r>
              <w:rPr>
                <w:rFonts w:hint="eastAsia" w:eastAsia="宋体" w:cs="Times New Roman"/>
                <w:b/>
                <w:bCs/>
                <w:szCs w:val="20"/>
                <w:highlight w:val="red"/>
                <w:lang w:val="en-US" w:eastAsia="zh-CN"/>
              </w:rPr>
              <w:t>10</w:t>
            </w:r>
            <w:r>
              <w:rPr>
                <w:rFonts w:eastAsia="Calibri" w:cs="Times New Roman"/>
                <w:b/>
                <w:bCs/>
                <w:szCs w:val="20"/>
                <w:highlight w:val="red"/>
                <w:lang w:eastAsia="en-GB"/>
              </w:rPr>
              <w:t>:30</w:t>
            </w:r>
          </w:p>
        </w:tc>
        <w:tc>
          <w:tcPr>
            <w:tcW w:w="7178" w:type="dxa"/>
            <w:shd w:val="clear" w:color="auto" w:fill="EEECE1" w:themeFill="background2"/>
          </w:tcPr>
          <w:p w14:paraId="053756F0">
            <w:pPr>
              <w:rPr>
                <w:rFonts w:eastAsia="Calibri" w:cs="Times New Roman"/>
                <w:b/>
                <w:bCs/>
                <w:szCs w:val="20"/>
                <w:lang w:eastAsia="en-GB"/>
              </w:rPr>
            </w:pPr>
            <w:r>
              <w:rPr>
                <w:rFonts w:eastAsia="Calibri" w:cs="Times New Roman"/>
                <w:b/>
                <w:bCs/>
                <w:szCs w:val="20"/>
                <w:lang w:eastAsia="en-GB"/>
              </w:rPr>
              <w:t>Agreement on Electronic Commerce</w:t>
            </w:r>
          </w:p>
          <w:p w14:paraId="3B841121">
            <w:pPr>
              <w:rPr>
                <w:rFonts w:eastAsia="Calibri" w:cs="Times New Roman"/>
                <w:szCs w:val="20"/>
                <w:lang w:eastAsia="en-GB"/>
              </w:rPr>
            </w:pPr>
            <w:r>
              <w:rPr>
                <w:rFonts w:eastAsia="Calibri" w:cs="Times New Roman"/>
                <w:szCs w:val="20"/>
                <w:lang w:eastAsia="en-GB"/>
              </w:rPr>
              <w:t xml:space="preserve">This session will look at the provisions contained in the ECA, what are the requirements and why are they important for digital trade. </w:t>
            </w:r>
          </w:p>
          <w:p w14:paraId="515D27EC">
            <w:pPr>
              <w:pStyle w:val="142"/>
              <w:numPr>
                <w:ilvl w:val="0"/>
                <w:numId w:val="10"/>
              </w:numPr>
              <w:rPr>
                <w:rFonts w:eastAsia="Calibri" w:cs="Times New Roman"/>
                <w:szCs w:val="20"/>
                <w:lang w:eastAsia="en-GB"/>
              </w:rPr>
            </w:pPr>
            <w:r>
              <w:rPr>
                <w:rFonts w:eastAsia="Calibri" w:cs="Times New Roman"/>
                <w:szCs w:val="20"/>
                <w:lang w:eastAsia="en-GB"/>
              </w:rPr>
              <w:t xml:space="preserve">The first part of this session will look in particular to those provisions that create an enabling environment for digital trade and support digital trade facilitation. </w:t>
            </w:r>
          </w:p>
        </w:tc>
      </w:tr>
      <w:tr w14:paraId="0498984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auto"/>
          </w:tcPr>
          <w:p w14:paraId="41AD6CDF">
            <w:pPr>
              <w:rPr>
                <w:rFonts w:eastAsia="Calibri" w:cs="Times New Roman"/>
                <w:i/>
                <w:iCs/>
                <w:szCs w:val="20"/>
                <w:highlight w:val="red"/>
                <w:lang w:eastAsia="en-GB"/>
              </w:rPr>
            </w:pPr>
            <w:r>
              <w:rPr>
                <w:rFonts w:hint="eastAsia" w:eastAsia="宋体" w:cs="Times New Roman"/>
                <w:i/>
                <w:iCs/>
                <w:szCs w:val="20"/>
                <w:highlight w:val="red"/>
                <w:lang w:val="en-US" w:eastAsia="zh-CN"/>
              </w:rPr>
              <w:t>10</w:t>
            </w:r>
            <w:r>
              <w:rPr>
                <w:rFonts w:eastAsia="Calibri" w:cs="Times New Roman"/>
                <w:i/>
                <w:iCs/>
                <w:szCs w:val="20"/>
                <w:highlight w:val="red"/>
                <w:lang w:eastAsia="en-GB"/>
              </w:rPr>
              <w:t xml:space="preserve">:30 – </w:t>
            </w:r>
            <w:r>
              <w:rPr>
                <w:rFonts w:hint="eastAsia" w:eastAsia="宋体" w:cs="Times New Roman"/>
                <w:i/>
                <w:iCs/>
                <w:szCs w:val="20"/>
                <w:highlight w:val="red"/>
                <w:lang w:val="en-US" w:eastAsia="zh-CN"/>
              </w:rPr>
              <w:t>10</w:t>
            </w:r>
            <w:r>
              <w:rPr>
                <w:rFonts w:eastAsia="Calibri" w:cs="Times New Roman"/>
                <w:i/>
                <w:iCs/>
                <w:szCs w:val="20"/>
                <w:highlight w:val="red"/>
                <w:lang w:eastAsia="en-GB"/>
              </w:rPr>
              <w:t>:45</w:t>
            </w:r>
          </w:p>
        </w:tc>
        <w:tc>
          <w:tcPr>
            <w:tcW w:w="7178" w:type="dxa"/>
            <w:shd w:val="clear" w:color="auto" w:fill="auto"/>
          </w:tcPr>
          <w:p w14:paraId="353670F8">
            <w:pPr>
              <w:rPr>
                <w:rFonts w:eastAsia="Calibri" w:cs="Times New Roman"/>
                <w:i/>
                <w:iCs/>
                <w:szCs w:val="20"/>
                <w:lang w:eastAsia="en-GB"/>
              </w:rPr>
            </w:pPr>
            <w:r>
              <w:rPr>
                <w:rFonts w:eastAsia="Calibri" w:cs="Times New Roman"/>
                <w:i/>
                <w:iCs/>
                <w:szCs w:val="20"/>
                <w:lang w:eastAsia="en-GB"/>
              </w:rPr>
              <w:t xml:space="preserve">Break </w:t>
            </w:r>
          </w:p>
        </w:tc>
      </w:tr>
      <w:tr w14:paraId="309CBE4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EEECE1" w:themeFill="background2"/>
          </w:tcPr>
          <w:p w14:paraId="760CAEDD">
            <w:pPr>
              <w:rPr>
                <w:rFonts w:eastAsia="Calibri" w:cs="Times New Roman"/>
                <w:b/>
                <w:bCs/>
                <w:szCs w:val="20"/>
                <w:highlight w:val="red"/>
                <w:lang w:eastAsia="en-GB"/>
              </w:rPr>
            </w:pPr>
            <w:r>
              <w:rPr>
                <w:rFonts w:eastAsia="Calibri" w:cs="Times New Roman"/>
                <w:b/>
                <w:bCs/>
                <w:szCs w:val="20"/>
                <w:highlight w:val="red"/>
                <w:lang w:eastAsia="en-GB"/>
              </w:rPr>
              <w:t>1</w:t>
            </w:r>
            <w:r>
              <w:rPr>
                <w:rFonts w:hint="eastAsia" w:eastAsia="宋体" w:cs="Times New Roman"/>
                <w:b/>
                <w:bCs/>
                <w:szCs w:val="20"/>
                <w:highlight w:val="red"/>
                <w:lang w:val="en-US" w:eastAsia="zh-CN"/>
              </w:rPr>
              <w:t>0</w:t>
            </w:r>
            <w:r>
              <w:rPr>
                <w:rFonts w:eastAsia="Calibri" w:cs="Times New Roman"/>
                <w:b/>
                <w:bCs/>
                <w:szCs w:val="20"/>
                <w:highlight w:val="red"/>
                <w:lang w:eastAsia="en-GB"/>
              </w:rPr>
              <w:t>:45 – 1</w:t>
            </w:r>
            <w:r>
              <w:rPr>
                <w:rFonts w:hint="eastAsia" w:eastAsia="宋体" w:cs="Times New Roman"/>
                <w:b/>
                <w:bCs/>
                <w:szCs w:val="20"/>
                <w:highlight w:val="red"/>
                <w:lang w:val="en-US" w:eastAsia="zh-CN"/>
              </w:rPr>
              <w:t>1</w:t>
            </w:r>
            <w:r>
              <w:rPr>
                <w:rFonts w:eastAsia="Calibri" w:cs="Times New Roman"/>
                <w:b/>
                <w:bCs/>
                <w:szCs w:val="20"/>
                <w:highlight w:val="red"/>
                <w:lang w:eastAsia="en-GB"/>
              </w:rPr>
              <w:t>:30</w:t>
            </w:r>
          </w:p>
        </w:tc>
        <w:tc>
          <w:tcPr>
            <w:tcW w:w="7178" w:type="dxa"/>
            <w:shd w:val="clear" w:color="auto" w:fill="EEECE1" w:themeFill="background2"/>
          </w:tcPr>
          <w:p w14:paraId="05AF52EB">
            <w:pPr>
              <w:rPr>
                <w:rFonts w:eastAsia="Calibri" w:cs="Times New Roman"/>
                <w:b/>
                <w:bCs/>
                <w:szCs w:val="20"/>
                <w:lang w:eastAsia="en-GB"/>
              </w:rPr>
            </w:pPr>
            <w:r>
              <w:rPr>
                <w:rFonts w:eastAsia="Calibri" w:cs="Times New Roman"/>
                <w:b/>
                <w:bCs/>
                <w:szCs w:val="20"/>
                <w:lang w:eastAsia="en-GB"/>
              </w:rPr>
              <w:t>Agreement on Electronic Commerce (continued)</w:t>
            </w:r>
          </w:p>
          <w:p w14:paraId="320CC795">
            <w:pPr>
              <w:rPr>
                <w:rFonts w:eastAsia="Calibri" w:cs="Times New Roman"/>
                <w:szCs w:val="20"/>
                <w:lang w:eastAsia="en-GB"/>
              </w:rPr>
            </w:pPr>
            <w:r>
              <w:rPr>
                <w:rFonts w:eastAsia="Calibri" w:cs="Times New Roman"/>
                <w:szCs w:val="20"/>
                <w:lang w:eastAsia="en-GB"/>
              </w:rPr>
              <w:t xml:space="preserve">This session will look at the provisions contained in the ECA, what are the requirements and why are they important for digital trade. </w:t>
            </w:r>
          </w:p>
          <w:p w14:paraId="5F9D4CEB">
            <w:pPr>
              <w:pStyle w:val="142"/>
              <w:numPr>
                <w:ilvl w:val="0"/>
                <w:numId w:val="10"/>
              </w:numPr>
              <w:rPr>
                <w:rFonts w:eastAsia="Calibri" w:cs="Times New Roman"/>
                <w:b/>
                <w:bCs/>
                <w:szCs w:val="20"/>
                <w:lang w:eastAsia="en-GB"/>
              </w:rPr>
            </w:pPr>
            <w:r>
              <w:rPr>
                <w:rFonts w:eastAsia="Calibri" w:cs="Times New Roman"/>
                <w:szCs w:val="20"/>
                <w:lang w:eastAsia="en-GB"/>
              </w:rPr>
              <w:t>The second part of this session will look in particular to those provisions that support an open e-commerce environment and build trust on e-commerce.</w:t>
            </w:r>
          </w:p>
        </w:tc>
      </w:tr>
      <w:tr w14:paraId="3305908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auto"/>
          </w:tcPr>
          <w:p w14:paraId="70C1B699">
            <w:pPr>
              <w:rPr>
                <w:rFonts w:hint="default" w:eastAsia="宋体" w:cs="Times New Roman"/>
                <w:i/>
                <w:iCs/>
                <w:szCs w:val="20"/>
                <w:highlight w:val="red"/>
                <w:lang w:val="en-US" w:eastAsia="zh-CN"/>
              </w:rPr>
            </w:pPr>
            <w:r>
              <w:rPr>
                <w:rFonts w:hint="default" w:eastAsia="Calibri" w:cs="Times New Roman"/>
                <w:b/>
                <w:bCs/>
                <w:i w:val="0"/>
                <w:iCs w:val="0"/>
                <w:szCs w:val="20"/>
                <w:highlight w:val="red"/>
                <w:lang w:val="en-US" w:eastAsia="en-GB"/>
              </w:rPr>
              <w:t>11</w:t>
            </w:r>
            <w:r>
              <w:rPr>
                <w:rFonts w:hint="eastAsia" w:eastAsia="宋体" w:cs="Times New Roman"/>
                <w:b/>
                <w:bCs/>
                <w:i w:val="0"/>
                <w:iCs w:val="0"/>
                <w:szCs w:val="20"/>
                <w:highlight w:val="red"/>
                <w:lang w:val="en-US" w:eastAsia="zh-CN"/>
              </w:rPr>
              <w:t>:</w:t>
            </w:r>
            <w:r>
              <w:rPr>
                <w:rFonts w:hint="default" w:eastAsia="Calibri" w:cs="Times New Roman"/>
                <w:b/>
                <w:bCs/>
                <w:i w:val="0"/>
                <w:iCs w:val="0"/>
                <w:szCs w:val="20"/>
                <w:highlight w:val="red"/>
                <w:lang w:val="en-US" w:eastAsia="en-GB"/>
              </w:rPr>
              <w:t>30-12</w:t>
            </w:r>
            <w:r>
              <w:rPr>
                <w:rFonts w:hint="eastAsia" w:eastAsia="宋体" w:cs="Times New Roman"/>
                <w:b/>
                <w:bCs/>
                <w:i w:val="0"/>
                <w:iCs w:val="0"/>
                <w:szCs w:val="20"/>
                <w:highlight w:val="red"/>
                <w:lang w:val="en-US" w:eastAsia="zh-CN"/>
              </w:rPr>
              <w:t>:</w:t>
            </w:r>
            <w:r>
              <w:rPr>
                <w:rFonts w:hint="default" w:eastAsia="Calibri" w:cs="Times New Roman"/>
                <w:b/>
                <w:bCs/>
                <w:i w:val="0"/>
                <w:iCs w:val="0"/>
                <w:szCs w:val="20"/>
                <w:highlight w:val="red"/>
                <w:lang w:val="en-US" w:eastAsia="en-GB"/>
              </w:rPr>
              <w:t>00</w:t>
            </w:r>
          </w:p>
        </w:tc>
        <w:tc>
          <w:tcPr>
            <w:tcW w:w="7178" w:type="dxa"/>
            <w:shd w:val="clear" w:color="auto" w:fill="auto"/>
          </w:tcPr>
          <w:p w14:paraId="6C3DF450">
            <w:pPr>
              <w:rPr>
                <w:rFonts w:eastAsia="Calibri" w:cs="Times New Roman"/>
                <w:szCs w:val="20"/>
                <w:highlight w:val="red"/>
                <w:lang w:eastAsia="en-GB"/>
              </w:rPr>
            </w:pPr>
            <w:r>
              <w:rPr>
                <w:rFonts w:eastAsia="Calibri" w:cs="Times New Roman"/>
                <w:b/>
                <w:bCs/>
                <w:i/>
                <w:iCs/>
                <w:szCs w:val="20"/>
                <w:highlight w:val="red"/>
                <w:lang w:eastAsia="en-GB"/>
              </w:rPr>
              <w:t>The role of domestic policy in supporting digital trade</w:t>
            </w:r>
          </w:p>
          <w:p w14:paraId="06F7D7BE">
            <w:pPr>
              <w:rPr>
                <w:rFonts w:eastAsia="Calibri" w:cs="Times New Roman"/>
                <w:i/>
                <w:iCs/>
                <w:szCs w:val="20"/>
                <w:lang w:eastAsia="en-GB"/>
              </w:rPr>
            </w:pPr>
            <w:r>
              <w:rPr>
                <w:rFonts w:eastAsia="Calibri" w:cs="Times New Roman"/>
                <w:szCs w:val="20"/>
                <w:highlight w:val="red"/>
                <w:lang w:eastAsia="en-GB"/>
              </w:rPr>
              <w:t>This session will provide an overview of the policy implications for an enabling e-commerce environment.</w:t>
            </w:r>
          </w:p>
        </w:tc>
      </w:tr>
      <w:tr w14:paraId="2CF9D1B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rPr>
          <w:trHeight w:val="90" w:hRule="atLeast"/>
        </w:trPr>
        <w:tc>
          <w:tcPr>
            <w:tcW w:w="1838" w:type="dxa"/>
            <w:shd w:val="clear" w:color="auto" w:fill="EEECE1" w:themeFill="background2"/>
          </w:tcPr>
          <w:p w14:paraId="512B22DA">
            <w:pPr>
              <w:rPr>
                <w:rFonts w:eastAsia="Calibri" w:cs="Times New Roman"/>
                <w:i/>
                <w:iCs/>
                <w:szCs w:val="20"/>
                <w:highlight w:val="red"/>
                <w:lang w:eastAsia="en-GB"/>
              </w:rPr>
            </w:pPr>
            <w:r>
              <w:rPr>
                <w:rFonts w:eastAsia="Calibri" w:cs="Times New Roman"/>
                <w:i/>
                <w:iCs/>
                <w:szCs w:val="20"/>
                <w:highlight w:val="red"/>
                <w:lang w:eastAsia="en-GB"/>
              </w:rPr>
              <w:t>1</w:t>
            </w:r>
            <w:r>
              <w:rPr>
                <w:rFonts w:hint="eastAsia" w:eastAsia="宋体" w:cs="Times New Roman"/>
                <w:i/>
                <w:iCs/>
                <w:szCs w:val="20"/>
                <w:highlight w:val="red"/>
                <w:lang w:val="en-US" w:eastAsia="zh-CN"/>
              </w:rPr>
              <w:t>2</w:t>
            </w:r>
            <w:r>
              <w:rPr>
                <w:rFonts w:eastAsia="Calibri" w:cs="Times New Roman"/>
                <w:i/>
                <w:iCs/>
                <w:szCs w:val="20"/>
                <w:highlight w:val="red"/>
                <w:lang w:eastAsia="en-GB"/>
              </w:rPr>
              <w:t>:</w:t>
            </w:r>
            <w:r>
              <w:rPr>
                <w:rFonts w:hint="eastAsia" w:eastAsia="宋体" w:cs="Times New Roman"/>
                <w:i/>
                <w:iCs/>
                <w:szCs w:val="20"/>
                <w:highlight w:val="red"/>
                <w:lang w:val="en-US" w:eastAsia="zh-CN"/>
              </w:rPr>
              <w:t>00</w:t>
            </w:r>
            <w:r>
              <w:rPr>
                <w:rFonts w:eastAsia="Calibri" w:cs="Times New Roman"/>
                <w:i/>
                <w:iCs/>
                <w:szCs w:val="20"/>
                <w:highlight w:val="red"/>
                <w:lang w:eastAsia="en-GB"/>
              </w:rPr>
              <w:t xml:space="preserve"> – 14:</w:t>
            </w:r>
            <w:r>
              <w:rPr>
                <w:rFonts w:hint="eastAsia" w:eastAsia="宋体" w:cs="Times New Roman"/>
                <w:i/>
                <w:iCs/>
                <w:szCs w:val="20"/>
                <w:highlight w:val="red"/>
                <w:lang w:val="en-US" w:eastAsia="zh-CN"/>
              </w:rPr>
              <w:t>0</w:t>
            </w:r>
            <w:r>
              <w:rPr>
                <w:rFonts w:eastAsia="Calibri" w:cs="Times New Roman"/>
                <w:i/>
                <w:iCs/>
                <w:szCs w:val="20"/>
                <w:highlight w:val="red"/>
                <w:lang w:eastAsia="en-GB"/>
              </w:rPr>
              <w:t>0</w:t>
            </w:r>
          </w:p>
        </w:tc>
        <w:tc>
          <w:tcPr>
            <w:tcW w:w="7178" w:type="dxa"/>
            <w:shd w:val="clear" w:color="auto" w:fill="EEECE1" w:themeFill="background2"/>
          </w:tcPr>
          <w:p w14:paraId="7EE4DCDC">
            <w:pPr>
              <w:rPr>
                <w:rFonts w:eastAsia="Calibri" w:cs="Times New Roman"/>
                <w:i/>
                <w:iCs/>
                <w:szCs w:val="20"/>
                <w:lang w:eastAsia="en-GB"/>
              </w:rPr>
            </w:pPr>
            <w:r>
              <w:rPr>
                <w:rFonts w:eastAsia="Calibri" w:cs="Times New Roman"/>
                <w:i/>
                <w:iCs/>
                <w:szCs w:val="20"/>
                <w:lang w:eastAsia="en-GB"/>
              </w:rPr>
              <w:t>Lunch</w:t>
            </w:r>
          </w:p>
        </w:tc>
      </w:tr>
      <w:tr w14:paraId="6D7039B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auto"/>
          </w:tcPr>
          <w:p w14:paraId="3C6C066C">
            <w:pPr>
              <w:rPr>
                <w:rFonts w:hint="default" w:eastAsia="宋体" w:cs="Times New Roman"/>
                <w:b/>
                <w:bCs/>
                <w:szCs w:val="20"/>
                <w:highlight w:val="red"/>
                <w:lang w:val="en-US" w:eastAsia="zh-CN"/>
              </w:rPr>
            </w:pPr>
            <w:r>
              <w:rPr>
                <w:rFonts w:eastAsia="Calibri" w:cs="Times New Roman"/>
                <w:b/>
                <w:bCs/>
                <w:szCs w:val="20"/>
                <w:highlight w:val="red"/>
                <w:lang w:eastAsia="en-GB"/>
              </w:rPr>
              <w:t>14:</w:t>
            </w:r>
            <w:r>
              <w:rPr>
                <w:rFonts w:hint="eastAsia" w:eastAsia="宋体" w:cs="Times New Roman"/>
                <w:b/>
                <w:bCs/>
                <w:szCs w:val="20"/>
                <w:highlight w:val="red"/>
                <w:lang w:val="en-US" w:eastAsia="zh-CN"/>
              </w:rPr>
              <w:t>0</w:t>
            </w:r>
            <w:r>
              <w:rPr>
                <w:rFonts w:eastAsia="Calibri" w:cs="Times New Roman"/>
                <w:b/>
                <w:bCs/>
                <w:szCs w:val="20"/>
                <w:highlight w:val="red"/>
                <w:lang w:eastAsia="en-GB"/>
              </w:rPr>
              <w:t>0 – 1</w:t>
            </w:r>
            <w:r>
              <w:rPr>
                <w:rFonts w:hint="eastAsia" w:eastAsia="宋体" w:cs="Times New Roman"/>
                <w:b/>
                <w:bCs/>
                <w:szCs w:val="20"/>
                <w:highlight w:val="red"/>
                <w:lang w:val="en-US" w:eastAsia="zh-CN"/>
              </w:rPr>
              <w:t>4</w:t>
            </w:r>
            <w:r>
              <w:rPr>
                <w:rFonts w:eastAsia="Calibri" w:cs="Times New Roman"/>
                <w:b/>
                <w:bCs/>
                <w:szCs w:val="20"/>
                <w:highlight w:val="red"/>
                <w:lang w:eastAsia="en-GB"/>
              </w:rPr>
              <w:t>:</w:t>
            </w:r>
            <w:r>
              <w:rPr>
                <w:rFonts w:hint="eastAsia" w:eastAsia="宋体" w:cs="Times New Roman"/>
                <w:b/>
                <w:bCs/>
                <w:szCs w:val="20"/>
                <w:highlight w:val="red"/>
                <w:lang w:val="en-US" w:eastAsia="zh-CN"/>
              </w:rPr>
              <w:t>30</w:t>
            </w:r>
          </w:p>
        </w:tc>
        <w:tc>
          <w:tcPr>
            <w:tcW w:w="7178" w:type="dxa"/>
            <w:shd w:val="clear" w:color="auto" w:fill="auto"/>
          </w:tcPr>
          <w:p w14:paraId="6A2DDCDC">
            <w:pPr>
              <w:rPr>
                <w:rFonts w:eastAsia="Calibri" w:cs="Times New Roman"/>
                <w:b/>
                <w:bCs/>
                <w:szCs w:val="20"/>
                <w:lang w:eastAsia="en-GB"/>
              </w:rPr>
            </w:pPr>
            <w:r>
              <w:rPr>
                <w:rFonts w:eastAsia="Calibri" w:cs="Times New Roman"/>
                <w:b/>
                <w:bCs/>
                <w:szCs w:val="20"/>
                <w:lang w:eastAsia="en-GB"/>
              </w:rPr>
              <w:t>AI &amp; Trade: Opportunities</w:t>
            </w:r>
          </w:p>
          <w:p w14:paraId="173F2B63">
            <w:pPr>
              <w:rPr>
                <w:rFonts w:eastAsia="Calibri" w:cs="Times New Roman"/>
                <w:szCs w:val="20"/>
                <w:lang w:val="en-SG" w:eastAsia="en-GB"/>
              </w:rPr>
            </w:pPr>
            <w:r>
              <w:rPr>
                <w:rFonts w:eastAsia="Calibri" w:cs="Times New Roman"/>
                <w:szCs w:val="20"/>
                <w:lang w:eastAsia="en-GB"/>
              </w:rPr>
              <w:t xml:space="preserve">This session will look at the opportunities that AI presents to global trade and growth and draw on WTO simulations and case studies on how the technology can potentially reduce trade costs, improve productivity and expand economies' comparative advantage. </w:t>
            </w:r>
          </w:p>
        </w:tc>
      </w:tr>
      <w:tr w14:paraId="34899FF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EEECE1" w:themeFill="background2"/>
          </w:tcPr>
          <w:p w14:paraId="35C1C1A1">
            <w:pPr>
              <w:rPr>
                <w:rFonts w:hint="default" w:eastAsia="宋体" w:cs="Times New Roman"/>
                <w:b/>
                <w:bCs/>
                <w:szCs w:val="20"/>
                <w:highlight w:val="red"/>
                <w:lang w:val="en-US" w:eastAsia="zh-CN"/>
              </w:rPr>
            </w:pPr>
            <w:r>
              <w:rPr>
                <w:rFonts w:eastAsia="Calibri" w:cs="Times New Roman"/>
                <w:b/>
                <w:bCs/>
                <w:szCs w:val="20"/>
                <w:highlight w:val="red"/>
                <w:lang w:eastAsia="en-GB"/>
              </w:rPr>
              <w:t>1</w:t>
            </w:r>
            <w:r>
              <w:rPr>
                <w:rFonts w:hint="eastAsia" w:eastAsia="宋体" w:cs="Times New Roman"/>
                <w:b/>
                <w:bCs/>
                <w:szCs w:val="20"/>
                <w:highlight w:val="red"/>
                <w:lang w:val="en-US" w:eastAsia="zh-CN"/>
              </w:rPr>
              <w:t>4</w:t>
            </w:r>
            <w:r>
              <w:rPr>
                <w:rFonts w:eastAsia="Calibri" w:cs="Times New Roman"/>
                <w:b/>
                <w:bCs/>
                <w:szCs w:val="20"/>
                <w:highlight w:val="red"/>
                <w:lang w:eastAsia="en-GB"/>
              </w:rPr>
              <w:t>:</w:t>
            </w:r>
            <w:r>
              <w:rPr>
                <w:rFonts w:hint="eastAsia" w:eastAsia="宋体" w:cs="Times New Roman"/>
                <w:b/>
                <w:bCs/>
                <w:szCs w:val="20"/>
                <w:highlight w:val="red"/>
                <w:lang w:val="en-US" w:eastAsia="zh-CN"/>
              </w:rPr>
              <w:t>3</w:t>
            </w:r>
            <w:r>
              <w:rPr>
                <w:rFonts w:eastAsia="Calibri" w:cs="Times New Roman"/>
                <w:b/>
                <w:bCs/>
                <w:szCs w:val="20"/>
                <w:highlight w:val="red"/>
                <w:lang w:eastAsia="en-GB"/>
              </w:rPr>
              <w:t>0 – 1</w:t>
            </w:r>
            <w:r>
              <w:rPr>
                <w:rFonts w:hint="eastAsia" w:eastAsia="宋体" w:cs="Times New Roman"/>
                <w:b/>
                <w:bCs/>
                <w:szCs w:val="20"/>
                <w:highlight w:val="red"/>
                <w:lang w:val="en-US" w:eastAsia="zh-CN"/>
              </w:rPr>
              <w:t>5</w:t>
            </w:r>
            <w:r>
              <w:rPr>
                <w:rFonts w:eastAsia="Calibri" w:cs="Times New Roman"/>
                <w:b/>
                <w:bCs/>
                <w:szCs w:val="20"/>
                <w:highlight w:val="red"/>
                <w:lang w:eastAsia="en-GB"/>
              </w:rPr>
              <w:t>:</w:t>
            </w:r>
            <w:r>
              <w:rPr>
                <w:rFonts w:hint="eastAsia" w:eastAsia="宋体" w:cs="Times New Roman"/>
                <w:b/>
                <w:bCs/>
                <w:szCs w:val="20"/>
                <w:highlight w:val="red"/>
                <w:lang w:val="en-US" w:eastAsia="zh-CN"/>
              </w:rPr>
              <w:t>30</w:t>
            </w:r>
          </w:p>
        </w:tc>
        <w:tc>
          <w:tcPr>
            <w:tcW w:w="7178" w:type="dxa"/>
            <w:shd w:val="clear" w:color="auto" w:fill="EEECE1" w:themeFill="background2"/>
          </w:tcPr>
          <w:p w14:paraId="0F530D3D">
            <w:pPr>
              <w:rPr>
                <w:rFonts w:eastAsia="Calibri" w:cs="Arial"/>
                <w:b/>
                <w:bCs/>
                <w:szCs w:val="18"/>
                <w:lang w:eastAsia="en-GB"/>
              </w:rPr>
            </w:pPr>
            <w:r>
              <w:rPr>
                <w:rFonts w:eastAsia="Calibri" w:cs="Arial"/>
                <w:b/>
                <w:bCs/>
                <w:szCs w:val="18"/>
                <w:lang w:eastAsia="en-GB"/>
              </w:rPr>
              <w:t>Approaches to AI Governance</w:t>
            </w:r>
          </w:p>
          <w:p w14:paraId="652E1933">
            <w:pPr>
              <w:rPr>
                <w:rFonts w:eastAsia="Calibri" w:cs="Times New Roman"/>
                <w:b/>
                <w:bCs/>
                <w:szCs w:val="20"/>
                <w:lang w:eastAsia="en-GB"/>
              </w:rPr>
            </w:pPr>
            <w:r>
              <w:rPr>
                <w:rFonts w:eastAsia="Calibri" w:cs="Arial"/>
                <w:szCs w:val="18"/>
                <w:lang w:eastAsia="en-GB"/>
              </w:rPr>
              <w:t>This session will look into some of the key AI governance issues at stake, as well as different approaches to regulating AI and national AI strategies. It will also provide an overview of international cooperation initiatives on AI.</w:t>
            </w:r>
          </w:p>
        </w:tc>
      </w:tr>
      <w:tr w14:paraId="5DA5BFC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auto"/>
          </w:tcPr>
          <w:p w14:paraId="7F101D0D">
            <w:pPr>
              <w:rPr>
                <w:rFonts w:hint="default" w:eastAsia="Calibri" w:cs="Times New Roman"/>
                <w:b w:val="0"/>
                <w:bCs w:val="0"/>
                <w:i/>
                <w:iCs/>
                <w:szCs w:val="20"/>
                <w:highlight w:val="red"/>
                <w:lang w:val="en-US" w:eastAsia="en-GB"/>
              </w:rPr>
            </w:pPr>
            <w:r>
              <w:rPr>
                <w:rFonts w:hint="default" w:eastAsia="Calibri" w:cs="Times New Roman"/>
                <w:b w:val="0"/>
                <w:bCs w:val="0"/>
                <w:i/>
                <w:iCs/>
                <w:szCs w:val="20"/>
                <w:highlight w:val="red"/>
                <w:lang w:val="en-US" w:eastAsia="en-GB"/>
              </w:rPr>
              <w:t>15</w:t>
            </w:r>
            <w:r>
              <w:rPr>
                <w:rFonts w:hint="eastAsia" w:eastAsia="宋体" w:cs="Times New Roman"/>
                <w:b w:val="0"/>
                <w:bCs w:val="0"/>
                <w:i/>
                <w:iCs/>
                <w:szCs w:val="20"/>
                <w:highlight w:val="red"/>
                <w:lang w:val="en-US" w:eastAsia="zh-CN"/>
              </w:rPr>
              <w:t>:</w:t>
            </w:r>
            <w:r>
              <w:rPr>
                <w:rFonts w:hint="default" w:eastAsia="Calibri" w:cs="Times New Roman"/>
                <w:b w:val="0"/>
                <w:bCs w:val="0"/>
                <w:i/>
                <w:iCs/>
                <w:szCs w:val="20"/>
                <w:highlight w:val="red"/>
                <w:lang w:val="en-US" w:eastAsia="en-GB"/>
              </w:rPr>
              <w:t>30-15</w:t>
            </w:r>
            <w:r>
              <w:rPr>
                <w:rFonts w:hint="eastAsia" w:eastAsia="宋体" w:cs="Times New Roman"/>
                <w:b w:val="0"/>
                <w:bCs w:val="0"/>
                <w:i/>
                <w:iCs/>
                <w:szCs w:val="20"/>
                <w:highlight w:val="red"/>
                <w:lang w:val="en-US" w:eastAsia="zh-CN"/>
              </w:rPr>
              <w:t>:</w:t>
            </w:r>
            <w:r>
              <w:rPr>
                <w:rFonts w:hint="default" w:eastAsia="Calibri" w:cs="Times New Roman"/>
                <w:b w:val="0"/>
                <w:bCs w:val="0"/>
                <w:i/>
                <w:iCs/>
                <w:szCs w:val="20"/>
                <w:highlight w:val="red"/>
                <w:lang w:val="en-US" w:eastAsia="en-GB"/>
              </w:rPr>
              <w:t>45</w:t>
            </w:r>
          </w:p>
        </w:tc>
        <w:tc>
          <w:tcPr>
            <w:tcW w:w="7178" w:type="dxa"/>
            <w:shd w:val="clear" w:color="auto" w:fill="auto"/>
          </w:tcPr>
          <w:p w14:paraId="00F9BB25">
            <w:pPr>
              <w:rPr>
                <w:rFonts w:hint="default" w:eastAsia="Calibri" w:cs="Times New Roman"/>
                <w:i/>
                <w:iCs/>
                <w:szCs w:val="20"/>
                <w:lang w:val="en-US" w:eastAsia="en-GB"/>
              </w:rPr>
            </w:pPr>
            <w:r>
              <w:rPr>
                <w:rFonts w:hint="default" w:eastAsia="Calibri" w:cs="Times New Roman"/>
                <w:i/>
                <w:iCs/>
                <w:szCs w:val="20"/>
                <w:lang w:val="en-US" w:eastAsia="en-GB"/>
              </w:rPr>
              <w:t>Break</w:t>
            </w:r>
          </w:p>
        </w:tc>
      </w:tr>
      <w:tr w14:paraId="0E51D6F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EEECE1" w:themeFill="background2"/>
          </w:tcPr>
          <w:p w14:paraId="47ADDA24">
            <w:pPr>
              <w:rPr>
                <w:rFonts w:hint="default" w:eastAsia="宋体" w:cs="Times New Roman"/>
                <w:b/>
                <w:bCs/>
                <w:szCs w:val="20"/>
                <w:highlight w:val="red"/>
                <w:lang w:val="en-US" w:eastAsia="zh-CN"/>
              </w:rPr>
            </w:pPr>
            <w:r>
              <w:rPr>
                <w:rFonts w:hint="eastAsia" w:eastAsia="宋体" w:cs="Times New Roman"/>
                <w:b/>
                <w:bCs/>
                <w:szCs w:val="20"/>
                <w:highlight w:val="red"/>
                <w:lang w:val="en-US" w:eastAsia="zh-CN"/>
              </w:rPr>
              <w:t>15:45-17:00</w:t>
            </w:r>
          </w:p>
        </w:tc>
        <w:tc>
          <w:tcPr>
            <w:tcW w:w="7178" w:type="dxa"/>
            <w:shd w:val="clear" w:color="auto" w:fill="EEECE1" w:themeFill="background2"/>
          </w:tcPr>
          <w:p w14:paraId="0E67AE7D">
            <w:pPr>
              <w:rPr>
                <w:rFonts w:eastAsia="Calibri" w:cs="Times New Roman"/>
                <w:b/>
                <w:bCs/>
                <w:szCs w:val="20"/>
                <w:lang w:eastAsia="en-GB"/>
              </w:rPr>
            </w:pPr>
            <w:r>
              <w:rPr>
                <w:rFonts w:eastAsia="Calibri" w:cs="Times New Roman"/>
                <w:b/>
                <w:bCs/>
                <w:szCs w:val="20"/>
                <w:highlight w:val="red"/>
                <w:lang w:eastAsia="en-GB"/>
              </w:rPr>
              <w:t>Experience sharing: The regulatory framework for e-commerce and AI: national strategy and experiences</w:t>
            </w:r>
          </w:p>
          <w:p w14:paraId="7051741E">
            <w:pPr>
              <w:rPr>
                <w:rFonts w:eastAsia="Calibri" w:cs="Arial"/>
                <w:szCs w:val="18"/>
                <w:lang w:eastAsia="en-GB"/>
              </w:rPr>
            </w:pPr>
            <w:r>
              <w:rPr>
                <w:rFonts w:eastAsia="Calibri" w:cs="Times New Roman"/>
                <w:szCs w:val="20"/>
                <w:lang w:eastAsia="en-GB"/>
              </w:rPr>
              <w:t>This session will offer an opportunity to participants from different government agencies to share their experience in developing e-commerce and AI strategies and introducing e-commerce and AI legislations. The objective would be to exchange knowledge and raise awareness of national priorities, internal processes, and ongoing work. Guiding questions could be provided to guide the interventions.</w:t>
            </w:r>
          </w:p>
        </w:tc>
      </w:tr>
      <w:tr w14:paraId="1EE733E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9016" w:type="dxa"/>
            <w:gridSpan w:val="2"/>
            <w:shd w:val="clear" w:color="auto" w:fill="006283"/>
          </w:tcPr>
          <w:p w14:paraId="14F53B0E">
            <w:pPr>
              <w:jc w:val="center"/>
              <w:rPr>
                <w:rFonts w:eastAsia="Calibri" w:cs="Times New Roman"/>
                <w:b/>
                <w:bCs/>
                <w:color w:val="FFFFFF" w:themeColor="background1"/>
                <w:szCs w:val="20"/>
                <w:lang w:eastAsia="en-GB"/>
                <w14:textFill>
                  <w14:solidFill>
                    <w14:schemeClr w14:val="bg1"/>
                  </w14:solidFill>
                </w14:textFill>
              </w:rPr>
            </w:pPr>
            <w:r>
              <w:rPr>
                <w:rFonts w:eastAsia="Calibri" w:cs="Times New Roman"/>
                <w:b/>
                <w:bCs/>
                <w:color w:val="FFFFFF" w:themeColor="background1"/>
                <w:szCs w:val="20"/>
                <w:lang w:eastAsia="en-GB"/>
                <w14:textFill>
                  <w14:solidFill>
                    <w14:schemeClr w14:val="bg1"/>
                  </w14:solidFill>
                </w14:textFill>
              </w:rPr>
              <w:t>Thursday, 24 September</w:t>
            </w:r>
          </w:p>
        </w:tc>
      </w:tr>
      <w:tr w14:paraId="7C4D30D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auto"/>
          </w:tcPr>
          <w:p w14:paraId="1E81F0BC">
            <w:pPr>
              <w:rPr>
                <w:rFonts w:eastAsia="Calibri" w:cs="Times New Roman"/>
                <w:b/>
                <w:bCs/>
                <w:szCs w:val="20"/>
                <w:highlight w:val="red"/>
                <w:lang w:eastAsia="en-GB"/>
              </w:rPr>
            </w:pPr>
            <w:r>
              <w:rPr>
                <w:rFonts w:hint="eastAsia" w:eastAsia="宋体" w:cs="Times New Roman"/>
                <w:b/>
                <w:bCs/>
                <w:szCs w:val="20"/>
                <w:highlight w:val="red"/>
                <w:lang w:val="en-US" w:eastAsia="zh-CN"/>
              </w:rPr>
              <w:t>9</w:t>
            </w:r>
            <w:r>
              <w:rPr>
                <w:rFonts w:eastAsia="Calibri" w:cs="Times New Roman"/>
                <w:b/>
                <w:bCs/>
                <w:szCs w:val="20"/>
                <w:highlight w:val="red"/>
                <w:lang w:eastAsia="en-GB"/>
              </w:rPr>
              <w:t>:00 – 1</w:t>
            </w:r>
            <w:r>
              <w:rPr>
                <w:rFonts w:hint="eastAsia" w:eastAsia="宋体" w:cs="Times New Roman"/>
                <w:b/>
                <w:bCs/>
                <w:szCs w:val="20"/>
                <w:highlight w:val="red"/>
                <w:lang w:val="en-US" w:eastAsia="zh-CN"/>
              </w:rPr>
              <w:t>0</w:t>
            </w:r>
            <w:r>
              <w:rPr>
                <w:rFonts w:eastAsia="Calibri" w:cs="Times New Roman"/>
                <w:b/>
                <w:bCs/>
                <w:szCs w:val="20"/>
                <w:highlight w:val="red"/>
                <w:lang w:eastAsia="en-GB"/>
              </w:rPr>
              <w:t xml:space="preserve">:15 </w:t>
            </w:r>
          </w:p>
        </w:tc>
        <w:tc>
          <w:tcPr>
            <w:tcW w:w="7178" w:type="dxa"/>
            <w:shd w:val="clear" w:color="auto" w:fill="auto"/>
          </w:tcPr>
          <w:p w14:paraId="0210FDEB">
            <w:pPr>
              <w:rPr>
                <w:rFonts w:eastAsia="Calibri" w:cs="Arial"/>
                <w:b/>
                <w:bCs/>
                <w:szCs w:val="18"/>
                <w:lang w:eastAsia="en-GB"/>
              </w:rPr>
            </w:pPr>
            <w:r>
              <w:rPr>
                <w:rFonts w:eastAsia="Calibri" w:cs="Arial"/>
                <w:b/>
                <w:bCs/>
                <w:szCs w:val="18"/>
                <w:lang w:eastAsia="en-GB"/>
              </w:rPr>
              <w:t>AI and Trade Regulation</w:t>
            </w:r>
          </w:p>
          <w:p w14:paraId="79FD0F9F">
            <w:pPr>
              <w:rPr>
                <w:rFonts w:eastAsia="Calibri" w:cs="Times New Roman"/>
                <w:szCs w:val="20"/>
                <w:lang w:eastAsia="en-GB"/>
              </w:rPr>
            </w:pPr>
            <w:r>
              <w:rPr>
                <w:rFonts w:eastAsia="Calibri" w:cs="Arial"/>
                <w:szCs w:val="18"/>
                <w:lang w:eastAsia="en-GB"/>
              </w:rPr>
              <w:t>This session will examine some of the trade policy implications that AI results in, the enabling conditions that are required, and discuss how trade policy can support the inclusive growth.</w:t>
            </w:r>
          </w:p>
        </w:tc>
      </w:tr>
      <w:tr w14:paraId="09C143A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EEECE1" w:themeFill="background2"/>
          </w:tcPr>
          <w:p w14:paraId="5E0346FF">
            <w:pPr>
              <w:rPr>
                <w:rFonts w:eastAsia="Calibri" w:cs="Times New Roman"/>
                <w:b/>
                <w:bCs/>
                <w:szCs w:val="20"/>
                <w:highlight w:val="red"/>
                <w:lang w:eastAsia="en-GB"/>
              </w:rPr>
            </w:pPr>
            <w:r>
              <w:rPr>
                <w:rFonts w:eastAsia="Calibri" w:cs="Times New Roman"/>
                <w:i/>
                <w:iCs/>
                <w:szCs w:val="20"/>
                <w:highlight w:val="red"/>
                <w:lang w:eastAsia="en-GB"/>
              </w:rPr>
              <w:t>1</w:t>
            </w:r>
            <w:r>
              <w:rPr>
                <w:rFonts w:hint="eastAsia" w:eastAsia="宋体" w:cs="Times New Roman"/>
                <w:i/>
                <w:iCs/>
                <w:szCs w:val="20"/>
                <w:highlight w:val="red"/>
                <w:lang w:val="en-US" w:eastAsia="zh-CN"/>
              </w:rPr>
              <w:t>0</w:t>
            </w:r>
            <w:r>
              <w:rPr>
                <w:rFonts w:eastAsia="Calibri" w:cs="Times New Roman"/>
                <w:i/>
                <w:iCs/>
                <w:szCs w:val="20"/>
                <w:highlight w:val="red"/>
                <w:lang w:eastAsia="en-GB"/>
              </w:rPr>
              <w:t>:15-1</w:t>
            </w:r>
            <w:r>
              <w:rPr>
                <w:rFonts w:hint="eastAsia" w:eastAsia="宋体" w:cs="Times New Roman"/>
                <w:i/>
                <w:iCs/>
                <w:szCs w:val="20"/>
                <w:highlight w:val="red"/>
                <w:lang w:val="en-US" w:eastAsia="zh-CN"/>
              </w:rPr>
              <w:t>0</w:t>
            </w:r>
            <w:r>
              <w:rPr>
                <w:rFonts w:eastAsia="Calibri" w:cs="Times New Roman"/>
                <w:i/>
                <w:iCs/>
                <w:szCs w:val="20"/>
                <w:highlight w:val="red"/>
                <w:lang w:eastAsia="en-GB"/>
              </w:rPr>
              <w:t>:30</w:t>
            </w:r>
          </w:p>
        </w:tc>
        <w:tc>
          <w:tcPr>
            <w:tcW w:w="7178" w:type="dxa"/>
            <w:shd w:val="clear" w:color="auto" w:fill="EEECE1" w:themeFill="background2"/>
          </w:tcPr>
          <w:p w14:paraId="5AA29EF1">
            <w:pPr>
              <w:rPr>
                <w:rFonts w:eastAsia="Calibri" w:cs="Arial"/>
                <w:i/>
                <w:iCs/>
                <w:szCs w:val="18"/>
                <w:lang w:eastAsia="en-GB"/>
              </w:rPr>
            </w:pPr>
            <w:r>
              <w:rPr>
                <w:rFonts w:eastAsia="Calibri" w:cs="Arial"/>
                <w:i/>
                <w:iCs/>
                <w:szCs w:val="18"/>
                <w:lang w:eastAsia="en-GB"/>
              </w:rPr>
              <w:t>Break</w:t>
            </w:r>
          </w:p>
          <w:p w14:paraId="3EC7958E">
            <w:pPr>
              <w:rPr>
                <w:rFonts w:eastAsia="Calibri" w:cs="Arial"/>
                <w:szCs w:val="18"/>
                <w:lang w:eastAsia="en-GB"/>
              </w:rPr>
            </w:pPr>
          </w:p>
        </w:tc>
      </w:tr>
      <w:tr w14:paraId="2AA2E32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auto"/>
          </w:tcPr>
          <w:p w14:paraId="43140960">
            <w:pPr>
              <w:rPr>
                <w:rFonts w:eastAsia="Calibri" w:cs="Times New Roman"/>
                <w:i/>
                <w:iCs/>
                <w:szCs w:val="20"/>
                <w:highlight w:val="red"/>
                <w:lang w:eastAsia="en-GB"/>
              </w:rPr>
            </w:pPr>
            <w:r>
              <w:rPr>
                <w:rFonts w:eastAsia="Calibri" w:cs="Times New Roman"/>
                <w:b/>
                <w:bCs/>
                <w:szCs w:val="20"/>
                <w:highlight w:val="red"/>
                <w:lang w:eastAsia="en-GB"/>
              </w:rPr>
              <w:t>1</w:t>
            </w:r>
            <w:r>
              <w:rPr>
                <w:rFonts w:hint="eastAsia" w:eastAsia="宋体" w:cs="Times New Roman"/>
                <w:b/>
                <w:bCs/>
                <w:szCs w:val="20"/>
                <w:highlight w:val="red"/>
                <w:lang w:val="en-US" w:eastAsia="zh-CN"/>
              </w:rPr>
              <w:t>0</w:t>
            </w:r>
            <w:r>
              <w:rPr>
                <w:rFonts w:eastAsia="Calibri" w:cs="Times New Roman"/>
                <w:b/>
                <w:bCs/>
                <w:szCs w:val="20"/>
                <w:highlight w:val="red"/>
                <w:lang w:eastAsia="en-GB"/>
              </w:rPr>
              <w:t>:30 – 1</w:t>
            </w:r>
            <w:r>
              <w:rPr>
                <w:rFonts w:hint="eastAsia" w:eastAsia="宋体" w:cs="Times New Roman"/>
                <w:b/>
                <w:bCs/>
                <w:szCs w:val="20"/>
                <w:highlight w:val="red"/>
                <w:lang w:val="en-US" w:eastAsia="zh-CN"/>
              </w:rPr>
              <w:t>1</w:t>
            </w:r>
            <w:r>
              <w:rPr>
                <w:rFonts w:eastAsia="Calibri" w:cs="Times New Roman"/>
                <w:b/>
                <w:bCs/>
                <w:szCs w:val="20"/>
                <w:highlight w:val="red"/>
                <w:lang w:eastAsia="en-GB"/>
              </w:rPr>
              <w:t>:00</w:t>
            </w:r>
          </w:p>
        </w:tc>
        <w:tc>
          <w:tcPr>
            <w:tcW w:w="7178" w:type="dxa"/>
            <w:shd w:val="clear" w:color="auto" w:fill="auto"/>
          </w:tcPr>
          <w:p w14:paraId="6E7A5F53">
            <w:pPr>
              <w:rPr>
                <w:rFonts w:eastAsia="Calibri" w:cs="Arial"/>
                <w:b/>
                <w:bCs/>
                <w:szCs w:val="18"/>
                <w:lang w:eastAsia="en-GB"/>
              </w:rPr>
            </w:pPr>
            <w:r>
              <w:rPr>
                <w:rFonts w:eastAsia="Calibri" w:cs="Arial"/>
                <w:b/>
                <w:bCs/>
                <w:szCs w:val="18"/>
                <w:lang w:eastAsia="en-GB"/>
              </w:rPr>
              <w:t>AI and Trade Regulation (continued)</w:t>
            </w:r>
          </w:p>
          <w:p w14:paraId="72B87D11">
            <w:pPr>
              <w:rPr>
                <w:rFonts w:eastAsia="Calibri" w:cs="Arial"/>
                <w:i/>
                <w:iCs/>
                <w:szCs w:val="18"/>
                <w:lang w:eastAsia="en-GB"/>
              </w:rPr>
            </w:pPr>
            <w:r>
              <w:rPr>
                <w:rFonts w:eastAsia="Calibri" w:cs="Arial"/>
                <w:szCs w:val="18"/>
                <w:lang w:eastAsia="en-GB"/>
              </w:rPr>
              <w:t>This session will examine some of th</w:t>
            </w:r>
            <w:bookmarkStart w:id="0" w:name="_GoBack"/>
            <w:bookmarkEnd w:id="0"/>
            <w:r>
              <w:rPr>
                <w:rFonts w:eastAsia="Calibri" w:cs="Arial"/>
                <w:szCs w:val="18"/>
                <w:lang w:eastAsia="en-GB"/>
              </w:rPr>
              <w:t>e trade policy implications that AI results in, the enabling conditions that are required, and discuss how trade policy can support the inclusive growth.</w:t>
            </w:r>
          </w:p>
        </w:tc>
      </w:tr>
      <w:tr w14:paraId="79D5F18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EEECE1" w:themeFill="background2"/>
          </w:tcPr>
          <w:p w14:paraId="071CBA5D">
            <w:pPr>
              <w:rPr>
                <w:rFonts w:eastAsia="Calibri" w:cs="Times New Roman"/>
                <w:b/>
                <w:bCs/>
                <w:szCs w:val="20"/>
                <w:highlight w:val="red"/>
                <w:lang w:eastAsia="en-GB"/>
              </w:rPr>
            </w:pPr>
            <w:r>
              <w:rPr>
                <w:rFonts w:hint="eastAsia" w:eastAsia="宋体" w:cs="Times New Roman"/>
                <w:b/>
                <w:bCs/>
                <w:szCs w:val="20"/>
                <w:highlight w:val="red"/>
                <w:lang w:val="en-US" w:eastAsia="zh-CN"/>
              </w:rPr>
              <w:t>11</w:t>
            </w:r>
            <w:r>
              <w:rPr>
                <w:rFonts w:eastAsia="Calibri" w:cs="Times New Roman"/>
                <w:b/>
                <w:bCs/>
                <w:szCs w:val="20"/>
                <w:highlight w:val="red"/>
                <w:lang w:eastAsia="en-GB"/>
              </w:rPr>
              <w:t xml:space="preserve">:00 – </w:t>
            </w:r>
            <w:r>
              <w:rPr>
                <w:rFonts w:hint="eastAsia" w:eastAsia="宋体" w:cs="Times New Roman"/>
                <w:b/>
                <w:bCs/>
                <w:szCs w:val="20"/>
                <w:highlight w:val="red"/>
                <w:lang w:val="en-US" w:eastAsia="zh-CN"/>
              </w:rPr>
              <w:t>11</w:t>
            </w:r>
            <w:r>
              <w:rPr>
                <w:rFonts w:eastAsia="Calibri" w:cs="Times New Roman"/>
                <w:b/>
                <w:bCs/>
                <w:szCs w:val="20"/>
                <w:highlight w:val="red"/>
                <w:lang w:eastAsia="en-GB"/>
              </w:rPr>
              <w:t>:30</w:t>
            </w:r>
          </w:p>
        </w:tc>
        <w:tc>
          <w:tcPr>
            <w:tcW w:w="7178" w:type="dxa"/>
            <w:shd w:val="clear" w:color="auto" w:fill="EEECE1" w:themeFill="background2"/>
          </w:tcPr>
          <w:p w14:paraId="6540956F">
            <w:pPr>
              <w:rPr>
                <w:rFonts w:eastAsia="Calibri" w:cs="Arial"/>
                <w:b/>
                <w:bCs/>
                <w:szCs w:val="18"/>
                <w:lang w:eastAsia="en-GB"/>
              </w:rPr>
            </w:pPr>
            <w:r>
              <w:rPr>
                <w:rFonts w:eastAsia="Calibri" w:cs="Arial"/>
                <w:b/>
                <w:bCs/>
                <w:szCs w:val="18"/>
                <w:lang w:eastAsia="en-GB"/>
              </w:rPr>
              <w:t>AI at the WTO</w:t>
            </w:r>
          </w:p>
          <w:p w14:paraId="74263BED">
            <w:pPr>
              <w:rPr>
                <w:rFonts w:eastAsia="Calibri" w:cs="Arial"/>
                <w:szCs w:val="18"/>
                <w:lang w:eastAsia="en-GB"/>
              </w:rPr>
            </w:pPr>
            <w:r>
              <w:rPr>
                <w:rFonts w:eastAsia="Calibri" w:cs="Arial"/>
                <w:szCs w:val="18"/>
                <w:lang w:eastAsia="en-GB"/>
              </w:rPr>
              <w:t xml:space="preserve">This session will explore the role of the WTO in supporting AI development and adoption and provide an overview of the AI-related discussions at the WTO. </w:t>
            </w:r>
          </w:p>
        </w:tc>
      </w:tr>
      <w:tr w14:paraId="690993E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c>
          <w:tcPr>
            <w:tcW w:w="1838" w:type="dxa"/>
            <w:shd w:val="clear" w:color="auto" w:fill="auto"/>
          </w:tcPr>
          <w:p w14:paraId="616817EF">
            <w:pPr>
              <w:rPr>
                <w:rFonts w:hint="default" w:eastAsia="宋体" w:cs="Times New Roman"/>
                <w:i/>
                <w:iCs/>
                <w:szCs w:val="20"/>
                <w:highlight w:val="red"/>
                <w:lang w:val="en-US" w:eastAsia="zh-CN"/>
              </w:rPr>
            </w:pPr>
            <w:r>
              <w:rPr>
                <w:rFonts w:hint="eastAsia" w:eastAsia="宋体" w:cs="Times New Roman"/>
                <w:b/>
                <w:bCs/>
                <w:i w:val="0"/>
                <w:iCs w:val="0"/>
                <w:szCs w:val="20"/>
                <w:highlight w:val="red"/>
                <w:lang w:val="en-US" w:eastAsia="zh-CN"/>
              </w:rPr>
              <w:t>11:30-12:00</w:t>
            </w:r>
          </w:p>
        </w:tc>
        <w:tc>
          <w:tcPr>
            <w:tcW w:w="7178" w:type="dxa"/>
            <w:shd w:val="clear" w:color="auto" w:fill="auto"/>
          </w:tcPr>
          <w:p w14:paraId="421F9C0D">
            <w:pPr>
              <w:rPr>
                <w:rFonts w:eastAsia="Calibri" w:cs="Times New Roman"/>
                <w:b/>
                <w:bCs/>
                <w:szCs w:val="20"/>
                <w:lang w:eastAsia="en-GB"/>
              </w:rPr>
            </w:pPr>
            <w:r>
              <w:rPr>
                <w:rFonts w:eastAsia="Calibri" w:cs="Arial"/>
                <w:b/>
                <w:bCs/>
                <w:szCs w:val="18"/>
                <w:lang w:eastAsia="en-GB"/>
              </w:rPr>
              <w:t>Closing Ceremony</w:t>
            </w:r>
          </w:p>
        </w:tc>
      </w:tr>
      <w:tr w14:paraId="170C16C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7" w:type="dxa"/>
            <w:left w:w="57" w:type="dxa"/>
            <w:bottom w:w="57" w:type="dxa"/>
            <w:right w:w="57" w:type="dxa"/>
          </w:tblCellMar>
        </w:tblPrEx>
        <w:trPr>
          <w:trHeight w:val="332" w:hRule="atLeast"/>
        </w:trPr>
        <w:tc>
          <w:tcPr>
            <w:tcW w:w="1838" w:type="dxa"/>
            <w:shd w:val="clear" w:color="auto" w:fill="EEECE1" w:themeFill="background2"/>
          </w:tcPr>
          <w:p w14:paraId="55CB3203">
            <w:pPr>
              <w:rPr>
                <w:rFonts w:hint="default" w:eastAsia="宋体" w:cs="Times New Roman"/>
                <w:b/>
                <w:bCs/>
                <w:szCs w:val="20"/>
                <w:highlight w:val="red"/>
                <w:lang w:val="en-US" w:eastAsia="zh-CN"/>
              </w:rPr>
            </w:pPr>
            <w:r>
              <w:rPr>
                <w:rFonts w:eastAsia="Calibri" w:cs="Times New Roman"/>
                <w:i/>
                <w:iCs/>
                <w:szCs w:val="20"/>
                <w:highlight w:val="red"/>
                <w:lang w:eastAsia="en-GB"/>
              </w:rPr>
              <w:t>1</w:t>
            </w:r>
            <w:r>
              <w:rPr>
                <w:rFonts w:hint="eastAsia" w:eastAsia="宋体" w:cs="Times New Roman"/>
                <w:i/>
                <w:iCs/>
                <w:szCs w:val="20"/>
                <w:highlight w:val="red"/>
                <w:lang w:val="en-US" w:eastAsia="zh-CN"/>
              </w:rPr>
              <w:t>2:00-</w:t>
            </w:r>
          </w:p>
        </w:tc>
        <w:tc>
          <w:tcPr>
            <w:tcW w:w="7178" w:type="dxa"/>
            <w:shd w:val="clear" w:color="auto" w:fill="EEECE1" w:themeFill="background2"/>
          </w:tcPr>
          <w:p w14:paraId="2283C759">
            <w:pPr>
              <w:rPr>
                <w:rFonts w:hint="default" w:eastAsia="宋体" w:cs="Times New Roman"/>
                <w:i/>
                <w:iCs/>
                <w:szCs w:val="20"/>
                <w:highlight w:val="red"/>
                <w:lang w:val="en-US" w:eastAsia="zh-CN"/>
              </w:rPr>
            </w:pPr>
            <w:r>
              <w:rPr>
                <w:rFonts w:eastAsia="Calibri" w:cs="Times New Roman"/>
                <w:i/>
                <w:iCs/>
                <w:szCs w:val="20"/>
                <w:highlight w:val="red"/>
                <w:lang w:eastAsia="en-GB"/>
              </w:rPr>
              <w:t>Lunch</w:t>
            </w:r>
            <w:r>
              <w:rPr>
                <w:rFonts w:hint="eastAsia" w:eastAsia="宋体" w:cs="Times New Roman"/>
                <w:i/>
                <w:iCs/>
                <w:szCs w:val="20"/>
                <w:highlight w:val="red"/>
                <w:lang w:val="en-US" w:eastAsia="zh-CN"/>
              </w:rPr>
              <w:t xml:space="preserve"> &amp; Departure</w:t>
            </w:r>
          </w:p>
          <w:p w14:paraId="6F4A78E0">
            <w:pPr>
              <w:rPr>
                <w:rFonts w:eastAsia="Calibri" w:cs="Times New Roman"/>
                <w:b/>
                <w:bCs/>
                <w:szCs w:val="20"/>
                <w:lang w:eastAsia="en-GB"/>
              </w:rPr>
            </w:pPr>
          </w:p>
        </w:tc>
      </w:tr>
    </w:tbl>
    <w:p w14:paraId="238AEA53">
      <w:pPr>
        <w:rPr>
          <w:b/>
          <w:bCs/>
        </w:rPr>
      </w:pPr>
    </w:p>
    <w:sectPr>
      <w:footerReference r:id="rId5" w:type="default"/>
      <w:pgSz w:w="11906" w:h="16838"/>
      <w:pgMar w:top="1701" w:right="1440" w:bottom="1440" w:left="1440" w:header="720" w:footer="72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86"/>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86"/>
    <w:family w:val="swiss"/>
    <w:pitch w:val="default"/>
    <w:sig w:usb0="00000000" w:usb1="00000000" w:usb2="00000001" w:usb3="00000000" w:csb0="0000019F" w:csb1="00000000"/>
  </w:font>
  <w:font w:name="Calibri">
    <w:altName w:val="Nimbus Roman No9 L"/>
    <w:panose1 w:val="00000000000000000000"/>
    <w:charset w:val="00"/>
    <w:family w:val="auto"/>
    <w:pitch w:val="default"/>
    <w:sig w:usb0="00000000" w:usb1="00000000" w:usb2="00000000" w:usb3="00000000" w:csb0="00000000"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Consolas">
    <w:altName w:val="Liberation Sans Narrow"/>
    <w:panose1 w:val="020B0609020204030204"/>
    <w:charset w:val="00"/>
    <w:family w:val="modern"/>
    <w:pitch w:val="default"/>
    <w:sig w:usb0="00000000" w:usb1="00000000" w:usb2="00000009" w:usb3="00000000" w:csb0="0000019F" w:csb1="00000000"/>
  </w:font>
  <w:font w:name="Liberation Sans Narrow">
    <w:panose1 w:val="020B0606020202030204"/>
    <w:charset w:val="00"/>
    <w:family w:val="auto"/>
    <w:pitch w:val="default"/>
    <w:sig w:usb0="A00002AF" w:usb1="500078FB" w:usb2="00000000" w:usb3="00000000" w:csb0="6000009F" w:csb1="DFD7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Tahoma">
    <w:altName w:val="Droid Sans"/>
    <w:panose1 w:val="020B0604030504040204"/>
    <w:charset w:val="00"/>
    <w:family w:val="swiss"/>
    <w:pitch w:val="default"/>
    <w:sig w:usb0="00000000" w:usb1="00000000" w:usb2="00000029" w:usb3="00000000" w:csb0="000101FF" w:csb1="00000000"/>
  </w:font>
  <w:font w:name="Droid Sans">
    <w:panose1 w:val="020B0606030804020204"/>
    <w:charset w:val="00"/>
    <w:family w:val="auto"/>
    <w:pitch w:val="default"/>
    <w:sig w:usb0="E00002EF" w:usb1="4000205B" w:usb2="00000028" w:usb3="00000000" w:csb0="2000019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6219198"/>
      <w:docPartObj>
        <w:docPartGallery w:val="autotext"/>
      </w:docPartObj>
    </w:sdtPr>
    <w:sdtContent>
      <w:p w14:paraId="6F31D1DB">
        <w:pPr>
          <w:pStyle w:val="56"/>
          <w:jc w:val="center"/>
        </w:pPr>
        <w:r>
          <w:fldChar w:fldCharType="begin"/>
        </w:r>
        <w:r>
          <w:instrText xml:space="preserve"> PAGE   \* MERGEFORMAT </w:instrText>
        </w:r>
        <w:r>
          <w:fldChar w:fldCharType="separate"/>
        </w:r>
        <w:r>
          <w:t>2</w:t>
        </w:r>
        <w:r>
          <w:fldChar w:fldCharType="end"/>
        </w:r>
      </w:p>
    </w:sdtContent>
  </w:sdt>
  <w:p w14:paraId="24CA36D7">
    <w:pPr>
      <w:pStyle w:val="5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7"/>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6"/>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5"/>
      <w:lvlText w:val="%1."/>
      <w:lvlJc w:val="left"/>
      <w:pPr>
        <w:tabs>
          <w:tab w:val="left" w:pos="643"/>
        </w:tabs>
        <w:ind w:left="643" w:hanging="360"/>
      </w:pPr>
    </w:lvl>
  </w:abstractNum>
  <w:abstractNum w:abstractNumId="4">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5">
    <w:nsid w:val="138C1C7B"/>
    <w:multiLevelType w:val="multilevel"/>
    <w:tmpl w:val="138C1C7B"/>
    <w:lvl w:ilvl="0" w:tentative="0">
      <w:start w:val="1"/>
      <w:numFmt w:val="decimal"/>
      <w:pStyle w:val="179"/>
      <w:lvlText w:val="%1."/>
      <w:lvlJc w:val="left"/>
      <w:pPr>
        <w:ind w:left="567" w:hanging="567"/>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5DE4E7F"/>
    <w:multiLevelType w:val="multilevel"/>
    <w:tmpl w:val="35DE4E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3E948C5"/>
    <w:multiLevelType w:val="multilevel"/>
    <w:tmpl w:val="53E948C5"/>
    <w:lvl w:ilvl="0" w:tentative="0">
      <w:start w:val="1"/>
      <w:numFmt w:val="bullet"/>
      <w:pStyle w:val="25"/>
      <w:lvlText w:val=""/>
      <w:lvlJc w:val="left"/>
      <w:pPr>
        <w:tabs>
          <w:tab w:val="left" w:pos="567"/>
        </w:tabs>
        <w:ind w:left="567" w:hanging="567"/>
      </w:pPr>
      <w:rPr>
        <w:rFonts w:hint="default" w:ascii="Symbol" w:hAnsi="Symbol"/>
      </w:rPr>
    </w:lvl>
    <w:lvl w:ilvl="1" w:tentative="0">
      <w:start w:val="1"/>
      <w:numFmt w:val="bullet"/>
      <w:pStyle w:val="40"/>
      <w:lvlText w:val=""/>
      <w:lvlJc w:val="left"/>
      <w:pPr>
        <w:tabs>
          <w:tab w:val="left" w:pos="1134"/>
        </w:tabs>
        <w:ind w:left="1134" w:hanging="567"/>
      </w:pPr>
      <w:rPr>
        <w:rFonts w:hint="default" w:ascii="Symbol" w:hAnsi="Symbol"/>
        <w:color w:val="auto"/>
      </w:rPr>
    </w:lvl>
    <w:lvl w:ilvl="2" w:tentative="0">
      <w:start w:val="1"/>
      <w:numFmt w:val="bullet"/>
      <w:pStyle w:val="34"/>
      <w:lvlText w:val=""/>
      <w:lvlJc w:val="left"/>
      <w:pPr>
        <w:tabs>
          <w:tab w:val="left" w:pos="1701"/>
        </w:tabs>
        <w:ind w:left="1701" w:hanging="567"/>
      </w:pPr>
      <w:rPr>
        <w:rFonts w:hint="default" w:ascii="Symbol" w:hAnsi="Symbol"/>
        <w:color w:val="auto"/>
      </w:rPr>
    </w:lvl>
    <w:lvl w:ilvl="3" w:tentative="0">
      <w:start w:val="1"/>
      <w:numFmt w:val="bullet"/>
      <w:pStyle w:val="18"/>
      <w:lvlText w:val=""/>
      <w:lvlJc w:val="left"/>
      <w:pPr>
        <w:tabs>
          <w:tab w:val="left" w:pos="1588"/>
        </w:tabs>
        <w:ind w:left="1588" w:hanging="341"/>
      </w:pPr>
      <w:rPr>
        <w:rFonts w:hint="default" w:ascii="Symbol" w:hAnsi="Symbol"/>
      </w:rPr>
    </w:lvl>
    <w:lvl w:ilvl="4" w:tentative="0">
      <w:start w:val="1"/>
      <w:numFmt w:val="bullet"/>
      <w:pStyle w:val="46"/>
      <w:lvlText w:val=""/>
      <w:lvlJc w:val="left"/>
      <w:pPr>
        <w:tabs>
          <w:tab w:val="left" w:pos="1928"/>
        </w:tabs>
        <w:ind w:left="1928" w:hanging="340"/>
      </w:pPr>
      <w:rPr>
        <w:rFonts w:hint="default" w:ascii="Symbol" w:hAnsi="Symbol"/>
      </w:rPr>
    </w:lvl>
    <w:lvl w:ilvl="5" w:tentative="0">
      <w:start w:val="1"/>
      <w:numFmt w:val="bullet"/>
      <w:lvlText w:val=""/>
      <w:lvlJc w:val="left"/>
      <w:pPr>
        <w:tabs>
          <w:tab w:val="left" w:pos="2268"/>
        </w:tabs>
        <w:ind w:left="2268" w:hanging="340"/>
      </w:pPr>
      <w:rPr>
        <w:rFonts w:hint="default" w:ascii="Symbol" w:hAnsi="Symbol"/>
      </w:rPr>
    </w:lvl>
    <w:lvl w:ilvl="6" w:tentative="0">
      <w:start w:val="1"/>
      <w:numFmt w:val="bullet"/>
      <w:lvlText w:val=""/>
      <w:lvlJc w:val="left"/>
      <w:pPr>
        <w:tabs>
          <w:tab w:val="left" w:pos="2608"/>
        </w:tabs>
        <w:ind w:left="2608" w:hanging="340"/>
      </w:pPr>
      <w:rPr>
        <w:rFonts w:hint="default" w:ascii="Symbol" w:hAnsi="Symbol"/>
      </w:rPr>
    </w:lvl>
    <w:lvl w:ilvl="7" w:tentative="0">
      <w:start w:val="1"/>
      <w:numFmt w:val="bullet"/>
      <w:lvlText w:val=""/>
      <w:lvlJc w:val="left"/>
      <w:pPr>
        <w:tabs>
          <w:tab w:val="left" w:pos="2948"/>
        </w:tabs>
        <w:ind w:left="2948" w:hanging="340"/>
      </w:pPr>
      <w:rPr>
        <w:rFonts w:hint="default" w:ascii="Symbol" w:hAnsi="Symbol"/>
      </w:rPr>
    </w:lvl>
    <w:lvl w:ilvl="8" w:tentative="0">
      <w:start w:val="1"/>
      <w:numFmt w:val="bullet"/>
      <w:lvlText w:val=""/>
      <w:lvlJc w:val="left"/>
      <w:pPr>
        <w:tabs>
          <w:tab w:val="left" w:pos="3289"/>
        </w:tabs>
        <w:ind w:left="3289" w:hanging="341"/>
      </w:pPr>
      <w:rPr>
        <w:rFonts w:hint="default" w:ascii="Symbol" w:hAnsi="Symbol"/>
      </w:rPr>
    </w:lvl>
  </w:abstractNum>
  <w:abstractNum w:abstractNumId="8">
    <w:nsid w:val="57551E12"/>
    <w:multiLevelType w:val="multilevel"/>
    <w:tmpl w:val="57551E12"/>
    <w:lvl w:ilvl="0" w:tentative="0">
      <w:start w:val="1"/>
      <w:numFmt w:val="decimal"/>
      <w:pStyle w:val="3"/>
      <w:isLgl/>
      <w:suff w:val="nothing"/>
      <w:lvlText w:val="%1  "/>
      <w:lvlJc w:val="left"/>
      <w:pPr>
        <w:ind w:left="0" w:firstLine="0"/>
      </w:pPr>
      <w:rPr>
        <w:rFonts w:hint="default"/>
      </w:rPr>
    </w:lvl>
    <w:lvl w:ilvl="1" w:tentative="0">
      <w:start w:val="1"/>
      <w:numFmt w:val="decimal"/>
      <w:pStyle w:val="4"/>
      <w:isLgl/>
      <w:suff w:val="nothing"/>
      <w:lvlText w:val="%1.%2  "/>
      <w:lvlJc w:val="left"/>
      <w:pPr>
        <w:ind w:left="0" w:firstLine="0"/>
      </w:pPr>
      <w:rPr>
        <w:rFonts w:hint="default"/>
      </w:rPr>
    </w:lvl>
    <w:lvl w:ilvl="2" w:tentative="0">
      <w:start w:val="1"/>
      <w:numFmt w:val="decimal"/>
      <w:pStyle w:val="5"/>
      <w:isLgl/>
      <w:suff w:val="nothing"/>
      <w:lvlText w:val="%1.%2.%3  "/>
      <w:lvlJc w:val="left"/>
      <w:pPr>
        <w:ind w:left="0" w:firstLine="0"/>
      </w:pPr>
      <w:rPr>
        <w:rFonts w:hint="default"/>
      </w:rPr>
    </w:lvl>
    <w:lvl w:ilvl="3" w:tentative="0">
      <w:start w:val="1"/>
      <w:numFmt w:val="decimal"/>
      <w:pStyle w:val="6"/>
      <w:isLgl/>
      <w:suff w:val="nothing"/>
      <w:lvlText w:val="%1.%2.%3.%4  "/>
      <w:lvlJc w:val="left"/>
      <w:pPr>
        <w:ind w:left="0" w:firstLine="0"/>
      </w:pPr>
      <w:rPr>
        <w:rFonts w:hint="default"/>
      </w:rPr>
    </w:lvl>
    <w:lvl w:ilvl="4" w:tentative="0">
      <w:start w:val="1"/>
      <w:numFmt w:val="decimal"/>
      <w:pStyle w:val="7"/>
      <w:isLgl/>
      <w:suff w:val="nothing"/>
      <w:lvlText w:val="%1.%2.%3.%4.%5  "/>
      <w:lvlJc w:val="left"/>
      <w:pPr>
        <w:ind w:left="0" w:firstLine="0"/>
      </w:pPr>
      <w:rPr>
        <w:rFonts w:hint="default"/>
      </w:rPr>
    </w:lvl>
    <w:lvl w:ilvl="5" w:tentative="0">
      <w:start w:val="1"/>
      <w:numFmt w:val="decimal"/>
      <w:pStyle w:val="8"/>
      <w:isLgl/>
      <w:suff w:val="nothing"/>
      <w:lvlText w:val="%1.%2.%3.%4.%5.%6  "/>
      <w:lvlJc w:val="left"/>
      <w:pPr>
        <w:ind w:left="0" w:firstLine="0"/>
      </w:pPr>
      <w:rPr>
        <w:rFonts w:hint="default"/>
      </w:rPr>
    </w:lvl>
    <w:lvl w:ilvl="6" w:tentative="0">
      <w:start w:val="1"/>
      <w:numFmt w:val="decimal"/>
      <w:lvlRestart w:val="1"/>
      <w:pStyle w:val="9"/>
      <w:isLgl/>
      <w:suff w:val="nothing"/>
      <w:lvlText w:val="%1.%7.  "/>
      <w:lvlJc w:val="left"/>
      <w:pPr>
        <w:ind w:left="0" w:firstLine="0"/>
      </w:pPr>
      <w:rPr>
        <w:rFonts w:hint="default"/>
      </w:rPr>
    </w:lvl>
    <w:lvl w:ilvl="7" w:tentative="0">
      <w:start w:val="1"/>
      <w:numFmt w:val="lowerLetter"/>
      <w:pStyle w:val="76"/>
      <w:lvlText w:val="%8."/>
      <w:lvlJc w:val="left"/>
      <w:pPr>
        <w:tabs>
          <w:tab w:val="left" w:pos="1134"/>
        </w:tabs>
        <w:ind w:left="1134" w:hanging="567"/>
      </w:pPr>
      <w:rPr>
        <w:rFonts w:hint="default"/>
      </w:rPr>
    </w:lvl>
    <w:lvl w:ilvl="8" w:tentative="0">
      <w:start w:val="1"/>
      <w:numFmt w:val="lowerRoman"/>
      <w:pStyle w:val="32"/>
      <w:lvlText w:val="%9."/>
      <w:lvlJc w:val="left"/>
      <w:pPr>
        <w:tabs>
          <w:tab w:val="left" w:pos="1701"/>
        </w:tabs>
        <w:ind w:left="1701" w:hanging="567"/>
      </w:pPr>
      <w:rPr>
        <w:rFonts w:hint="default"/>
      </w:rPr>
    </w:lvl>
  </w:abstractNum>
  <w:abstractNum w:abstractNumId="9">
    <w:nsid w:val="63D526BA"/>
    <w:multiLevelType w:val="multilevel"/>
    <w:tmpl w:val="63D526BA"/>
    <w:lvl w:ilvl="0" w:tentative="0">
      <w:start w:val="1"/>
      <w:numFmt w:val="decimal"/>
      <w:pStyle w:val="141"/>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8"/>
  </w:num>
  <w:num w:numId="2">
    <w:abstractNumId w:val="3"/>
  </w:num>
  <w:num w:numId="3">
    <w:abstractNumId w:val="7"/>
  </w:num>
  <w:num w:numId="4">
    <w:abstractNumId w:val="4"/>
  </w:num>
  <w:num w:numId="5">
    <w:abstractNumId w:val="2"/>
  </w:num>
  <w:num w:numId="6">
    <w:abstractNumId w:val="1"/>
  </w:num>
  <w:num w:numId="7">
    <w:abstractNumId w:val="0"/>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567"/>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89"/>
    <w:rsid w:val="000106E0"/>
    <w:rsid w:val="000111BB"/>
    <w:rsid w:val="00022C0F"/>
    <w:rsid w:val="000250C9"/>
    <w:rsid w:val="00026678"/>
    <w:rsid w:val="00026A7C"/>
    <w:rsid w:val="000272F6"/>
    <w:rsid w:val="00037AC4"/>
    <w:rsid w:val="000423BF"/>
    <w:rsid w:val="000616DB"/>
    <w:rsid w:val="00075DB6"/>
    <w:rsid w:val="000A4945"/>
    <w:rsid w:val="000B31E1"/>
    <w:rsid w:val="000E09B3"/>
    <w:rsid w:val="00104C45"/>
    <w:rsid w:val="0011356B"/>
    <w:rsid w:val="00116DB8"/>
    <w:rsid w:val="0013337F"/>
    <w:rsid w:val="00133979"/>
    <w:rsid w:val="00163DAD"/>
    <w:rsid w:val="00181CAC"/>
    <w:rsid w:val="00182A75"/>
    <w:rsid w:val="00182B84"/>
    <w:rsid w:val="001873DB"/>
    <w:rsid w:val="001946F2"/>
    <w:rsid w:val="001D0F5C"/>
    <w:rsid w:val="001E291F"/>
    <w:rsid w:val="00233408"/>
    <w:rsid w:val="00237417"/>
    <w:rsid w:val="0027067B"/>
    <w:rsid w:val="002A15FB"/>
    <w:rsid w:val="002A6940"/>
    <w:rsid w:val="002B36CE"/>
    <w:rsid w:val="002B5C4C"/>
    <w:rsid w:val="002E249B"/>
    <w:rsid w:val="00304385"/>
    <w:rsid w:val="00311BE2"/>
    <w:rsid w:val="00320249"/>
    <w:rsid w:val="00353BE5"/>
    <w:rsid w:val="003572B4"/>
    <w:rsid w:val="003616BF"/>
    <w:rsid w:val="00371F2B"/>
    <w:rsid w:val="00383F10"/>
    <w:rsid w:val="003B5D25"/>
    <w:rsid w:val="004200A9"/>
    <w:rsid w:val="00437C27"/>
    <w:rsid w:val="004441A4"/>
    <w:rsid w:val="004442B9"/>
    <w:rsid w:val="004551EC"/>
    <w:rsid w:val="00467032"/>
    <w:rsid w:val="0046754A"/>
    <w:rsid w:val="004A31FF"/>
    <w:rsid w:val="004F203A"/>
    <w:rsid w:val="00512FF5"/>
    <w:rsid w:val="005336B8"/>
    <w:rsid w:val="005404A6"/>
    <w:rsid w:val="00540671"/>
    <w:rsid w:val="00585B3C"/>
    <w:rsid w:val="005917B1"/>
    <w:rsid w:val="005B04B9"/>
    <w:rsid w:val="005B68C7"/>
    <w:rsid w:val="005B7054"/>
    <w:rsid w:val="005D0152"/>
    <w:rsid w:val="005D5981"/>
    <w:rsid w:val="005F30CB"/>
    <w:rsid w:val="00612644"/>
    <w:rsid w:val="006329DF"/>
    <w:rsid w:val="00653D29"/>
    <w:rsid w:val="00674CCD"/>
    <w:rsid w:val="006A18DC"/>
    <w:rsid w:val="006C2310"/>
    <w:rsid w:val="006D6742"/>
    <w:rsid w:val="006E3654"/>
    <w:rsid w:val="006F5826"/>
    <w:rsid w:val="00700181"/>
    <w:rsid w:val="007141CF"/>
    <w:rsid w:val="007272D5"/>
    <w:rsid w:val="0074169F"/>
    <w:rsid w:val="0074320E"/>
    <w:rsid w:val="00745146"/>
    <w:rsid w:val="0074635B"/>
    <w:rsid w:val="007577E3"/>
    <w:rsid w:val="00760DB3"/>
    <w:rsid w:val="00767204"/>
    <w:rsid w:val="007750F4"/>
    <w:rsid w:val="0079332A"/>
    <w:rsid w:val="007955E5"/>
    <w:rsid w:val="007964E2"/>
    <w:rsid w:val="007C3936"/>
    <w:rsid w:val="007C79F0"/>
    <w:rsid w:val="007D241D"/>
    <w:rsid w:val="007E6507"/>
    <w:rsid w:val="007F2B8E"/>
    <w:rsid w:val="007F2DB0"/>
    <w:rsid w:val="00801CBB"/>
    <w:rsid w:val="00807247"/>
    <w:rsid w:val="00834C74"/>
    <w:rsid w:val="00840C2B"/>
    <w:rsid w:val="00850889"/>
    <w:rsid w:val="0085425F"/>
    <w:rsid w:val="008739FD"/>
    <w:rsid w:val="008833DE"/>
    <w:rsid w:val="008957A1"/>
    <w:rsid w:val="008A7BB6"/>
    <w:rsid w:val="008C42C8"/>
    <w:rsid w:val="008E372C"/>
    <w:rsid w:val="00920FD4"/>
    <w:rsid w:val="00947C09"/>
    <w:rsid w:val="009A6F54"/>
    <w:rsid w:val="009A7E67"/>
    <w:rsid w:val="009B0823"/>
    <w:rsid w:val="009E73CC"/>
    <w:rsid w:val="009F4BA3"/>
    <w:rsid w:val="00A53DCE"/>
    <w:rsid w:val="00A6057A"/>
    <w:rsid w:val="00A63124"/>
    <w:rsid w:val="00A6787A"/>
    <w:rsid w:val="00A74017"/>
    <w:rsid w:val="00A97A1E"/>
    <w:rsid w:val="00AA332C"/>
    <w:rsid w:val="00AC24C7"/>
    <w:rsid w:val="00AC27F8"/>
    <w:rsid w:val="00AD4C72"/>
    <w:rsid w:val="00AE20ED"/>
    <w:rsid w:val="00AE2AEE"/>
    <w:rsid w:val="00B1394B"/>
    <w:rsid w:val="00B16C8C"/>
    <w:rsid w:val="00B230EC"/>
    <w:rsid w:val="00B40E28"/>
    <w:rsid w:val="00B415B8"/>
    <w:rsid w:val="00B50DC4"/>
    <w:rsid w:val="00B56EDC"/>
    <w:rsid w:val="00B67C16"/>
    <w:rsid w:val="00BA26B7"/>
    <w:rsid w:val="00BB1F84"/>
    <w:rsid w:val="00BE5468"/>
    <w:rsid w:val="00C053F6"/>
    <w:rsid w:val="00C11EAC"/>
    <w:rsid w:val="00C305D7"/>
    <w:rsid w:val="00C30F2A"/>
    <w:rsid w:val="00C344A9"/>
    <w:rsid w:val="00C363B9"/>
    <w:rsid w:val="00C43456"/>
    <w:rsid w:val="00C65C0C"/>
    <w:rsid w:val="00C71373"/>
    <w:rsid w:val="00C808FC"/>
    <w:rsid w:val="00CC5DCA"/>
    <w:rsid w:val="00CD7D97"/>
    <w:rsid w:val="00CE3EE6"/>
    <w:rsid w:val="00CE4BA1"/>
    <w:rsid w:val="00D000C7"/>
    <w:rsid w:val="00D52A9D"/>
    <w:rsid w:val="00D55AAD"/>
    <w:rsid w:val="00D747AE"/>
    <w:rsid w:val="00D821E2"/>
    <w:rsid w:val="00D9226C"/>
    <w:rsid w:val="00DA20BD"/>
    <w:rsid w:val="00DC0089"/>
    <w:rsid w:val="00DE50DB"/>
    <w:rsid w:val="00DF6AE1"/>
    <w:rsid w:val="00E07951"/>
    <w:rsid w:val="00E46FD5"/>
    <w:rsid w:val="00E544BB"/>
    <w:rsid w:val="00E550B9"/>
    <w:rsid w:val="00E56545"/>
    <w:rsid w:val="00E85004"/>
    <w:rsid w:val="00E85F51"/>
    <w:rsid w:val="00EA5D4F"/>
    <w:rsid w:val="00EB6C56"/>
    <w:rsid w:val="00EB6F21"/>
    <w:rsid w:val="00ED54E0"/>
    <w:rsid w:val="00F01C13"/>
    <w:rsid w:val="00F32397"/>
    <w:rsid w:val="00F40595"/>
    <w:rsid w:val="00F80C2B"/>
    <w:rsid w:val="00F8763C"/>
    <w:rsid w:val="00F90F4A"/>
    <w:rsid w:val="00FA5EBC"/>
    <w:rsid w:val="00FD224A"/>
    <w:rsid w:val="00FD6CF3"/>
    <w:rsid w:val="00FD79BF"/>
    <w:rsid w:val="00FF4616"/>
    <w:rsid w:val="00FF4BA8"/>
    <w:rsid w:val="0D89087E"/>
    <w:rsid w:val="3FEFDA9B"/>
    <w:rsid w:val="68FF2B79"/>
    <w:rsid w:val="7FF76100"/>
    <w:rsid w:val="B7DE306B"/>
    <w:rsid w:val="EFCFDC6D"/>
    <w:rsid w:val="F7F636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nhideWhenUsed="0" w:uiPriority="2" w:semiHidden="0" w:name="heading 6"/>
    <w:lsdException w:qFormat="1" w:unhideWhenUsed="0" w:uiPriority="2" w:semiHidden="0" w:name="heading 7"/>
    <w:lsdException w:qFormat="1" w:unhideWhenUsed="0" w:uiPriority="2" w:semiHidden="0" w:name="heading 8"/>
    <w:lsdException w:qFormat="1" w:unhideWhenUsed="0" w:uiPriority="2"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name="Normal Indent"/>
    <w:lsdException w:qFormat="1" w:unhideWhenUsed="0" w:uiPriority="5" w:semiHidden="0" w:name="footnote text"/>
    <w:lsdException w:qFormat="1" w:uiPriority="99" w:semiHidden="0" w:name="annotation text"/>
    <w:lsdException w:qFormat="1" w:unhideWhenUsed="0" w:uiPriority="3" w:semiHidden="0" w:name="header"/>
    <w:lsdException w:qFormat="1" w:unhideWhenUsed="0" w:uiPriority="99" w:semiHidden="0" w:name="footer"/>
    <w:lsdException w:qFormat="1" w:uiPriority="99" w:name="index heading"/>
    <w:lsdException w:qFormat="1" w:unhideWhenUsed="0" w:uiPriority="6" w:semiHidden="0" w:name="caption"/>
    <w:lsdException w:qFormat="1" w:unhideWhenUsed="0" w:uiPriority="39" w:semiHidden="0" w:name="table of figures"/>
    <w:lsdException w:qFormat="1" w:uiPriority="99" w:name="envelope address"/>
    <w:lsdException w:qFormat="1" w:uiPriority="99" w:name="envelope return"/>
    <w:lsdException w:qFormat="1" w:unhideWhenUsed="0" w:uiPriority="5" w:semiHidden="0" w:name="footnote reference"/>
    <w:lsdException w:qFormat="1" w:uiPriority="99" w:name="annotation reference"/>
    <w:lsdException w:qFormat="1" w:uiPriority="99" w:name="line number"/>
    <w:lsdException w:qFormat="1" w:uiPriority="99" w:name="page number"/>
    <w:lsdException w:qFormat="1" w:unhideWhenUsed="0" w:uiPriority="49" w:semiHidden="0" w:name="endnote reference"/>
    <w:lsdException w:qFormat="1" w:unhideWhenUsed="0" w:uiPriority="49" w:semiHidden="0" w:name="endnote text"/>
    <w:lsdException w:qFormat="1" w:unhideWhenUsed="0" w:uiPriority="39" w:semiHidden="0" w:name="table of authorities"/>
    <w:lsdException w:qFormat="1" w:uiPriority="99" w:name="macro"/>
    <w:lsdException w:qFormat="1" w:uiPriority="39" w:semiHidden="0" w:name="toa heading"/>
    <w:lsdException w:qFormat="1" w:uiPriority="99" w:name="List"/>
    <w:lsdException w:qFormat="1" w:unhideWhenUsed="0" w:uiPriority="1" w:semiHidden="0" w:name="List Bullet"/>
    <w:lsdException w:qFormat="1" w:uiPriority="49" w:name="List Number"/>
    <w:lsdException w:qFormat="1" w:uiPriority="99" w:name="List 2"/>
    <w:lsdException w:qFormat="1" w:uiPriority="99" w:name="List 3"/>
    <w:lsdException w:qFormat="1" w:uiPriority="99" w:name="List 4"/>
    <w:lsdException w:qFormat="1" w:uiPriority="99" w:name="List 5"/>
    <w:lsdException w:qFormat="1" w:unhideWhenUsed="0" w:uiPriority="1" w:semiHidden="0" w:name="List Bullet 2"/>
    <w:lsdException w:qFormat="1" w:unhideWhenUsed="0" w:uiPriority="1" w:semiHidden="0" w:name="List Bullet 3"/>
    <w:lsdException w:qFormat="1" w:unhideWhenUsed="0" w:uiPriority="1" w:semiHidden="0" w:name="List Bullet 4"/>
    <w:lsdException w:qFormat="1" w:unhideWhenUsed="0" w:uiPriority="1" w:semiHidden="0" w:name="List Bullet 5"/>
    <w:lsdException w:qFormat="1" w:uiPriority="49" w:name="List Number 2"/>
    <w:lsdException w:qFormat="1" w:uiPriority="49" w:name="List Number 3"/>
    <w:lsdException w:qFormat="1" w:uiPriority="49" w:name="List Number 4"/>
    <w:lsdException w:qFormat="1" w:uiPriority="49" w:name="List Number 5"/>
    <w:lsdException w:qFormat="1" w:unhideWhenUsed="0" w:uiPriority="5" w:semiHidden="0" w:name="Title"/>
    <w:lsdException w:qFormat="1" w:uiPriority="99" w:name="Closing"/>
    <w:lsdException w:qFormat="1" w:uiPriority="99" w:name="Signature"/>
    <w:lsdException w:qFormat="1" w:uiPriority="1" w:name="Default Paragraph Font"/>
    <w:lsdException w:qFormat="1" w:unhideWhenUsed="0" w:uiPriority="1"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6"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nhideWhenUsed="0" w:uiPriority="1" w:semiHidden="0" w:name="Body Text 2"/>
    <w:lsdException w:qFormat="1" w:unhideWhenUsed="0" w:uiPriority="1" w:semiHidden="0" w:name="Body Text 3"/>
    <w:lsdException w:qFormat="1" w:uiPriority="99" w:name="Body Text Indent 2"/>
    <w:lsdException w:qFormat="1" w:uiPriority="99" w:name="Body Text Indent 3"/>
    <w:lsdException w:qFormat="1" w:uiPriority="99" w:name="Block Text"/>
    <w:lsdException w:qFormat="1" w:uiPriority="9" w:semiHidden="0" w:name="Hyperlink"/>
    <w:lsdException w:qFormat="1" w:uiPriority="9" w:semiHidden="0" w:name="FollowedHyperlink"/>
    <w:lsdException w:qFormat="1" w:unhideWhenUsed="0" w:uiPriority="99" w:name="Strong"/>
    <w:lsdException w:qFormat="1" w:unhideWhenUsed="0" w:uiPriority="99" w:name="Emphasis"/>
    <w:lsdException w:qFormat="1" w:uiPriority="99" w:name="Document Map"/>
    <w:lsdException w:qFormat="1" w:uiPriority="99" w:semiHidden="0" w:name="Plain Text"/>
    <w:lsdException w:qFormat="1"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59" w:name="List Paragraph"/>
    <w:lsdException w:qFormat="1" w:unhideWhenUsed="0" w:uiPriority="59" w:name="Quote"/>
    <w:lsdException w:qFormat="1" w:unhideWhenUsed="0" w:uiPriority="5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Verdana" w:hAnsi="Verdana" w:eastAsiaTheme="minorHAnsi" w:cstheme="minorBidi"/>
      <w:sz w:val="18"/>
      <w:szCs w:val="22"/>
      <w:lang w:val="en-GB" w:eastAsia="en-US" w:bidi="ar-SA"/>
    </w:rPr>
  </w:style>
  <w:style w:type="paragraph" w:styleId="3">
    <w:name w:val="heading 1"/>
    <w:basedOn w:val="1"/>
    <w:next w:val="4"/>
    <w:link w:val="108"/>
    <w:qFormat/>
    <w:uiPriority w:val="2"/>
    <w:pPr>
      <w:keepNext/>
      <w:keepLines/>
      <w:numPr>
        <w:ilvl w:val="0"/>
        <w:numId w:val="1"/>
      </w:numPr>
      <w:spacing w:after="240"/>
      <w:outlineLvl w:val="0"/>
    </w:pPr>
    <w:rPr>
      <w:rFonts w:eastAsiaTheme="majorEastAsia" w:cstheme="majorBidi"/>
      <w:b/>
      <w:bCs/>
      <w:caps/>
      <w:color w:val="006283"/>
      <w:szCs w:val="28"/>
    </w:rPr>
  </w:style>
  <w:style w:type="paragraph" w:styleId="4">
    <w:name w:val="heading 2"/>
    <w:basedOn w:val="1"/>
    <w:next w:val="5"/>
    <w:link w:val="109"/>
    <w:qFormat/>
    <w:uiPriority w:val="2"/>
    <w:pPr>
      <w:keepNext/>
      <w:keepLines/>
      <w:numPr>
        <w:ilvl w:val="1"/>
        <w:numId w:val="1"/>
      </w:numPr>
      <w:spacing w:after="240"/>
      <w:outlineLvl w:val="1"/>
    </w:pPr>
    <w:rPr>
      <w:rFonts w:eastAsiaTheme="majorEastAsia" w:cstheme="majorBidi"/>
      <w:b/>
      <w:bCs/>
      <w:color w:val="006283"/>
      <w:szCs w:val="26"/>
    </w:rPr>
  </w:style>
  <w:style w:type="paragraph" w:styleId="5">
    <w:name w:val="heading 3"/>
    <w:basedOn w:val="1"/>
    <w:next w:val="6"/>
    <w:link w:val="110"/>
    <w:qFormat/>
    <w:uiPriority w:val="2"/>
    <w:pPr>
      <w:keepNext/>
      <w:keepLines/>
      <w:numPr>
        <w:ilvl w:val="2"/>
        <w:numId w:val="1"/>
      </w:numPr>
      <w:spacing w:after="240"/>
      <w:outlineLvl w:val="2"/>
    </w:pPr>
    <w:rPr>
      <w:rFonts w:eastAsiaTheme="majorEastAsia" w:cstheme="majorBidi"/>
      <w:b/>
      <w:bCs/>
      <w:color w:val="006283"/>
    </w:rPr>
  </w:style>
  <w:style w:type="paragraph" w:styleId="6">
    <w:name w:val="heading 4"/>
    <w:basedOn w:val="1"/>
    <w:next w:val="7"/>
    <w:link w:val="111"/>
    <w:qFormat/>
    <w:uiPriority w:val="2"/>
    <w:pPr>
      <w:keepNext/>
      <w:keepLines/>
      <w:numPr>
        <w:ilvl w:val="3"/>
        <w:numId w:val="1"/>
      </w:numPr>
      <w:spacing w:after="240"/>
      <w:outlineLvl w:val="3"/>
    </w:pPr>
    <w:rPr>
      <w:rFonts w:eastAsiaTheme="majorEastAsia" w:cstheme="majorBidi"/>
      <w:b/>
      <w:bCs/>
      <w:iCs/>
      <w:color w:val="006283"/>
    </w:rPr>
  </w:style>
  <w:style w:type="paragraph" w:styleId="7">
    <w:name w:val="heading 5"/>
    <w:basedOn w:val="1"/>
    <w:next w:val="8"/>
    <w:link w:val="112"/>
    <w:qFormat/>
    <w:uiPriority w:val="2"/>
    <w:pPr>
      <w:keepNext/>
      <w:keepLines/>
      <w:numPr>
        <w:ilvl w:val="4"/>
        <w:numId w:val="1"/>
      </w:numPr>
      <w:spacing w:after="240"/>
      <w:outlineLvl w:val="4"/>
    </w:pPr>
    <w:rPr>
      <w:rFonts w:eastAsiaTheme="majorEastAsia" w:cstheme="majorBidi"/>
      <w:b/>
      <w:color w:val="006283"/>
    </w:rPr>
  </w:style>
  <w:style w:type="paragraph" w:styleId="8">
    <w:name w:val="heading 6"/>
    <w:basedOn w:val="1"/>
    <w:next w:val="9"/>
    <w:link w:val="113"/>
    <w:qFormat/>
    <w:uiPriority w:val="2"/>
    <w:pPr>
      <w:keepNext/>
      <w:keepLines/>
      <w:numPr>
        <w:ilvl w:val="5"/>
        <w:numId w:val="1"/>
      </w:numPr>
      <w:spacing w:after="240"/>
      <w:outlineLvl w:val="5"/>
    </w:pPr>
    <w:rPr>
      <w:rFonts w:eastAsiaTheme="majorEastAsia" w:cstheme="majorBidi"/>
      <w:b/>
      <w:iCs/>
      <w:color w:val="006283"/>
    </w:rPr>
  </w:style>
  <w:style w:type="paragraph" w:styleId="10">
    <w:name w:val="heading 7"/>
    <w:basedOn w:val="1"/>
    <w:next w:val="1"/>
    <w:link w:val="114"/>
    <w:qFormat/>
    <w:uiPriority w:val="2"/>
    <w:pPr>
      <w:keepNext/>
      <w:keepLines/>
      <w:spacing w:after="240"/>
      <w:outlineLvl w:val="6"/>
    </w:pPr>
    <w:rPr>
      <w:rFonts w:eastAsiaTheme="majorEastAsia" w:cstheme="majorBidi"/>
      <w:b/>
      <w:iCs/>
      <w:color w:val="006283"/>
    </w:rPr>
  </w:style>
  <w:style w:type="paragraph" w:styleId="11">
    <w:name w:val="heading 8"/>
    <w:basedOn w:val="1"/>
    <w:next w:val="1"/>
    <w:link w:val="115"/>
    <w:qFormat/>
    <w:uiPriority w:val="2"/>
    <w:pPr>
      <w:keepNext/>
      <w:keepLines/>
      <w:spacing w:after="240"/>
      <w:outlineLvl w:val="7"/>
    </w:pPr>
    <w:rPr>
      <w:rFonts w:eastAsiaTheme="majorEastAsia" w:cstheme="majorBidi"/>
      <w:b/>
      <w:i/>
      <w:color w:val="006283"/>
      <w:szCs w:val="20"/>
    </w:rPr>
  </w:style>
  <w:style w:type="paragraph" w:styleId="12">
    <w:name w:val="heading 9"/>
    <w:basedOn w:val="1"/>
    <w:next w:val="1"/>
    <w:link w:val="116"/>
    <w:qFormat/>
    <w:uiPriority w:val="2"/>
    <w:pPr>
      <w:keepNext/>
      <w:keepLines/>
      <w:spacing w:after="240"/>
      <w:outlineLvl w:val="8"/>
    </w:pPr>
    <w:rPr>
      <w:rFonts w:eastAsiaTheme="majorEastAsia" w:cstheme="majorBidi"/>
      <w:b/>
      <w:iCs/>
      <w:color w:val="006283"/>
      <w:szCs w:val="20"/>
      <w:u w:val="single"/>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6"/>
    <w:semiHidden/>
    <w:unhideWhenUsed/>
    <w:qFormat/>
    <w:uiPriority w:val="9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eastAsiaTheme="minorHAnsi"/>
      <w:sz w:val="20"/>
      <w:szCs w:val="20"/>
      <w:lang w:val="en-GB" w:eastAsia="en-US" w:bidi="ar-SA"/>
    </w:rPr>
  </w:style>
  <w:style w:type="paragraph" w:styleId="9">
    <w:name w:val="Body Text"/>
    <w:basedOn w:val="1"/>
    <w:link w:val="118"/>
    <w:qFormat/>
    <w:uiPriority w:val="1"/>
    <w:pPr>
      <w:numPr>
        <w:ilvl w:val="6"/>
        <w:numId w:val="1"/>
      </w:numPr>
      <w:spacing w:after="240"/>
    </w:pPr>
  </w:style>
  <w:style w:type="paragraph" w:styleId="13">
    <w:name w:val="List 3"/>
    <w:basedOn w:val="1"/>
    <w:semiHidden/>
    <w:unhideWhenUsed/>
    <w:qFormat/>
    <w:uiPriority w:val="99"/>
    <w:pPr>
      <w:ind w:left="849" w:hanging="283"/>
      <w:contextualSpacing/>
    </w:pPr>
  </w:style>
  <w:style w:type="paragraph" w:styleId="14">
    <w:name w:val="toc 7"/>
    <w:basedOn w:val="1"/>
    <w:next w:val="1"/>
    <w:autoRedefine/>
    <w:qFormat/>
    <w:uiPriority w:val="39"/>
    <w:pPr>
      <w:tabs>
        <w:tab w:val="left" w:pos="851"/>
        <w:tab w:val="right" w:leader="dot" w:pos="9027"/>
      </w:tabs>
      <w:spacing w:before="120" w:after="120"/>
      <w:ind w:left="567"/>
      <w:jc w:val="left"/>
    </w:pPr>
    <w:rPr>
      <w:rFonts w:eastAsia="Calibri" w:cs="Times New Roman"/>
      <w:szCs w:val="18"/>
      <w:lang w:eastAsia="en-GB"/>
    </w:rPr>
  </w:style>
  <w:style w:type="paragraph" w:styleId="15">
    <w:name w:val="List Number 2"/>
    <w:basedOn w:val="1"/>
    <w:semiHidden/>
    <w:unhideWhenUsed/>
    <w:qFormat/>
    <w:uiPriority w:val="49"/>
    <w:pPr>
      <w:numPr>
        <w:ilvl w:val="0"/>
        <w:numId w:val="2"/>
      </w:numPr>
      <w:contextualSpacing/>
    </w:pPr>
  </w:style>
  <w:style w:type="paragraph" w:styleId="16">
    <w:name w:val="table of authorities"/>
    <w:basedOn w:val="1"/>
    <w:next w:val="1"/>
    <w:qFormat/>
    <w:uiPriority w:val="39"/>
    <w:pPr>
      <w:tabs>
        <w:tab w:val="left" w:pos="720"/>
        <w:tab w:val="right" w:leader="dot" w:pos="9027"/>
      </w:tabs>
      <w:ind w:right="720"/>
    </w:pPr>
    <w:rPr>
      <w:rFonts w:eastAsia="Times New Roman" w:cs="Times New Roman"/>
      <w:szCs w:val="20"/>
      <w:lang w:eastAsia="en-GB"/>
    </w:rPr>
  </w:style>
  <w:style w:type="paragraph" w:styleId="17">
    <w:name w:val="Note Heading"/>
    <w:basedOn w:val="1"/>
    <w:next w:val="1"/>
    <w:link w:val="169"/>
    <w:semiHidden/>
    <w:unhideWhenUsed/>
    <w:qFormat/>
    <w:uiPriority w:val="99"/>
  </w:style>
  <w:style w:type="paragraph" w:styleId="18">
    <w:name w:val="List Bullet 4"/>
    <w:basedOn w:val="1"/>
    <w:qFormat/>
    <w:uiPriority w:val="1"/>
    <w:pPr>
      <w:numPr>
        <w:ilvl w:val="3"/>
        <w:numId w:val="3"/>
      </w:numPr>
      <w:spacing w:after="240"/>
    </w:pPr>
  </w:style>
  <w:style w:type="paragraph" w:styleId="19">
    <w:name w:val="index 8"/>
    <w:basedOn w:val="1"/>
    <w:next w:val="1"/>
    <w:autoRedefine/>
    <w:semiHidden/>
    <w:unhideWhenUsed/>
    <w:qFormat/>
    <w:uiPriority w:val="99"/>
    <w:pPr>
      <w:ind w:left="1440" w:hanging="180"/>
    </w:pPr>
  </w:style>
  <w:style w:type="paragraph" w:styleId="20">
    <w:name w:val="E-mail Signature"/>
    <w:basedOn w:val="1"/>
    <w:link w:val="159"/>
    <w:semiHidden/>
    <w:unhideWhenUsed/>
    <w:qFormat/>
    <w:uiPriority w:val="99"/>
  </w:style>
  <w:style w:type="paragraph" w:styleId="21">
    <w:name w:val="List Number"/>
    <w:basedOn w:val="1"/>
    <w:semiHidden/>
    <w:unhideWhenUsed/>
    <w:qFormat/>
    <w:uiPriority w:val="49"/>
    <w:pPr>
      <w:numPr>
        <w:ilvl w:val="0"/>
        <w:numId w:val="4"/>
      </w:numPr>
      <w:contextualSpacing/>
    </w:pPr>
  </w:style>
  <w:style w:type="paragraph" w:styleId="22">
    <w:name w:val="Normal Indent"/>
    <w:basedOn w:val="1"/>
    <w:semiHidden/>
    <w:unhideWhenUsed/>
    <w:qFormat/>
    <w:uiPriority w:val="99"/>
    <w:pPr>
      <w:ind w:left="720"/>
    </w:pPr>
  </w:style>
  <w:style w:type="paragraph" w:styleId="23">
    <w:name w:val="caption"/>
    <w:basedOn w:val="1"/>
    <w:next w:val="1"/>
    <w:qFormat/>
    <w:uiPriority w:val="6"/>
    <w:pPr>
      <w:keepNext/>
      <w:spacing w:before="120" w:after="120"/>
      <w:jc w:val="left"/>
    </w:pPr>
    <w:rPr>
      <w:rFonts w:eastAsia="Times New Roman" w:cs="Times New Roman"/>
      <w:b/>
      <w:bCs/>
      <w:color w:val="006283"/>
      <w:szCs w:val="20"/>
      <w:lang w:eastAsia="en-GB"/>
    </w:rPr>
  </w:style>
  <w:style w:type="paragraph" w:styleId="24">
    <w:name w:val="index 5"/>
    <w:basedOn w:val="1"/>
    <w:next w:val="1"/>
    <w:autoRedefine/>
    <w:semiHidden/>
    <w:unhideWhenUsed/>
    <w:qFormat/>
    <w:uiPriority w:val="99"/>
    <w:pPr>
      <w:ind w:left="900" w:hanging="180"/>
    </w:pPr>
  </w:style>
  <w:style w:type="paragraph" w:styleId="25">
    <w:name w:val="List Bullet"/>
    <w:basedOn w:val="1"/>
    <w:qFormat/>
    <w:uiPriority w:val="1"/>
    <w:pPr>
      <w:numPr>
        <w:ilvl w:val="0"/>
        <w:numId w:val="3"/>
      </w:numPr>
      <w:spacing w:after="240"/>
    </w:pPr>
  </w:style>
  <w:style w:type="paragraph" w:styleId="26">
    <w:name w:val="envelope address"/>
    <w:basedOn w:val="1"/>
    <w:semiHidden/>
    <w:unhideWhenUsed/>
    <w:qFormat/>
    <w:uiPriority w:val="99"/>
    <w:pPr>
      <w:framePr w:w="7920" w:h="1980" w:hRule="exact" w:hSpace="180" w:wrap="auto" w:vAnchor="margin" w:hAnchor="page" w:xAlign="center" w:yAlign="bottom"/>
      <w:ind w:left="2880"/>
    </w:pPr>
    <w:rPr>
      <w:rFonts w:asciiTheme="majorHAnsi" w:hAnsiTheme="majorHAnsi" w:eastAsiaTheme="majorEastAsia" w:cstheme="majorBidi"/>
      <w:sz w:val="24"/>
      <w:szCs w:val="24"/>
    </w:rPr>
  </w:style>
  <w:style w:type="paragraph" w:styleId="27">
    <w:name w:val="Document Map"/>
    <w:basedOn w:val="1"/>
    <w:link w:val="158"/>
    <w:semiHidden/>
    <w:unhideWhenUsed/>
    <w:qFormat/>
    <w:uiPriority w:val="99"/>
    <w:rPr>
      <w:rFonts w:ascii="Tahoma" w:hAnsi="Tahoma" w:cs="Tahoma"/>
      <w:sz w:val="16"/>
      <w:szCs w:val="16"/>
    </w:rPr>
  </w:style>
  <w:style w:type="paragraph" w:styleId="28">
    <w:name w:val="toa heading"/>
    <w:basedOn w:val="1"/>
    <w:next w:val="1"/>
    <w:unhideWhenUsed/>
    <w:qFormat/>
    <w:uiPriority w:val="39"/>
    <w:pPr>
      <w:spacing w:before="120"/>
    </w:pPr>
    <w:rPr>
      <w:rFonts w:asciiTheme="majorHAnsi" w:hAnsiTheme="majorHAnsi" w:eastAsiaTheme="majorEastAsia" w:cstheme="majorBidi"/>
      <w:b/>
      <w:bCs/>
      <w:sz w:val="24"/>
      <w:szCs w:val="24"/>
    </w:rPr>
  </w:style>
  <w:style w:type="paragraph" w:styleId="29">
    <w:name w:val="annotation text"/>
    <w:basedOn w:val="1"/>
    <w:link w:val="155"/>
    <w:unhideWhenUsed/>
    <w:qFormat/>
    <w:uiPriority w:val="99"/>
    <w:rPr>
      <w:sz w:val="20"/>
      <w:szCs w:val="20"/>
    </w:rPr>
  </w:style>
  <w:style w:type="paragraph" w:styleId="30">
    <w:name w:val="index 6"/>
    <w:basedOn w:val="1"/>
    <w:next w:val="1"/>
    <w:autoRedefine/>
    <w:semiHidden/>
    <w:unhideWhenUsed/>
    <w:qFormat/>
    <w:uiPriority w:val="99"/>
    <w:pPr>
      <w:ind w:left="1080" w:hanging="180"/>
    </w:pPr>
  </w:style>
  <w:style w:type="paragraph" w:styleId="31">
    <w:name w:val="Salutation"/>
    <w:basedOn w:val="1"/>
    <w:next w:val="1"/>
    <w:link w:val="174"/>
    <w:semiHidden/>
    <w:unhideWhenUsed/>
    <w:qFormat/>
    <w:uiPriority w:val="99"/>
  </w:style>
  <w:style w:type="paragraph" w:styleId="32">
    <w:name w:val="Body Text 3"/>
    <w:basedOn w:val="1"/>
    <w:link w:val="120"/>
    <w:qFormat/>
    <w:uiPriority w:val="1"/>
    <w:pPr>
      <w:numPr>
        <w:ilvl w:val="8"/>
        <w:numId w:val="1"/>
      </w:numPr>
      <w:spacing w:after="240"/>
    </w:pPr>
    <w:rPr>
      <w:szCs w:val="16"/>
    </w:rPr>
  </w:style>
  <w:style w:type="paragraph" w:styleId="33">
    <w:name w:val="Closing"/>
    <w:basedOn w:val="1"/>
    <w:link w:val="154"/>
    <w:semiHidden/>
    <w:unhideWhenUsed/>
    <w:qFormat/>
    <w:uiPriority w:val="99"/>
    <w:pPr>
      <w:ind w:left="4252"/>
    </w:pPr>
  </w:style>
  <w:style w:type="paragraph" w:styleId="34">
    <w:name w:val="List Bullet 3"/>
    <w:basedOn w:val="1"/>
    <w:qFormat/>
    <w:uiPriority w:val="1"/>
    <w:pPr>
      <w:numPr>
        <w:ilvl w:val="2"/>
        <w:numId w:val="3"/>
      </w:numPr>
      <w:spacing w:after="240"/>
    </w:pPr>
  </w:style>
  <w:style w:type="paragraph" w:styleId="35">
    <w:name w:val="Body Text Indent"/>
    <w:basedOn w:val="1"/>
    <w:link w:val="149"/>
    <w:semiHidden/>
    <w:unhideWhenUsed/>
    <w:qFormat/>
    <w:uiPriority w:val="99"/>
    <w:pPr>
      <w:spacing w:after="120"/>
      <w:ind w:left="283"/>
    </w:pPr>
  </w:style>
  <w:style w:type="paragraph" w:styleId="36">
    <w:name w:val="List Number 3"/>
    <w:basedOn w:val="1"/>
    <w:semiHidden/>
    <w:unhideWhenUsed/>
    <w:qFormat/>
    <w:uiPriority w:val="49"/>
    <w:pPr>
      <w:numPr>
        <w:ilvl w:val="0"/>
        <w:numId w:val="5"/>
      </w:numPr>
      <w:contextualSpacing/>
    </w:pPr>
  </w:style>
  <w:style w:type="paragraph" w:styleId="37">
    <w:name w:val="List 2"/>
    <w:basedOn w:val="1"/>
    <w:semiHidden/>
    <w:unhideWhenUsed/>
    <w:qFormat/>
    <w:uiPriority w:val="99"/>
    <w:pPr>
      <w:ind w:left="566" w:hanging="283"/>
      <w:contextualSpacing/>
    </w:pPr>
  </w:style>
  <w:style w:type="paragraph" w:styleId="38">
    <w:name w:val="List Continue"/>
    <w:basedOn w:val="1"/>
    <w:semiHidden/>
    <w:unhideWhenUsed/>
    <w:qFormat/>
    <w:uiPriority w:val="99"/>
    <w:pPr>
      <w:spacing w:after="120"/>
      <w:ind w:left="283"/>
      <w:contextualSpacing/>
    </w:pPr>
  </w:style>
  <w:style w:type="paragraph" w:styleId="39">
    <w:name w:val="Block Text"/>
    <w:basedOn w:val="1"/>
    <w:semiHidden/>
    <w:unhideWhenUsed/>
    <w:qFormat/>
    <w:uiPriority w:val="99"/>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i/>
      <w:iCs/>
      <w:color w:val="4F81BD" w:themeColor="accent1"/>
      <w14:textFill>
        <w14:solidFill>
          <w14:schemeClr w14:val="accent1"/>
        </w14:solidFill>
      </w14:textFill>
    </w:rPr>
  </w:style>
  <w:style w:type="paragraph" w:styleId="40">
    <w:name w:val="List Bullet 2"/>
    <w:basedOn w:val="1"/>
    <w:qFormat/>
    <w:uiPriority w:val="1"/>
    <w:pPr>
      <w:numPr>
        <w:ilvl w:val="1"/>
        <w:numId w:val="3"/>
      </w:numPr>
      <w:spacing w:after="240"/>
    </w:pPr>
  </w:style>
  <w:style w:type="paragraph" w:styleId="41">
    <w:name w:val="HTML Address"/>
    <w:basedOn w:val="1"/>
    <w:link w:val="160"/>
    <w:semiHidden/>
    <w:unhideWhenUsed/>
    <w:qFormat/>
    <w:uiPriority w:val="99"/>
    <w:rPr>
      <w:i/>
      <w:iCs/>
    </w:rPr>
  </w:style>
  <w:style w:type="paragraph" w:styleId="42">
    <w:name w:val="index 4"/>
    <w:basedOn w:val="1"/>
    <w:next w:val="1"/>
    <w:autoRedefine/>
    <w:semiHidden/>
    <w:unhideWhenUsed/>
    <w:qFormat/>
    <w:uiPriority w:val="99"/>
    <w:pPr>
      <w:ind w:left="720" w:hanging="180"/>
    </w:pPr>
  </w:style>
  <w:style w:type="paragraph" w:styleId="43">
    <w:name w:val="toc 5"/>
    <w:basedOn w:val="1"/>
    <w:next w:val="1"/>
    <w:autoRedefine/>
    <w:qFormat/>
    <w:uiPriority w:val="39"/>
    <w:pPr>
      <w:tabs>
        <w:tab w:val="right" w:leader="dot" w:pos="9027"/>
      </w:tabs>
      <w:spacing w:before="120" w:after="120"/>
      <w:jc w:val="left"/>
    </w:pPr>
    <w:rPr>
      <w:rFonts w:eastAsia="Calibri" w:cs="Times New Roman"/>
      <w:szCs w:val="18"/>
      <w:lang w:eastAsia="en-GB"/>
    </w:rPr>
  </w:style>
  <w:style w:type="paragraph" w:styleId="44">
    <w:name w:val="toc 3"/>
    <w:basedOn w:val="1"/>
    <w:next w:val="1"/>
    <w:autoRedefine/>
    <w:qFormat/>
    <w:uiPriority w:val="39"/>
    <w:pPr>
      <w:tabs>
        <w:tab w:val="right" w:leader="dot" w:pos="9027"/>
      </w:tabs>
      <w:spacing w:before="120" w:after="120"/>
      <w:jc w:val="left"/>
    </w:pPr>
    <w:rPr>
      <w:rFonts w:eastAsia="Calibri" w:cs="Times New Roman"/>
      <w:szCs w:val="18"/>
      <w:lang w:eastAsia="en-GB"/>
    </w:rPr>
  </w:style>
  <w:style w:type="paragraph" w:styleId="45">
    <w:name w:val="Plain Text"/>
    <w:basedOn w:val="1"/>
    <w:link w:val="171"/>
    <w:unhideWhenUsed/>
    <w:qFormat/>
    <w:uiPriority w:val="99"/>
    <w:rPr>
      <w:rFonts w:ascii="Consolas" w:hAnsi="Consolas" w:cs="Consolas"/>
      <w:sz w:val="21"/>
      <w:szCs w:val="21"/>
    </w:rPr>
  </w:style>
  <w:style w:type="paragraph" w:styleId="46">
    <w:name w:val="List Bullet 5"/>
    <w:basedOn w:val="1"/>
    <w:qFormat/>
    <w:uiPriority w:val="1"/>
    <w:pPr>
      <w:numPr>
        <w:ilvl w:val="4"/>
        <w:numId w:val="3"/>
      </w:numPr>
      <w:spacing w:after="240"/>
    </w:pPr>
  </w:style>
  <w:style w:type="paragraph" w:styleId="47">
    <w:name w:val="List Number 4"/>
    <w:basedOn w:val="1"/>
    <w:semiHidden/>
    <w:unhideWhenUsed/>
    <w:qFormat/>
    <w:uiPriority w:val="49"/>
    <w:pPr>
      <w:numPr>
        <w:ilvl w:val="0"/>
        <w:numId w:val="6"/>
      </w:numPr>
      <w:contextualSpacing/>
    </w:pPr>
  </w:style>
  <w:style w:type="paragraph" w:styleId="48">
    <w:name w:val="toc 8"/>
    <w:basedOn w:val="1"/>
    <w:next w:val="1"/>
    <w:autoRedefine/>
    <w:qFormat/>
    <w:uiPriority w:val="39"/>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49">
    <w:name w:val="index 3"/>
    <w:basedOn w:val="1"/>
    <w:next w:val="1"/>
    <w:autoRedefine/>
    <w:semiHidden/>
    <w:unhideWhenUsed/>
    <w:qFormat/>
    <w:uiPriority w:val="99"/>
    <w:pPr>
      <w:ind w:left="540" w:hanging="180"/>
    </w:pPr>
  </w:style>
  <w:style w:type="paragraph" w:styleId="50">
    <w:name w:val="Date"/>
    <w:basedOn w:val="1"/>
    <w:next w:val="1"/>
    <w:link w:val="157"/>
    <w:semiHidden/>
    <w:unhideWhenUsed/>
    <w:qFormat/>
    <w:uiPriority w:val="99"/>
  </w:style>
  <w:style w:type="paragraph" w:styleId="51">
    <w:name w:val="Body Text Indent 2"/>
    <w:basedOn w:val="1"/>
    <w:link w:val="151"/>
    <w:semiHidden/>
    <w:unhideWhenUsed/>
    <w:qFormat/>
    <w:uiPriority w:val="99"/>
    <w:pPr>
      <w:spacing w:after="120" w:line="480" w:lineRule="auto"/>
      <w:ind w:left="283"/>
    </w:pPr>
  </w:style>
  <w:style w:type="paragraph" w:styleId="52">
    <w:name w:val="endnote text"/>
    <w:basedOn w:val="53"/>
    <w:link w:val="124"/>
    <w:qFormat/>
    <w:uiPriority w:val="49"/>
    <w:rPr>
      <w:szCs w:val="20"/>
    </w:rPr>
  </w:style>
  <w:style w:type="paragraph" w:styleId="53">
    <w:name w:val="footnote text"/>
    <w:basedOn w:val="1"/>
    <w:link w:val="123"/>
    <w:qFormat/>
    <w:uiPriority w:val="5"/>
    <w:pPr>
      <w:ind w:firstLine="567"/>
      <w:jc w:val="left"/>
    </w:pPr>
    <w:rPr>
      <w:rFonts w:eastAsia="Calibri" w:cs="Times New Roman"/>
      <w:sz w:val="16"/>
      <w:szCs w:val="18"/>
      <w:lang w:eastAsia="en-GB"/>
    </w:rPr>
  </w:style>
  <w:style w:type="paragraph" w:styleId="54">
    <w:name w:val="List Continue 5"/>
    <w:basedOn w:val="1"/>
    <w:semiHidden/>
    <w:unhideWhenUsed/>
    <w:qFormat/>
    <w:uiPriority w:val="99"/>
    <w:pPr>
      <w:spacing w:after="120"/>
      <w:ind w:left="1415"/>
      <w:contextualSpacing/>
    </w:pPr>
  </w:style>
  <w:style w:type="paragraph" w:styleId="55">
    <w:name w:val="Balloon Text"/>
    <w:basedOn w:val="1"/>
    <w:link w:val="137"/>
    <w:semiHidden/>
    <w:unhideWhenUsed/>
    <w:qFormat/>
    <w:uiPriority w:val="99"/>
    <w:rPr>
      <w:rFonts w:ascii="Tahoma" w:hAnsi="Tahoma" w:cs="Tahoma"/>
      <w:sz w:val="16"/>
      <w:szCs w:val="16"/>
    </w:rPr>
  </w:style>
  <w:style w:type="paragraph" w:styleId="56">
    <w:name w:val="footer"/>
    <w:basedOn w:val="1"/>
    <w:link w:val="127"/>
    <w:qFormat/>
    <w:uiPriority w:val="99"/>
    <w:pPr>
      <w:tabs>
        <w:tab w:val="center" w:pos="4513"/>
        <w:tab w:val="right" w:pos="9027"/>
      </w:tabs>
    </w:pPr>
    <w:rPr>
      <w:rFonts w:eastAsia="Calibri" w:cs="Times New Roman"/>
      <w:szCs w:val="18"/>
      <w:lang w:eastAsia="en-GB"/>
    </w:rPr>
  </w:style>
  <w:style w:type="paragraph" w:styleId="57">
    <w:name w:val="envelope return"/>
    <w:basedOn w:val="1"/>
    <w:semiHidden/>
    <w:unhideWhenUsed/>
    <w:qFormat/>
    <w:uiPriority w:val="99"/>
    <w:rPr>
      <w:rFonts w:asciiTheme="majorHAnsi" w:hAnsiTheme="majorHAnsi" w:eastAsiaTheme="majorEastAsia" w:cstheme="majorBidi"/>
      <w:sz w:val="20"/>
      <w:szCs w:val="20"/>
    </w:rPr>
  </w:style>
  <w:style w:type="paragraph" w:styleId="58">
    <w:name w:val="header"/>
    <w:basedOn w:val="1"/>
    <w:link w:val="129"/>
    <w:qFormat/>
    <w:uiPriority w:val="3"/>
    <w:pPr>
      <w:tabs>
        <w:tab w:val="center" w:pos="4513"/>
        <w:tab w:val="right" w:pos="9027"/>
      </w:tabs>
      <w:jc w:val="left"/>
    </w:pPr>
    <w:rPr>
      <w:rFonts w:eastAsia="Calibri" w:cs="Times New Roman"/>
      <w:szCs w:val="18"/>
      <w:lang w:eastAsia="en-GB"/>
    </w:rPr>
  </w:style>
  <w:style w:type="paragraph" w:styleId="59">
    <w:name w:val="Signature"/>
    <w:basedOn w:val="1"/>
    <w:link w:val="175"/>
    <w:semiHidden/>
    <w:unhideWhenUsed/>
    <w:qFormat/>
    <w:uiPriority w:val="99"/>
    <w:pPr>
      <w:ind w:left="4252"/>
    </w:pPr>
  </w:style>
  <w:style w:type="paragraph" w:styleId="60">
    <w:name w:val="toc 1"/>
    <w:basedOn w:val="1"/>
    <w:next w:val="1"/>
    <w:autoRedefine/>
    <w:qFormat/>
    <w:uiPriority w:val="39"/>
    <w:pPr>
      <w:tabs>
        <w:tab w:val="right" w:leader="dot" w:pos="9027"/>
      </w:tabs>
      <w:spacing w:before="120" w:after="120"/>
      <w:jc w:val="left"/>
    </w:pPr>
    <w:rPr>
      <w:rFonts w:eastAsia="Calibri" w:cs="Times New Roman"/>
      <w:b/>
      <w:caps/>
      <w:szCs w:val="18"/>
      <w:lang w:eastAsia="en-GB"/>
    </w:rPr>
  </w:style>
  <w:style w:type="paragraph" w:styleId="61">
    <w:name w:val="List Continue 4"/>
    <w:basedOn w:val="1"/>
    <w:semiHidden/>
    <w:unhideWhenUsed/>
    <w:qFormat/>
    <w:uiPriority w:val="99"/>
    <w:pPr>
      <w:spacing w:after="120"/>
      <w:ind w:left="1132"/>
      <w:contextualSpacing/>
    </w:pPr>
  </w:style>
  <w:style w:type="paragraph" w:styleId="62">
    <w:name w:val="toc 4"/>
    <w:basedOn w:val="1"/>
    <w:next w:val="1"/>
    <w:autoRedefine/>
    <w:qFormat/>
    <w:uiPriority w:val="39"/>
    <w:pPr>
      <w:tabs>
        <w:tab w:val="right" w:leader="dot" w:pos="9027"/>
      </w:tabs>
      <w:spacing w:before="120" w:after="120"/>
      <w:jc w:val="left"/>
    </w:pPr>
    <w:rPr>
      <w:rFonts w:eastAsia="Calibri" w:cs="Times New Roman"/>
      <w:szCs w:val="18"/>
      <w:lang w:eastAsia="en-GB"/>
    </w:rPr>
  </w:style>
  <w:style w:type="paragraph" w:styleId="63">
    <w:name w:val="index heading"/>
    <w:basedOn w:val="1"/>
    <w:next w:val="64"/>
    <w:semiHidden/>
    <w:unhideWhenUsed/>
    <w:qFormat/>
    <w:uiPriority w:val="99"/>
    <w:rPr>
      <w:rFonts w:asciiTheme="majorHAnsi" w:hAnsiTheme="majorHAnsi" w:eastAsiaTheme="majorEastAsia" w:cstheme="majorBidi"/>
      <w:b/>
      <w:bCs/>
    </w:rPr>
  </w:style>
  <w:style w:type="paragraph" w:styleId="64">
    <w:name w:val="index 1"/>
    <w:basedOn w:val="1"/>
    <w:next w:val="1"/>
    <w:autoRedefine/>
    <w:semiHidden/>
    <w:unhideWhenUsed/>
    <w:qFormat/>
    <w:uiPriority w:val="99"/>
    <w:pPr>
      <w:ind w:left="180" w:hanging="180"/>
    </w:pPr>
  </w:style>
  <w:style w:type="paragraph" w:styleId="65">
    <w:name w:val="Subtitle"/>
    <w:basedOn w:val="1"/>
    <w:next w:val="1"/>
    <w:link w:val="138"/>
    <w:qFormat/>
    <w:uiPriority w:val="6"/>
    <w:rPr>
      <w:rFonts w:eastAsiaTheme="majorEastAsia" w:cstheme="majorBidi"/>
      <w:b/>
      <w:iCs/>
      <w:szCs w:val="24"/>
    </w:rPr>
  </w:style>
  <w:style w:type="paragraph" w:styleId="66">
    <w:name w:val="List Number 5"/>
    <w:basedOn w:val="1"/>
    <w:semiHidden/>
    <w:unhideWhenUsed/>
    <w:qFormat/>
    <w:uiPriority w:val="49"/>
    <w:pPr>
      <w:numPr>
        <w:ilvl w:val="0"/>
        <w:numId w:val="7"/>
      </w:numPr>
      <w:contextualSpacing/>
    </w:pPr>
  </w:style>
  <w:style w:type="paragraph" w:styleId="67">
    <w:name w:val="List"/>
    <w:basedOn w:val="1"/>
    <w:semiHidden/>
    <w:unhideWhenUsed/>
    <w:qFormat/>
    <w:uiPriority w:val="99"/>
    <w:pPr>
      <w:ind w:left="283" w:hanging="283"/>
      <w:contextualSpacing/>
    </w:pPr>
  </w:style>
  <w:style w:type="paragraph" w:styleId="68">
    <w:name w:val="toc 6"/>
    <w:basedOn w:val="1"/>
    <w:next w:val="1"/>
    <w:autoRedefine/>
    <w:qFormat/>
    <w:uiPriority w:val="39"/>
    <w:pPr>
      <w:tabs>
        <w:tab w:val="right" w:leader="dot" w:pos="9027"/>
      </w:tabs>
      <w:spacing w:before="120" w:after="120"/>
      <w:jc w:val="left"/>
    </w:pPr>
    <w:rPr>
      <w:rFonts w:eastAsia="Calibri" w:cs="Times New Roman"/>
      <w:szCs w:val="18"/>
      <w:lang w:eastAsia="en-GB"/>
    </w:rPr>
  </w:style>
  <w:style w:type="paragraph" w:styleId="69">
    <w:name w:val="List 5"/>
    <w:basedOn w:val="1"/>
    <w:semiHidden/>
    <w:unhideWhenUsed/>
    <w:qFormat/>
    <w:uiPriority w:val="99"/>
    <w:pPr>
      <w:ind w:left="1415" w:hanging="283"/>
      <w:contextualSpacing/>
    </w:pPr>
  </w:style>
  <w:style w:type="paragraph" w:styleId="70">
    <w:name w:val="Body Text Indent 3"/>
    <w:basedOn w:val="1"/>
    <w:link w:val="152"/>
    <w:semiHidden/>
    <w:unhideWhenUsed/>
    <w:qFormat/>
    <w:uiPriority w:val="99"/>
    <w:pPr>
      <w:spacing w:after="120"/>
      <w:ind w:left="283"/>
    </w:pPr>
    <w:rPr>
      <w:sz w:val="16"/>
      <w:szCs w:val="16"/>
    </w:rPr>
  </w:style>
  <w:style w:type="paragraph" w:styleId="71">
    <w:name w:val="index 7"/>
    <w:basedOn w:val="1"/>
    <w:next w:val="1"/>
    <w:autoRedefine/>
    <w:semiHidden/>
    <w:unhideWhenUsed/>
    <w:qFormat/>
    <w:uiPriority w:val="99"/>
    <w:pPr>
      <w:ind w:left="1260" w:hanging="180"/>
    </w:pPr>
  </w:style>
  <w:style w:type="paragraph" w:styleId="72">
    <w:name w:val="index 9"/>
    <w:basedOn w:val="1"/>
    <w:next w:val="1"/>
    <w:autoRedefine/>
    <w:semiHidden/>
    <w:unhideWhenUsed/>
    <w:qFormat/>
    <w:uiPriority w:val="99"/>
    <w:pPr>
      <w:ind w:left="1620" w:hanging="180"/>
    </w:pPr>
  </w:style>
  <w:style w:type="paragraph" w:styleId="73">
    <w:name w:val="table of figures"/>
    <w:basedOn w:val="1"/>
    <w:next w:val="1"/>
    <w:qFormat/>
    <w:uiPriority w:val="39"/>
    <w:pPr>
      <w:tabs>
        <w:tab w:val="left" w:pos="567"/>
        <w:tab w:val="right" w:leader="dot" w:pos="9027"/>
      </w:tabs>
      <w:spacing w:after="120"/>
      <w:ind w:right="720"/>
    </w:pPr>
    <w:rPr>
      <w:rFonts w:eastAsia="Times New Roman" w:cs="Times New Roman"/>
      <w:szCs w:val="20"/>
      <w:lang w:eastAsia="en-GB"/>
    </w:rPr>
  </w:style>
  <w:style w:type="paragraph" w:styleId="74">
    <w:name w:val="toc 2"/>
    <w:basedOn w:val="1"/>
    <w:next w:val="1"/>
    <w:autoRedefine/>
    <w:qFormat/>
    <w:uiPriority w:val="39"/>
    <w:pPr>
      <w:tabs>
        <w:tab w:val="right" w:leader="dot" w:pos="9027"/>
      </w:tabs>
      <w:spacing w:before="120" w:after="120"/>
      <w:jc w:val="left"/>
    </w:pPr>
    <w:rPr>
      <w:rFonts w:eastAsia="Calibri" w:cs="Times New Roman"/>
      <w:szCs w:val="18"/>
      <w:lang w:eastAsia="en-GB"/>
    </w:rPr>
  </w:style>
  <w:style w:type="paragraph" w:styleId="75">
    <w:name w:val="toc 9"/>
    <w:basedOn w:val="1"/>
    <w:next w:val="1"/>
    <w:autoRedefine/>
    <w:qFormat/>
    <w:uiPriority w:val="39"/>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76">
    <w:name w:val="Body Text 2"/>
    <w:basedOn w:val="1"/>
    <w:link w:val="119"/>
    <w:qFormat/>
    <w:uiPriority w:val="1"/>
    <w:pPr>
      <w:numPr>
        <w:ilvl w:val="7"/>
        <w:numId w:val="1"/>
      </w:numPr>
      <w:spacing w:after="240"/>
    </w:pPr>
  </w:style>
  <w:style w:type="paragraph" w:styleId="77">
    <w:name w:val="List 4"/>
    <w:basedOn w:val="1"/>
    <w:semiHidden/>
    <w:unhideWhenUsed/>
    <w:qFormat/>
    <w:uiPriority w:val="99"/>
    <w:pPr>
      <w:ind w:left="1132" w:hanging="283"/>
      <w:contextualSpacing/>
    </w:pPr>
  </w:style>
  <w:style w:type="paragraph" w:styleId="78">
    <w:name w:val="List Continue 2"/>
    <w:basedOn w:val="1"/>
    <w:semiHidden/>
    <w:unhideWhenUsed/>
    <w:qFormat/>
    <w:uiPriority w:val="99"/>
    <w:pPr>
      <w:spacing w:after="120"/>
      <w:ind w:left="566"/>
      <w:contextualSpacing/>
    </w:pPr>
  </w:style>
  <w:style w:type="paragraph" w:styleId="79">
    <w:name w:val="Message Header"/>
    <w:basedOn w:val="1"/>
    <w:link w:val="167"/>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szCs w:val="24"/>
    </w:rPr>
  </w:style>
  <w:style w:type="paragraph" w:styleId="80">
    <w:name w:val="HTML Preformatted"/>
    <w:basedOn w:val="1"/>
    <w:link w:val="161"/>
    <w:semiHidden/>
    <w:unhideWhenUsed/>
    <w:qFormat/>
    <w:uiPriority w:val="99"/>
    <w:rPr>
      <w:rFonts w:ascii="Consolas" w:hAnsi="Consolas" w:cs="Consolas"/>
      <w:sz w:val="20"/>
      <w:szCs w:val="20"/>
    </w:rPr>
  </w:style>
  <w:style w:type="paragraph" w:styleId="81">
    <w:name w:val="Normal (Web)"/>
    <w:basedOn w:val="1"/>
    <w:semiHidden/>
    <w:unhideWhenUsed/>
    <w:qFormat/>
    <w:uiPriority w:val="99"/>
    <w:rPr>
      <w:rFonts w:ascii="Times New Roman" w:hAnsi="Times New Roman" w:cs="Times New Roman"/>
      <w:sz w:val="24"/>
      <w:szCs w:val="24"/>
    </w:rPr>
  </w:style>
  <w:style w:type="paragraph" w:styleId="82">
    <w:name w:val="List Continue 3"/>
    <w:basedOn w:val="1"/>
    <w:semiHidden/>
    <w:unhideWhenUsed/>
    <w:qFormat/>
    <w:uiPriority w:val="99"/>
    <w:pPr>
      <w:spacing w:after="120"/>
      <w:ind w:left="849"/>
      <w:contextualSpacing/>
    </w:pPr>
  </w:style>
  <w:style w:type="paragraph" w:styleId="83">
    <w:name w:val="index 2"/>
    <w:basedOn w:val="1"/>
    <w:next w:val="1"/>
    <w:autoRedefine/>
    <w:semiHidden/>
    <w:unhideWhenUsed/>
    <w:qFormat/>
    <w:uiPriority w:val="99"/>
    <w:pPr>
      <w:ind w:left="360" w:hanging="180"/>
    </w:pPr>
  </w:style>
  <w:style w:type="paragraph" w:styleId="84">
    <w:name w:val="Title"/>
    <w:basedOn w:val="1"/>
    <w:next w:val="1"/>
    <w:link w:val="117"/>
    <w:qFormat/>
    <w:uiPriority w:val="5"/>
    <w:pPr>
      <w:spacing w:before="480" w:after="240"/>
      <w:contextualSpacing/>
      <w:jc w:val="center"/>
    </w:pPr>
    <w:rPr>
      <w:rFonts w:eastAsiaTheme="majorEastAsia" w:cstheme="majorBidi"/>
      <w:b/>
      <w:caps/>
      <w:color w:val="006283"/>
      <w:kern w:val="28"/>
      <w:szCs w:val="52"/>
    </w:rPr>
  </w:style>
  <w:style w:type="paragraph" w:styleId="85">
    <w:name w:val="annotation subject"/>
    <w:basedOn w:val="29"/>
    <w:next w:val="29"/>
    <w:link w:val="156"/>
    <w:unhideWhenUsed/>
    <w:qFormat/>
    <w:uiPriority w:val="99"/>
    <w:rPr>
      <w:b/>
      <w:bCs/>
    </w:rPr>
  </w:style>
  <w:style w:type="paragraph" w:styleId="86">
    <w:name w:val="Body Text First Indent"/>
    <w:basedOn w:val="9"/>
    <w:link w:val="148"/>
    <w:semiHidden/>
    <w:unhideWhenUsed/>
    <w:qFormat/>
    <w:uiPriority w:val="99"/>
    <w:pPr>
      <w:numPr>
        <w:ilvl w:val="0"/>
        <w:numId w:val="0"/>
      </w:numPr>
      <w:spacing w:after="0"/>
      <w:ind w:firstLine="360"/>
    </w:pPr>
  </w:style>
  <w:style w:type="paragraph" w:styleId="87">
    <w:name w:val="Body Text First Indent 2"/>
    <w:basedOn w:val="35"/>
    <w:link w:val="150"/>
    <w:semiHidden/>
    <w:unhideWhenUsed/>
    <w:qFormat/>
    <w:uiPriority w:val="99"/>
    <w:pPr>
      <w:spacing w:after="0"/>
      <w:ind w:left="360" w:firstLine="360"/>
    </w:pPr>
  </w:style>
  <w:style w:type="table" w:styleId="89">
    <w:name w:val="Table Grid"/>
    <w:basedOn w:val="8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semiHidden/>
    <w:qFormat/>
    <w:uiPriority w:val="99"/>
    <w:rPr>
      <w:b/>
      <w:bCs/>
    </w:rPr>
  </w:style>
  <w:style w:type="character" w:styleId="92">
    <w:name w:val="endnote reference"/>
    <w:qFormat/>
    <w:uiPriority w:val="49"/>
    <w:rPr>
      <w:vertAlign w:val="superscript"/>
    </w:rPr>
  </w:style>
  <w:style w:type="character" w:styleId="93">
    <w:name w:val="page number"/>
    <w:basedOn w:val="90"/>
    <w:semiHidden/>
    <w:unhideWhenUsed/>
    <w:qFormat/>
    <w:uiPriority w:val="99"/>
  </w:style>
  <w:style w:type="character" w:styleId="94">
    <w:name w:val="FollowedHyperlink"/>
    <w:basedOn w:val="90"/>
    <w:unhideWhenUsed/>
    <w:qFormat/>
    <w:uiPriority w:val="9"/>
    <w:rPr>
      <w:color w:val="800080" w:themeColor="followedHyperlink"/>
      <w:u w:val="single"/>
      <w14:textFill>
        <w14:solidFill>
          <w14:schemeClr w14:val="folHlink"/>
        </w14:solidFill>
      </w14:textFill>
    </w:rPr>
  </w:style>
  <w:style w:type="character" w:styleId="95">
    <w:name w:val="Emphasis"/>
    <w:basedOn w:val="90"/>
    <w:semiHidden/>
    <w:qFormat/>
    <w:uiPriority w:val="99"/>
    <w:rPr>
      <w:i/>
      <w:iCs/>
    </w:rPr>
  </w:style>
  <w:style w:type="character" w:styleId="96">
    <w:name w:val="line number"/>
    <w:basedOn w:val="90"/>
    <w:semiHidden/>
    <w:unhideWhenUsed/>
    <w:qFormat/>
    <w:uiPriority w:val="99"/>
  </w:style>
  <w:style w:type="character" w:styleId="97">
    <w:name w:val="HTML Definition"/>
    <w:basedOn w:val="90"/>
    <w:semiHidden/>
    <w:unhideWhenUsed/>
    <w:qFormat/>
    <w:uiPriority w:val="99"/>
    <w:rPr>
      <w:i/>
      <w:iCs/>
    </w:rPr>
  </w:style>
  <w:style w:type="character" w:styleId="98">
    <w:name w:val="HTML Typewriter"/>
    <w:basedOn w:val="90"/>
    <w:semiHidden/>
    <w:unhideWhenUsed/>
    <w:qFormat/>
    <w:uiPriority w:val="99"/>
    <w:rPr>
      <w:rFonts w:ascii="Consolas" w:hAnsi="Consolas" w:cs="Consolas"/>
      <w:sz w:val="20"/>
      <w:szCs w:val="20"/>
    </w:rPr>
  </w:style>
  <w:style w:type="character" w:styleId="99">
    <w:name w:val="HTML Acronym"/>
    <w:basedOn w:val="90"/>
    <w:semiHidden/>
    <w:unhideWhenUsed/>
    <w:qFormat/>
    <w:uiPriority w:val="99"/>
  </w:style>
  <w:style w:type="character" w:styleId="100">
    <w:name w:val="HTML Variable"/>
    <w:basedOn w:val="90"/>
    <w:semiHidden/>
    <w:unhideWhenUsed/>
    <w:qFormat/>
    <w:uiPriority w:val="99"/>
    <w:rPr>
      <w:i/>
      <w:iCs/>
    </w:rPr>
  </w:style>
  <w:style w:type="character" w:styleId="101">
    <w:name w:val="Hyperlink"/>
    <w:basedOn w:val="90"/>
    <w:unhideWhenUsed/>
    <w:qFormat/>
    <w:uiPriority w:val="9"/>
    <w:rPr>
      <w:color w:val="0000FF" w:themeColor="hyperlink"/>
      <w:u w:val="single"/>
      <w14:textFill>
        <w14:solidFill>
          <w14:schemeClr w14:val="hlink"/>
        </w14:solidFill>
      </w14:textFill>
    </w:rPr>
  </w:style>
  <w:style w:type="character" w:styleId="102">
    <w:name w:val="HTML Code"/>
    <w:basedOn w:val="90"/>
    <w:semiHidden/>
    <w:unhideWhenUsed/>
    <w:qFormat/>
    <w:uiPriority w:val="99"/>
    <w:rPr>
      <w:rFonts w:ascii="Consolas" w:hAnsi="Consolas" w:cs="Consolas"/>
      <w:sz w:val="20"/>
      <w:szCs w:val="20"/>
    </w:rPr>
  </w:style>
  <w:style w:type="character" w:styleId="103">
    <w:name w:val="annotation reference"/>
    <w:basedOn w:val="90"/>
    <w:semiHidden/>
    <w:unhideWhenUsed/>
    <w:qFormat/>
    <w:uiPriority w:val="99"/>
    <w:rPr>
      <w:sz w:val="16"/>
      <w:szCs w:val="16"/>
    </w:rPr>
  </w:style>
  <w:style w:type="character" w:styleId="104">
    <w:name w:val="HTML Cite"/>
    <w:basedOn w:val="90"/>
    <w:semiHidden/>
    <w:unhideWhenUsed/>
    <w:qFormat/>
    <w:uiPriority w:val="99"/>
    <w:rPr>
      <w:i/>
      <w:iCs/>
    </w:rPr>
  </w:style>
  <w:style w:type="character" w:styleId="105">
    <w:name w:val="footnote reference"/>
    <w:qFormat/>
    <w:uiPriority w:val="5"/>
    <w:rPr>
      <w:vertAlign w:val="superscript"/>
    </w:rPr>
  </w:style>
  <w:style w:type="character" w:styleId="106">
    <w:name w:val="HTML Keyboard"/>
    <w:basedOn w:val="90"/>
    <w:semiHidden/>
    <w:unhideWhenUsed/>
    <w:qFormat/>
    <w:uiPriority w:val="99"/>
    <w:rPr>
      <w:rFonts w:ascii="Consolas" w:hAnsi="Consolas" w:cs="Consolas"/>
      <w:sz w:val="20"/>
      <w:szCs w:val="20"/>
    </w:rPr>
  </w:style>
  <w:style w:type="character" w:styleId="107">
    <w:name w:val="HTML Sample"/>
    <w:basedOn w:val="90"/>
    <w:semiHidden/>
    <w:unhideWhenUsed/>
    <w:qFormat/>
    <w:uiPriority w:val="99"/>
    <w:rPr>
      <w:rFonts w:ascii="Consolas" w:hAnsi="Consolas" w:cs="Consolas"/>
      <w:sz w:val="24"/>
      <w:szCs w:val="24"/>
    </w:rPr>
  </w:style>
  <w:style w:type="character" w:customStyle="1" w:styleId="108">
    <w:name w:val="Heading 1 Char"/>
    <w:basedOn w:val="90"/>
    <w:link w:val="3"/>
    <w:qFormat/>
    <w:uiPriority w:val="2"/>
    <w:rPr>
      <w:rFonts w:ascii="Verdana" w:hAnsi="Verdana" w:eastAsiaTheme="majorEastAsia" w:cstheme="majorBidi"/>
      <w:b/>
      <w:bCs/>
      <w:caps/>
      <w:color w:val="006283"/>
      <w:sz w:val="18"/>
      <w:szCs w:val="28"/>
    </w:rPr>
  </w:style>
  <w:style w:type="character" w:customStyle="1" w:styleId="109">
    <w:name w:val="Heading 2 Char"/>
    <w:basedOn w:val="90"/>
    <w:link w:val="4"/>
    <w:qFormat/>
    <w:uiPriority w:val="2"/>
    <w:rPr>
      <w:rFonts w:ascii="Verdana" w:hAnsi="Verdana" w:eastAsiaTheme="majorEastAsia" w:cstheme="majorBidi"/>
      <w:b/>
      <w:bCs/>
      <w:color w:val="006283"/>
      <w:sz w:val="18"/>
      <w:szCs w:val="26"/>
    </w:rPr>
  </w:style>
  <w:style w:type="character" w:customStyle="1" w:styleId="110">
    <w:name w:val="Heading 3 Char"/>
    <w:basedOn w:val="90"/>
    <w:link w:val="5"/>
    <w:qFormat/>
    <w:uiPriority w:val="2"/>
    <w:rPr>
      <w:rFonts w:ascii="Verdana" w:hAnsi="Verdana" w:eastAsiaTheme="majorEastAsia" w:cstheme="majorBidi"/>
      <w:b/>
      <w:bCs/>
      <w:color w:val="006283"/>
      <w:sz w:val="18"/>
    </w:rPr>
  </w:style>
  <w:style w:type="character" w:customStyle="1" w:styleId="111">
    <w:name w:val="Heading 4 Char"/>
    <w:basedOn w:val="90"/>
    <w:link w:val="6"/>
    <w:qFormat/>
    <w:uiPriority w:val="2"/>
    <w:rPr>
      <w:rFonts w:ascii="Verdana" w:hAnsi="Verdana" w:eastAsiaTheme="majorEastAsia" w:cstheme="majorBidi"/>
      <w:b/>
      <w:bCs/>
      <w:iCs/>
      <w:color w:val="006283"/>
      <w:sz w:val="18"/>
    </w:rPr>
  </w:style>
  <w:style w:type="character" w:customStyle="1" w:styleId="112">
    <w:name w:val="Heading 5 Char"/>
    <w:basedOn w:val="90"/>
    <w:link w:val="7"/>
    <w:qFormat/>
    <w:uiPriority w:val="2"/>
    <w:rPr>
      <w:rFonts w:ascii="Verdana" w:hAnsi="Verdana" w:eastAsiaTheme="majorEastAsia" w:cstheme="majorBidi"/>
      <w:b/>
      <w:color w:val="006283"/>
      <w:sz w:val="18"/>
    </w:rPr>
  </w:style>
  <w:style w:type="character" w:customStyle="1" w:styleId="113">
    <w:name w:val="Heading 6 Char"/>
    <w:basedOn w:val="90"/>
    <w:link w:val="8"/>
    <w:qFormat/>
    <w:uiPriority w:val="2"/>
    <w:rPr>
      <w:rFonts w:ascii="Verdana" w:hAnsi="Verdana" w:eastAsiaTheme="majorEastAsia" w:cstheme="majorBidi"/>
      <w:b/>
      <w:iCs/>
      <w:color w:val="006283"/>
      <w:sz w:val="18"/>
    </w:rPr>
  </w:style>
  <w:style w:type="character" w:customStyle="1" w:styleId="114">
    <w:name w:val="Heading 7 Char"/>
    <w:basedOn w:val="90"/>
    <w:link w:val="10"/>
    <w:qFormat/>
    <w:uiPriority w:val="2"/>
    <w:rPr>
      <w:rFonts w:ascii="Verdana" w:hAnsi="Verdana" w:eastAsiaTheme="majorEastAsia" w:cstheme="majorBidi"/>
      <w:b/>
      <w:iCs/>
      <w:color w:val="006283"/>
      <w:sz w:val="18"/>
    </w:rPr>
  </w:style>
  <w:style w:type="character" w:customStyle="1" w:styleId="115">
    <w:name w:val="Heading 8 Char"/>
    <w:basedOn w:val="90"/>
    <w:link w:val="11"/>
    <w:qFormat/>
    <w:uiPriority w:val="2"/>
    <w:rPr>
      <w:rFonts w:ascii="Verdana" w:hAnsi="Verdana" w:eastAsiaTheme="majorEastAsia" w:cstheme="majorBidi"/>
      <w:b/>
      <w:i/>
      <w:color w:val="006283"/>
      <w:sz w:val="18"/>
      <w:szCs w:val="20"/>
    </w:rPr>
  </w:style>
  <w:style w:type="character" w:customStyle="1" w:styleId="116">
    <w:name w:val="Heading 9 Char"/>
    <w:basedOn w:val="90"/>
    <w:link w:val="12"/>
    <w:qFormat/>
    <w:uiPriority w:val="2"/>
    <w:rPr>
      <w:rFonts w:ascii="Verdana" w:hAnsi="Verdana" w:eastAsiaTheme="majorEastAsia" w:cstheme="majorBidi"/>
      <w:b/>
      <w:iCs/>
      <w:color w:val="006283"/>
      <w:sz w:val="18"/>
      <w:szCs w:val="20"/>
      <w:u w:val="single"/>
    </w:rPr>
  </w:style>
  <w:style w:type="character" w:customStyle="1" w:styleId="117">
    <w:name w:val="Title Char"/>
    <w:basedOn w:val="90"/>
    <w:link w:val="84"/>
    <w:qFormat/>
    <w:uiPriority w:val="5"/>
    <w:rPr>
      <w:rFonts w:ascii="Verdana" w:hAnsi="Verdana" w:eastAsiaTheme="majorEastAsia" w:cstheme="majorBidi"/>
      <w:b/>
      <w:caps/>
      <w:color w:val="006283"/>
      <w:kern w:val="28"/>
      <w:sz w:val="18"/>
      <w:szCs w:val="52"/>
    </w:rPr>
  </w:style>
  <w:style w:type="character" w:customStyle="1" w:styleId="118">
    <w:name w:val="Body Text Char"/>
    <w:basedOn w:val="90"/>
    <w:link w:val="9"/>
    <w:qFormat/>
    <w:uiPriority w:val="1"/>
    <w:rPr>
      <w:rFonts w:ascii="Verdana" w:hAnsi="Verdana"/>
      <w:sz w:val="18"/>
    </w:rPr>
  </w:style>
  <w:style w:type="character" w:customStyle="1" w:styleId="119">
    <w:name w:val="Body Text 2 Char"/>
    <w:basedOn w:val="90"/>
    <w:link w:val="76"/>
    <w:qFormat/>
    <w:uiPriority w:val="1"/>
    <w:rPr>
      <w:rFonts w:ascii="Verdana" w:hAnsi="Verdana"/>
      <w:sz w:val="18"/>
    </w:rPr>
  </w:style>
  <w:style w:type="character" w:customStyle="1" w:styleId="120">
    <w:name w:val="Body Text 3 Char"/>
    <w:basedOn w:val="90"/>
    <w:link w:val="32"/>
    <w:qFormat/>
    <w:uiPriority w:val="1"/>
    <w:rPr>
      <w:rFonts w:ascii="Verdana" w:hAnsi="Verdana"/>
      <w:sz w:val="18"/>
      <w:szCs w:val="16"/>
    </w:rPr>
  </w:style>
  <w:style w:type="paragraph" w:customStyle="1" w:styleId="121">
    <w:name w:val="Answer"/>
    <w:basedOn w:val="1"/>
    <w:link w:val="122"/>
    <w:qFormat/>
    <w:uiPriority w:val="6"/>
    <w:pPr>
      <w:spacing w:after="240"/>
      <w:ind w:left="1077"/>
    </w:pPr>
    <w:rPr>
      <w:rFonts w:eastAsia="Calibri" w:cs="Times New Roman"/>
    </w:rPr>
  </w:style>
  <w:style w:type="character" w:customStyle="1" w:styleId="122">
    <w:name w:val="Answer Char"/>
    <w:link w:val="121"/>
    <w:qFormat/>
    <w:uiPriority w:val="6"/>
    <w:rPr>
      <w:rFonts w:ascii="Verdana" w:hAnsi="Verdana" w:eastAsia="Calibri" w:cs="Times New Roman"/>
      <w:sz w:val="18"/>
    </w:rPr>
  </w:style>
  <w:style w:type="character" w:customStyle="1" w:styleId="123">
    <w:name w:val="Footnote Text Char"/>
    <w:link w:val="53"/>
    <w:qFormat/>
    <w:uiPriority w:val="5"/>
    <w:rPr>
      <w:rFonts w:ascii="Verdana" w:hAnsi="Verdana" w:eastAsia="Calibri" w:cs="Times New Roman"/>
      <w:sz w:val="16"/>
      <w:szCs w:val="18"/>
      <w:lang w:eastAsia="en-GB"/>
    </w:rPr>
  </w:style>
  <w:style w:type="character" w:customStyle="1" w:styleId="124">
    <w:name w:val="Endnote Text Char"/>
    <w:link w:val="52"/>
    <w:qFormat/>
    <w:uiPriority w:val="99"/>
    <w:rPr>
      <w:rFonts w:ascii="Verdana" w:hAnsi="Verdana" w:eastAsia="Calibri" w:cs="Times New Roman"/>
      <w:sz w:val="16"/>
      <w:szCs w:val="20"/>
      <w:lang w:eastAsia="en-GB"/>
    </w:rPr>
  </w:style>
  <w:style w:type="paragraph" w:customStyle="1" w:styleId="125">
    <w:name w:val="FollowUp"/>
    <w:basedOn w:val="1"/>
    <w:link w:val="126"/>
    <w:qFormat/>
    <w:uiPriority w:val="6"/>
    <w:pPr>
      <w:spacing w:after="240"/>
      <w:ind w:left="720"/>
    </w:pPr>
    <w:rPr>
      <w:rFonts w:eastAsia="Calibri" w:cs="Times New Roman"/>
      <w:i/>
    </w:rPr>
  </w:style>
  <w:style w:type="character" w:customStyle="1" w:styleId="126">
    <w:name w:val="FollowUp Char"/>
    <w:link w:val="125"/>
    <w:qFormat/>
    <w:uiPriority w:val="6"/>
    <w:rPr>
      <w:rFonts w:ascii="Verdana" w:hAnsi="Verdana" w:eastAsia="Calibri" w:cs="Times New Roman"/>
      <w:i/>
      <w:sz w:val="18"/>
    </w:rPr>
  </w:style>
  <w:style w:type="character" w:customStyle="1" w:styleId="127">
    <w:name w:val="Footer Char"/>
    <w:link w:val="56"/>
    <w:qFormat/>
    <w:uiPriority w:val="99"/>
    <w:rPr>
      <w:rFonts w:ascii="Verdana" w:hAnsi="Verdana" w:eastAsia="Calibri" w:cs="Times New Roman"/>
      <w:sz w:val="18"/>
      <w:szCs w:val="18"/>
      <w:lang w:eastAsia="en-GB"/>
    </w:rPr>
  </w:style>
  <w:style w:type="paragraph" w:customStyle="1" w:styleId="128">
    <w:name w:val="Footnote Quotation"/>
    <w:basedOn w:val="53"/>
    <w:qFormat/>
    <w:uiPriority w:val="5"/>
    <w:pPr>
      <w:ind w:left="567" w:right="567" w:firstLine="0"/>
    </w:pPr>
  </w:style>
  <w:style w:type="character" w:customStyle="1" w:styleId="129">
    <w:name w:val="Header Char"/>
    <w:link w:val="58"/>
    <w:qFormat/>
    <w:uiPriority w:val="5"/>
    <w:rPr>
      <w:rFonts w:ascii="Verdana" w:hAnsi="Verdana" w:eastAsia="Calibri" w:cs="Times New Roman"/>
      <w:sz w:val="18"/>
      <w:szCs w:val="18"/>
      <w:lang w:eastAsia="en-GB"/>
    </w:rPr>
  </w:style>
  <w:style w:type="paragraph" w:customStyle="1" w:styleId="130">
    <w:name w:val="Quotation"/>
    <w:basedOn w:val="1"/>
    <w:qFormat/>
    <w:uiPriority w:val="5"/>
    <w:pPr>
      <w:spacing w:after="240"/>
      <w:ind w:left="567" w:right="567"/>
    </w:pPr>
    <w:rPr>
      <w:rFonts w:eastAsia="Calibri" w:cs="Times New Roman"/>
      <w:szCs w:val="18"/>
      <w:lang w:eastAsia="en-GB"/>
    </w:rPr>
  </w:style>
  <w:style w:type="paragraph" w:customStyle="1" w:styleId="131">
    <w:name w:val="Quotation Double"/>
    <w:basedOn w:val="1"/>
    <w:qFormat/>
    <w:uiPriority w:val="5"/>
    <w:pPr>
      <w:spacing w:after="240"/>
      <w:ind w:left="1134" w:right="1134"/>
    </w:pPr>
    <w:rPr>
      <w:rFonts w:eastAsia="Calibri" w:cs="Times New Roman"/>
      <w:szCs w:val="18"/>
      <w:lang w:eastAsia="en-GB"/>
    </w:rPr>
  </w:style>
  <w:style w:type="paragraph" w:customStyle="1" w:styleId="132">
    <w:name w:val="Title 2"/>
    <w:basedOn w:val="1"/>
    <w:next w:val="1"/>
    <w:qFormat/>
    <w:uiPriority w:val="5"/>
    <w:pPr>
      <w:spacing w:after="360"/>
      <w:jc w:val="center"/>
    </w:pPr>
    <w:rPr>
      <w:rFonts w:eastAsia="Calibri" w:cs="Times New Roman"/>
      <w:caps/>
      <w:color w:val="006283"/>
      <w:szCs w:val="18"/>
      <w:lang w:eastAsia="en-GB"/>
    </w:rPr>
  </w:style>
  <w:style w:type="paragraph" w:customStyle="1" w:styleId="133">
    <w:name w:val="Title 3"/>
    <w:basedOn w:val="1"/>
    <w:next w:val="1"/>
    <w:qFormat/>
    <w:uiPriority w:val="5"/>
    <w:pPr>
      <w:spacing w:after="360"/>
      <w:jc w:val="center"/>
    </w:pPr>
    <w:rPr>
      <w:rFonts w:eastAsia="Calibri" w:cs="Times New Roman"/>
      <w:i/>
      <w:color w:val="006283"/>
      <w:szCs w:val="18"/>
      <w:lang w:eastAsia="en-GB"/>
    </w:rPr>
  </w:style>
  <w:style w:type="paragraph" w:customStyle="1" w:styleId="134">
    <w:name w:val="Title Country"/>
    <w:basedOn w:val="1"/>
    <w:next w:val="1"/>
    <w:qFormat/>
    <w:uiPriority w:val="5"/>
    <w:pPr>
      <w:spacing w:after="360"/>
      <w:jc w:val="center"/>
    </w:pPr>
    <w:rPr>
      <w:rFonts w:eastAsia="Calibri" w:cs="Times New Roman"/>
      <w:smallCaps/>
      <w:color w:val="006283"/>
      <w:szCs w:val="18"/>
      <w:lang w:eastAsia="en-GB"/>
    </w:rPr>
  </w:style>
  <w:style w:type="paragraph" w:customStyle="1" w:styleId="135">
    <w:name w:val="TOC Heading"/>
    <w:basedOn w:val="1"/>
    <w:next w:val="1"/>
    <w:qFormat/>
    <w:uiPriority w:val="39"/>
    <w:pPr>
      <w:spacing w:before="240"/>
      <w:jc w:val="center"/>
    </w:pPr>
    <w:rPr>
      <w:rFonts w:eastAsia="Times New Roman" w:cs="Times New Roman"/>
      <w:b/>
      <w:bCs/>
      <w:szCs w:val="28"/>
      <w:lang w:eastAsia="en-GB"/>
    </w:rPr>
  </w:style>
  <w:style w:type="table" w:customStyle="1" w:styleId="136">
    <w:name w:val="WTOTable2"/>
    <w:basedOn w:val="88"/>
    <w:qFormat/>
    <w:uiPriority w:val="99"/>
    <w:pPr>
      <w:spacing w:after="0" w:line="240" w:lineRule="auto"/>
    </w:pPr>
    <w:rPr>
      <w:rFonts w:ascii="Verdana" w:hAnsi="Verdana" w:eastAsia="Calibri" w:cs="Times New Roman"/>
      <w:sz w:val="16"/>
      <w:szCs w:val="18"/>
      <w:lang w:eastAsia="en-GB"/>
    </w:rPr>
    <w:tblPr>
      <w:tblBorders>
        <w:top w:val="single" w:color="auto" w:sz="4" w:space="0"/>
        <w:left w:val="double" w:color="auto" w:sz="6" w:space="0"/>
        <w:bottom w:val="single" w:color="auto" w:sz="4" w:space="0"/>
        <w:right w:val="double" w:color="auto" w:sz="6" w:space="0"/>
        <w:insideH w:val="single" w:color="auto" w:sz="4" w:space="0"/>
        <w:insideV w:val="single" w:color="auto" w:sz="4" w:space="0"/>
      </w:tblBorders>
      <w:tblCellMar>
        <w:left w:w="57" w:type="dxa"/>
        <w:right w:w="57" w:type="dxa"/>
      </w:tblCellMar>
    </w:tblPr>
    <w:tblStylePr w:type="firstRow">
      <w:tcPr>
        <w:tcBorders>
          <w:top w:val="double" w:color="auto" w:sz="6" w:space="0"/>
          <w:left w:val="double" w:color="auto" w:sz="6" w:space="0"/>
          <w:bottom w:val="single" w:color="auto" w:sz="4" w:space="0"/>
          <w:right w:val="double" w:color="auto" w:sz="6" w:space="0"/>
          <w:insideH w:val="nil"/>
          <w:insideV w:val="single" w:sz="4" w:space="0"/>
          <w:tl2br w:val="nil"/>
          <w:tr2bl w:val="nil"/>
        </w:tcBorders>
      </w:tcPr>
    </w:tblStylePr>
    <w:tblStylePr w:type="lastRow">
      <w:tcPr>
        <w:tcBorders>
          <w:top w:val="nil"/>
          <w:left w:val="double" w:color="auto" w:sz="6" w:space="0"/>
          <w:bottom w:val="double" w:color="auto" w:sz="6" w:space="0"/>
          <w:right w:val="double" w:color="auto" w:sz="6" w:space="0"/>
          <w:insideH w:val="nil"/>
          <w:insideV w:val="single" w:sz="4" w:space="0"/>
          <w:tl2br w:val="nil"/>
          <w:tr2bl w:val="nil"/>
        </w:tcBorders>
      </w:tcPr>
    </w:tblStylePr>
  </w:style>
  <w:style w:type="character" w:customStyle="1" w:styleId="137">
    <w:name w:val="Balloon Text Char"/>
    <w:basedOn w:val="90"/>
    <w:link w:val="55"/>
    <w:semiHidden/>
    <w:qFormat/>
    <w:uiPriority w:val="99"/>
    <w:rPr>
      <w:rFonts w:ascii="Tahoma" w:hAnsi="Tahoma" w:cs="Tahoma"/>
      <w:sz w:val="16"/>
      <w:szCs w:val="16"/>
    </w:rPr>
  </w:style>
  <w:style w:type="character" w:customStyle="1" w:styleId="138">
    <w:name w:val="Subtitle Char"/>
    <w:basedOn w:val="90"/>
    <w:link w:val="65"/>
    <w:qFormat/>
    <w:uiPriority w:val="11"/>
    <w:rPr>
      <w:rFonts w:ascii="Verdana" w:hAnsi="Verdana" w:eastAsiaTheme="majorEastAsia" w:cstheme="majorBidi"/>
      <w:b/>
      <w:iCs/>
      <w:sz w:val="18"/>
      <w:szCs w:val="24"/>
    </w:rPr>
  </w:style>
  <w:style w:type="paragraph" w:customStyle="1" w:styleId="139">
    <w:name w:val="SummaryHeader"/>
    <w:basedOn w:val="1"/>
    <w:qFormat/>
    <w:uiPriority w:val="4"/>
    <w:pPr>
      <w:spacing w:after="240"/>
      <w:outlineLvl w:val="0"/>
    </w:pPr>
    <w:rPr>
      <w:rFonts w:eastAsia="Calibri" w:cs="Times New Roman"/>
      <w:b/>
      <w:caps/>
      <w:color w:val="006283"/>
    </w:rPr>
  </w:style>
  <w:style w:type="paragraph" w:customStyle="1" w:styleId="140">
    <w:name w:val="SummarySubheader"/>
    <w:basedOn w:val="1"/>
    <w:qFormat/>
    <w:uiPriority w:val="4"/>
    <w:pPr>
      <w:spacing w:after="240"/>
      <w:outlineLvl w:val="1"/>
    </w:pPr>
    <w:rPr>
      <w:b/>
      <w:color w:val="006283"/>
    </w:rPr>
  </w:style>
  <w:style w:type="paragraph" w:customStyle="1" w:styleId="141">
    <w:name w:val="SummaryText"/>
    <w:basedOn w:val="1"/>
    <w:qFormat/>
    <w:uiPriority w:val="4"/>
    <w:pPr>
      <w:numPr>
        <w:ilvl w:val="0"/>
        <w:numId w:val="8"/>
      </w:numPr>
      <w:spacing w:after="240"/>
      <w:ind w:left="0" w:firstLine="0"/>
    </w:pPr>
    <w:rPr>
      <w:rFonts w:eastAsia="Calibri" w:cs="Times New Roman"/>
    </w:rPr>
  </w:style>
  <w:style w:type="paragraph" w:styleId="142">
    <w:name w:val="List Paragraph"/>
    <w:basedOn w:val="1"/>
    <w:semiHidden/>
    <w:qFormat/>
    <w:uiPriority w:val="59"/>
    <w:pPr>
      <w:ind w:left="720"/>
      <w:contextualSpacing/>
    </w:pPr>
  </w:style>
  <w:style w:type="table" w:customStyle="1" w:styleId="143">
    <w:name w:val="WTOBox1"/>
    <w:basedOn w:val="88"/>
    <w:qFormat/>
    <w:uiPriority w:val="99"/>
    <w:pPr>
      <w:spacing w:after="0" w:line="240" w:lineRule="auto"/>
    </w:pPr>
    <w:rPr>
      <w:rFonts w:ascii="Calibri" w:hAnsi="Calibri" w:eastAsia="Calibri" w:cs="Times New Roman"/>
      <w:sz w:val="20"/>
      <w:szCs w:val="20"/>
      <w:lang w:eastAsia="en-GB"/>
    </w:rPr>
    <w:tblPr>
      <w:tblBorders>
        <w:insideH w:val="single" w:color="FFFFFF" w:sz="6" w:space="0"/>
      </w:tblBorders>
      <w:tblCellMar>
        <w:top w:w="57" w:type="dxa"/>
        <w:left w:w="113" w:type="dxa"/>
        <w:bottom w:w="57" w:type="dxa"/>
        <w:right w:w="113" w:type="dxa"/>
      </w:tblCellMar>
    </w:tblPr>
    <w:tcPr>
      <w:shd w:val="clear" w:color="auto" w:fill="C9DED4"/>
    </w:tcPr>
  </w:style>
  <w:style w:type="table" w:customStyle="1" w:styleId="144">
    <w:name w:val="WTOTable1"/>
    <w:basedOn w:val="88"/>
    <w:qFormat/>
    <w:uiPriority w:val="99"/>
    <w:pPr>
      <w:spacing w:after="0" w:line="240" w:lineRule="auto"/>
    </w:pPr>
    <w:rPr>
      <w:rFonts w:ascii="Verdana" w:hAnsi="Verdana" w:eastAsia="Calibri" w:cs="Times New Roman"/>
      <w:sz w:val="16"/>
      <w:szCs w:val="20"/>
      <w:lang w:eastAsia="en-GB"/>
    </w:rPr>
    <w:tblPr>
      <w:tblBorders>
        <w:top w:val="single" w:color="auto" w:sz="4" w:space="0"/>
        <w:left w:val="single" w:color="auto" w:sz="4" w:space="0"/>
        <w:bottom w:val="single" w:color="auto" w:sz="4" w:space="0"/>
        <w:right w:val="single" w:color="auto" w:sz="4" w:space="0"/>
        <w:insideV w:val="single" w:color="auto" w:sz="4" w:space="0"/>
      </w:tblBorders>
      <w:tblCellMar>
        <w:left w:w="57" w:type="dxa"/>
        <w:right w:w="57" w:type="dxa"/>
      </w:tblCellMar>
    </w:tblPr>
    <w:tblStylePr w:type="firstRow">
      <w:pPr>
        <w:jc w:val="center"/>
      </w:pPr>
      <w:rPr>
        <w:b/>
        <w:color w:val="FFFFFF"/>
      </w:rPr>
      <w:tcPr>
        <w:shd w:val="clear" w:color="auto" w:fill="006283"/>
      </w:tcPr>
    </w:tblStylePr>
    <w:tblStylePr w:type="band1Horz">
      <w:tcPr>
        <w:shd w:val="clear" w:color="auto" w:fill="FFFFFF" w:themeFill="background1"/>
      </w:tcPr>
    </w:tblStylePr>
    <w:tblStylePr w:type="band2Horz">
      <w:tcPr>
        <w:shd w:val="clear" w:color="auto" w:fill="C9DED4"/>
      </w:tcPr>
    </w:tblStylePr>
  </w:style>
  <w:style w:type="paragraph" w:customStyle="1" w:styleId="145">
    <w:name w:val="Title Publication"/>
    <w:basedOn w:val="1"/>
    <w:qFormat/>
    <w:uiPriority w:val="49"/>
    <w:pPr>
      <w:keepNext/>
      <w:keepLines/>
      <w:spacing w:after="240"/>
      <w:jc w:val="left"/>
    </w:pPr>
    <w:rPr>
      <w:rFonts w:eastAsia="Times New Roman" w:cs="Times New Roman"/>
      <w:b/>
      <w:caps/>
      <w:color w:val="006283"/>
      <w:sz w:val="28"/>
      <w:lang w:val="zh-CN"/>
    </w:rPr>
  </w:style>
  <w:style w:type="paragraph" w:customStyle="1" w:styleId="146">
    <w:name w:val="Note Text"/>
    <w:basedOn w:val="1"/>
    <w:qFormat/>
    <w:uiPriority w:val="4"/>
    <w:pPr>
      <w:tabs>
        <w:tab w:val="left" w:pos="851"/>
      </w:tabs>
      <w:ind w:left="851" w:hanging="851"/>
      <w:jc w:val="left"/>
    </w:pPr>
    <w:rPr>
      <w:sz w:val="16"/>
    </w:rPr>
  </w:style>
  <w:style w:type="paragraph" w:customStyle="1" w:styleId="147">
    <w:name w:val="Bibliography"/>
    <w:basedOn w:val="1"/>
    <w:next w:val="1"/>
    <w:semiHidden/>
    <w:unhideWhenUsed/>
    <w:qFormat/>
    <w:uiPriority w:val="49"/>
  </w:style>
  <w:style w:type="character" w:customStyle="1" w:styleId="148">
    <w:name w:val="Body Text First Indent Char"/>
    <w:basedOn w:val="118"/>
    <w:link w:val="86"/>
    <w:semiHidden/>
    <w:qFormat/>
    <w:uiPriority w:val="99"/>
    <w:rPr>
      <w:rFonts w:ascii="Verdana" w:hAnsi="Verdana"/>
      <w:sz w:val="18"/>
    </w:rPr>
  </w:style>
  <w:style w:type="character" w:customStyle="1" w:styleId="149">
    <w:name w:val="Body Text Indent Char"/>
    <w:basedOn w:val="90"/>
    <w:link w:val="35"/>
    <w:semiHidden/>
    <w:qFormat/>
    <w:uiPriority w:val="99"/>
    <w:rPr>
      <w:rFonts w:ascii="Verdana" w:hAnsi="Verdana"/>
      <w:sz w:val="18"/>
    </w:rPr>
  </w:style>
  <w:style w:type="character" w:customStyle="1" w:styleId="150">
    <w:name w:val="Body Text First Indent 2 Char"/>
    <w:basedOn w:val="149"/>
    <w:link w:val="87"/>
    <w:semiHidden/>
    <w:qFormat/>
    <w:uiPriority w:val="99"/>
    <w:rPr>
      <w:rFonts w:ascii="Verdana" w:hAnsi="Verdana"/>
      <w:sz w:val="18"/>
    </w:rPr>
  </w:style>
  <w:style w:type="character" w:customStyle="1" w:styleId="151">
    <w:name w:val="Body Text Indent 2 Char"/>
    <w:basedOn w:val="90"/>
    <w:link w:val="51"/>
    <w:semiHidden/>
    <w:qFormat/>
    <w:uiPriority w:val="99"/>
    <w:rPr>
      <w:rFonts w:ascii="Verdana" w:hAnsi="Verdana"/>
      <w:sz w:val="18"/>
    </w:rPr>
  </w:style>
  <w:style w:type="character" w:customStyle="1" w:styleId="152">
    <w:name w:val="Body Text Indent 3 Char"/>
    <w:basedOn w:val="90"/>
    <w:link w:val="70"/>
    <w:semiHidden/>
    <w:qFormat/>
    <w:uiPriority w:val="99"/>
    <w:rPr>
      <w:rFonts w:ascii="Verdana" w:hAnsi="Verdana"/>
      <w:sz w:val="16"/>
      <w:szCs w:val="16"/>
    </w:rPr>
  </w:style>
  <w:style w:type="character" w:customStyle="1" w:styleId="153">
    <w:name w:val="Book Title"/>
    <w:basedOn w:val="90"/>
    <w:semiHidden/>
    <w:qFormat/>
    <w:uiPriority w:val="99"/>
    <w:rPr>
      <w:b/>
      <w:bCs/>
      <w:smallCaps/>
      <w:spacing w:val="5"/>
    </w:rPr>
  </w:style>
  <w:style w:type="character" w:customStyle="1" w:styleId="154">
    <w:name w:val="Closing Char"/>
    <w:basedOn w:val="90"/>
    <w:link w:val="33"/>
    <w:semiHidden/>
    <w:qFormat/>
    <w:uiPriority w:val="99"/>
    <w:rPr>
      <w:rFonts w:ascii="Verdana" w:hAnsi="Verdana"/>
      <w:sz w:val="18"/>
    </w:rPr>
  </w:style>
  <w:style w:type="character" w:customStyle="1" w:styleId="155">
    <w:name w:val="Comment Text Char"/>
    <w:basedOn w:val="90"/>
    <w:link w:val="29"/>
    <w:semiHidden/>
    <w:qFormat/>
    <w:uiPriority w:val="99"/>
    <w:rPr>
      <w:rFonts w:ascii="Verdana" w:hAnsi="Verdana"/>
      <w:sz w:val="20"/>
      <w:szCs w:val="20"/>
    </w:rPr>
  </w:style>
  <w:style w:type="character" w:customStyle="1" w:styleId="156">
    <w:name w:val="Comment Subject Char"/>
    <w:basedOn w:val="155"/>
    <w:link w:val="85"/>
    <w:semiHidden/>
    <w:qFormat/>
    <w:uiPriority w:val="99"/>
    <w:rPr>
      <w:rFonts w:ascii="Verdana" w:hAnsi="Verdana"/>
      <w:b/>
      <w:bCs/>
      <w:sz w:val="20"/>
      <w:szCs w:val="20"/>
    </w:rPr>
  </w:style>
  <w:style w:type="character" w:customStyle="1" w:styleId="157">
    <w:name w:val="Date Char"/>
    <w:basedOn w:val="90"/>
    <w:link w:val="50"/>
    <w:semiHidden/>
    <w:qFormat/>
    <w:uiPriority w:val="99"/>
    <w:rPr>
      <w:rFonts w:ascii="Verdana" w:hAnsi="Verdana"/>
      <w:sz w:val="18"/>
    </w:rPr>
  </w:style>
  <w:style w:type="character" w:customStyle="1" w:styleId="158">
    <w:name w:val="Document Map Char"/>
    <w:basedOn w:val="90"/>
    <w:link w:val="27"/>
    <w:semiHidden/>
    <w:qFormat/>
    <w:uiPriority w:val="99"/>
    <w:rPr>
      <w:rFonts w:ascii="Tahoma" w:hAnsi="Tahoma" w:cs="Tahoma"/>
      <w:sz w:val="16"/>
      <w:szCs w:val="16"/>
    </w:rPr>
  </w:style>
  <w:style w:type="character" w:customStyle="1" w:styleId="159">
    <w:name w:val="E-mail Signature Char"/>
    <w:basedOn w:val="90"/>
    <w:link w:val="20"/>
    <w:semiHidden/>
    <w:qFormat/>
    <w:uiPriority w:val="99"/>
    <w:rPr>
      <w:rFonts w:ascii="Verdana" w:hAnsi="Verdana"/>
      <w:sz w:val="18"/>
    </w:rPr>
  </w:style>
  <w:style w:type="character" w:customStyle="1" w:styleId="160">
    <w:name w:val="HTML Address Char"/>
    <w:basedOn w:val="90"/>
    <w:link w:val="41"/>
    <w:semiHidden/>
    <w:qFormat/>
    <w:uiPriority w:val="99"/>
    <w:rPr>
      <w:rFonts w:ascii="Verdana" w:hAnsi="Verdana"/>
      <w:i/>
      <w:iCs/>
      <w:sz w:val="18"/>
    </w:rPr>
  </w:style>
  <w:style w:type="character" w:customStyle="1" w:styleId="161">
    <w:name w:val="HTML Preformatted Char"/>
    <w:basedOn w:val="90"/>
    <w:link w:val="80"/>
    <w:semiHidden/>
    <w:qFormat/>
    <w:uiPriority w:val="99"/>
    <w:rPr>
      <w:rFonts w:ascii="Consolas" w:hAnsi="Consolas" w:cs="Consolas"/>
      <w:sz w:val="20"/>
      <w:szCs w:val="20"/>
    </w:rPr>
  </w:style>
  <w:style w:type="character" w:customStyle="1" w:styleId="162">
    <w:name w:val="Intense Emphasis"/>
    <w:basedOn w:val="90"/>
    <w:semiHidden/>
    <w:qFormat/>
    <w:uiPriority w:val="99"/>
    <w:rPr>
      <w:b/>
      <w:bCs/>
      <w:i/>
      <w:iCs/>
      <w:color w:val="4F81BD" w:themeColor="accent1"/>
      <w14:textFill>
        <w14:solidFill>
          <w14:schemeClr w14:val="accent1"/>
        </w14:solidFill>
      </w14:textFill>
    </w:rPr>
  </w:style>
  <w:style w:type="paragraph" w:styleId="163">
    <w:name w:val="Intense Quote"/>
    <w:basedOn w:val="1"/>
    <w:next w:val="1"/>
    <w:link w:val="164"/>
    <w:semiHidden/>
    <w:qFormat/>
    <w:uiPriority w:val="59"/>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4">
    <w:name w:val="Intense Quote Char"/>
    <w:basedOn w:val="90"/>
    <w:link w:val="163"/>
    <w:semiHidden/>
    <w:qFormat/>
    <w:uiPriority w:val="99"/>
    <w:rPr>
      <w:rFonts w:ascii="Verdana" w:hAnsi="Verdana"/>
      <w:b/>
      <w:bCs/>
      <w:i/>
      <w:iCs/>
      <w:color w:val="4F81BD" w:themeColor="accent1"/>
      <w:sz w:val="18"/>
      <w14:textFill>
        <w14:solidFill>
          <w14:schemeClr w14:val="accent1"/>
        </w14:solidFill>
      </w14:textFill>
    </w:rPr>
  </w:style>
  <w:style w:type="character" w:customStyle="1" w:styleId="165">
    <w:name w:val="Intense Reference"/>
    <w:basedOn w:val="90"/>
    <w:semiHidden/>
    <w:qFormat/>
    <w:uiPriority w:val="99"/>
    <w:rPr>
      <w:b/>
      <w:bCs/>
      <w:smallCaps/>
      <w:color w:val="C0504D" w:themeColor="accent2"/>
      <w:spacing w:val="5"/>
      <w:u w:val="single"/>
      <w14:textFill>
        <w14:solidFill>
          <w14:schemeClr w14:val="accent2"/>
        </w14:solidFill>
      </w14:textFill>
    </w:rPr>
  </w:style>
  <w:style w:type="character" w:customStyle="1" w:styleId="166">
    <w:name w:val="Macro Text Char"/>
    <w:basedOn w:val="90"/>
    <w:link w:val="2"/>
    <w:semiHidden/>
    <w:qFormat/>
    <w:uiPriority w:val="99"/>
    <w:rPr>
      <w:rFonts w:ascii="Consolas" w:hAnsi="Consolas" w:cs="Consolas"/>
      <w:sz w:val="20"/>
      <w:szCs w:val="20"/>
    </w:rPr>
  </w:style>
  <w:style w:type="character" w:customStyle="1" w:styleId="167">
    <w:name w:val="Message Header Char"/>
    <w:basedOn w:val="90"/>
    <w:link w:val="79"/>
    <w:semiHidden/>
    <w:qFormat/>
    <w:uiPriority w:val="99"/>
    <w:rPr>
      <w:rFonts w:asciiTheme="majorHAnsi" w:hAnsiTheme="majorHAnsi" w:eastAsiaTheme="majorEastAsia" w:cstheme="majorBidi"/>
      <w:sz w:val="24"/>
      <w:szCs w:val="24"/>
      <w:shd w:val="pct20" w:color="auto" w:fill="auto"/>
    </w:rPr>
  </w:style>
  <w:style w:type="paragraph" w:styleId="168">
    <w:name w:val="No Spacing"/>
    <w:semiHidden/>
    <w:qFormat/>
    <w:uiPriority w:val="1"/>
    <w:pPr>
      <w:spacing w:after="0" w:line="240" w:lineRule="auto"/>
      <w:jc w:val="both"/>
    </w:pPr>
    <w:rPr>
      <w:rFonts w:ascii="Verdana" w:hAnsi="Verdana" w:eastAsiaTheme="minorHAnsi" w:cstheme="minorBidi"/>
      <w:sz w:val="18"/>
      <w:szCs w:val="22"/>
      <w:lang w:val="en-GB" w:eastAsia="en-US" w:bidi="ar-SA"/>
    </w:rPr>
  </w:style>
  <w:style w:type="character" w:customStyle="1" w:styleId="169">
    <w:name w:val="Note Heading Char"/>
    <w:basedOn w:val="90"/>
    <w:link w:val="17"/>
    <w:semiHidden/>
    <w:qFormat/>
    <w:uiPriority w:val="99"/>
    <w:rPr>
      <w:rFonts w:ascii="Verdana" w:hAnsi="Verdana"/>
      <w:sz w:val="18"/>
    </w:rPr>
  </w:style>
  <w:style w:type="character" w:styleId="170">
    <w:name w:val="Placeholder Text"/>
    <w:basedOn w:val="90"/>
    <w:semiHidden/>
    <w:qFormat/>
    <w:uiPriority w:val="99"/>
    <w:rPr>
      <w:color w:val="808080"/>
    </w:rPr>
  </w:style>
  <w:style w:type="character" w:customStyle="1" w:styleId="171">
    <w:name w:val="Plain Text Char"/>
    <w:basedOn w:val="90"/>
    <w:link w:val="45"/>
    <w:semiHidden/>
    <w:qFormat/>
    <w:uiPriority w:val="99"/>
    <w:rPr>
      <w:rFonts w:ascii="Consolas" w:hAnsi="Consolas" w:cs="Consolas"/>
      <w:sz w:val="21"/>
      <w:szCs w:val="21"/>
    </w:rPr>
  </w:style>
  <w:style w:type="paragraph" w:styleId="172">
    <w:name w:val="Quote"/>
    <w:basedOn w:val="1"/>
    <w:next w:val="1"/>
    <w:link w:val="173"/>
    <w:semiHidden/>
    <w:qFormat/>
    <w:uiPriority w:val="59"/>
    <w:rPr>
      <w:i/>
      <w:iCs/>
      <w:color w:val="000000" w:themeColor="text1"/>
      <w14:textFill>
        <w14:solidFill>
          <w14:schemeClr w14:val="tx1"/>
        </w14:solidFill>
      </w14:textFill>
    </w:rPr>
  </w:style>
  <w:style w:type="character" w:customStyle="1" w:styleId="173">
    <w:name w:val="Quote Char"/>
    <w:basedOn w:val="90"/>
    <w:link w:val="172"/>
    <w:semiHidden/>
    <w:qFormat/>
    <w:uiPriority w:val="99"/>
    <w:rPr>
      <w:rFonts w:ascii="Verdana" w:hAnsi="Verdana"/>
      <w:i/>
      <w:iCs/>
      <w:color w:val="000000" w:themeColor="text1"/>
      <w:sz w:val="18"/>
      <w14:textFill>
        <w14:solidFill>
          <w14:schemeClr w14:val="tx1"/>
        </w14:solidFill>
      </w14:textFill>
    </w:rPr>
  </w:style>
  <w:style w:type="character" w:customStyle="1" w:styleId="174">
    <w:name w:val="Salutation Char"/>
    <w:basedOn w:val="90"/>
    <w:link w:val="31"/>
    <w:semiHidden/>
    <w:qFormat/>
    <w:uiPriority w:val="99"/>
    <w:rPr>
      <w:rFonts w:ascii="Verdana" w:hAnsi="Verdana"/>
      <w:sz w:val="18"/>
    </w:rPr>
  </w:style>
  <w:style w:type="character" w:customStyle="1" w:styleId="175">
    <w:name w:val="Signature Char"/>
    <w:basedOn w:val="90"/>
    <w:link w:val="59"/>
    <w:semiHidden/>
    <w:qFormat/>
    <w:uiPriority w:val="99"/>
    <w:rPr>
      <w:rFonts w:ascii="Verdana" w:hAnsi="Verdana"/>
      <w:sz w:val="18"/>
    </w:rPr>
  </w:style>
  <w:style w:type="character" w:customStyle="1" w:styleId="176">
    <w:name w:val="Subtle Emphasis"/>
    <w:basedOn w:val="90"/>
    <w:semiHidden/>
    <w:qFormat/>
    <w:uiPriority w:val="99"/>
    <w:rPr>
      <w:i/>
      <w:iCs/>
      <w:color w:val="808080" w:themeColor="text1" w:themeTint="80"/>
      <w14:textFill>
        <w14:solidFill>
          <w14:schemeClr w14:val="tx1">
            <w14:lumMod w14:val="50000"/>
            <w14:lumOff w14:val="50000"/>
          </w14:schemeClr>
        </w14:solidFill>
      </w14:textFill>
    </w:rPr>
  </w:style>
  <w:style w:type="character" w:customStyle="1" w:styleId="177">
    <w:name w:val="Subtle Reference"/>
    <w:basedOn w:val="90"/>
    <w:semiHidden/>
    <w:qFormat/>
    <w:uiPriority w:val="99"/>
    <w:rPr>
      <w:smallCaps/>
      <w:color w:val="C0504D" w:themeColor="accent2"/>
      <w:u w:val="single"/>
      <w14:textFill>
        <w14:solidFill>
          <w14:schemeClr w14:val="accent2"/>
        </w14:solidFill>
      </w14:textFill>
    </w:rPr>
  </w:style>
  <w:style w:type="paragraph" w:customStyle="1" w:styleId="178">
    <w:name w:val="Title Date"/>
    <w:basedOn w:val="1"/>
    <w:next w:val="1"/>
    <w:qFormat/>
    <w:uiPriority w:val="5"/>
    <w:pPr>
      <w:spacing w:after="240"/>
      <w:jc w:val="center"/>
    </w:pPr>
    <w:rPr>
      <w:rFonts w:eastAsia="Calibri" w:cs="Times New Roman"/>
      <w:color w:val="006283"/>
    </w:rPr>
  </w:style>
  <w:style w:type="paragraph" w:customStyle="1" w:styleId="179">
    <w:name w:val="Query"/>
    <w:qFormat/>
    <w:uiPriority w:val="0"/>
    <w:pPr>
      <w:numPr>
        <w:ilvl w:val="0"/>
        <w:numId w:val="9"/>
      </w:numPr>
      <w:spacing w:before="240" w:after="200" w:line="276" w:lineRule="auto"/>
      <w:jc w:val="both"/>
    </w:pPr>
    <w:rPr>
      <w:rFonts w:ascii="Verdana" w:hAnsi="Verdana" w:eastAsiaTheme="minorHAnsi" w:cstheme="minorBidi"/>
      <w:sz w:val="18"/>
      <w:szCs w:val="22"/>
      <w:u w:val="single"/>
      <w:lang w:val="en-GB" w:eastAsia="en-US" w:bidi="ar-SA"/>
    </w:rPr>
  </w:style>
  <w:style w:type="paragraph" w:customStyle="1" w:styleId="180">
    <w:name w:val="Note Text Source"/>
    <w:basedOn w:val="1"/>
    <w:qFormat/>
    <w:uiPriority w:val="4"/>
    <w:pPr>
      <w:spacing w:before="120" w:after="240"/>
      <w:ind w:left="851" w:hanging="851"/>
      <w:jc w:val="left"/>
    </w:pPr>
    <w:rPr>
      <w:sz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897df2a8-ca6a-412f-a066-3f7b6908cd83</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34865846-B17A-4A8C-AB08-3AAD7AF1D367}">
  <ds:schemaRefs/>
</ds:datastoreItem>
</file>

<file path=docProps/app.xml><?xml version="1.0" encoding="utf-8"?>
<Properties xmlns="http://schemas.openxmlformats.org/officeDocument/2006/extended-properties" xmlns:vt="http://schemas.openxmlformats.org/officeDocument/2006/docPropsVTypes">
  <Template>Normal.dotm</Template>
  <Company>WTO</Company>
  <Pages>2</Pages>
  <Words>530</Words>
  <Characters>3430</Characters>
  <Lines>245</Lines>
  <Paragraphs>92</Paragraphs>
  <TotalTime>13</TotalTime>
  <ScaleCrop>false</ScaleCrop>
  <LinksUpToDate>false</LinksUpToDate>
  <CharactersWithSpaces>3868</CharactersWithSpaces>
  <Application>WPS Office_12.1.2.24730_F1E327BC-269C-435d-A152-05C5408002CA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2026-05-31T00:39:00Z</dcterms:created>
  <dc:creator>Gallo, Stefania</dc:creator>
  <cp:lastModifiedBy>user</cp:lastModifiedBy>
  <cp:lastPrinted>2026-06-24T01:27:00Z</cp:lastPrinted>
  <dcterms:modified xsi:type="dcterms:W3CDTF">2026-06-24T08:12:34Z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897df2a8-ca6a-412f-a066-3f7b6908cd83</vt:lpwstr>
  </property>
  <property fmtid="{D5CDD505-2E9C-101B-9397-08002B2CF9AE}" pid="3" name="WTOCLASSIFICATION">
    <vt:lpwstr>INTERNAL</vt:lpwstr>
  </property>
  <property fmtid="{D5CDD505-2E9C-101B-9397-08002B2CF9AE}" pid="4" name="GrammarlyDocumentId">
    <vt:lpwstr>f6c3af34-5708-47fa-a55a-bcc22e784893</vt:lpwstr>
  </property>
  <property fmtid="{D5CDD505-2E9C-101B-9397-08002B2CF9AE}" pid="5" name="KSOProductBuildVer">
    <vt:lpwstr>2052-12.1.2.24730</vt:lpwstr>
  </property>
  <property fmtid="{D5CDD505-2E9C-101B-9397-08002B2CF9AE}" pid="6" name="ICV">
    <vt:lpwstr>83AB2ECF408A4E2EC84B3A6A563DD8E5_42</vt:lpwstr>
  </property>
</Properties>
</file>