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C95E" w14:textId="295DFEA1" w:rsidR="00A332DC" w:rsidRPr="00A332DC" w:rsidRDefault="00A332DC" w:rsidP="004417E1">
      <w:pPr>
        <w:pStyle w:val="Title"/>
        <w:spacing w:before="120" w:after="0"/>
        <w:rPr>
          <w:rFonts w:eastAsia="Times New Roman"/>
          <w:b w:val="0"/>
          <w:caps w:val="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F008F" wp14:editId="0F8103A8">
            <wp:simplePos x="0" y="0"/>
            <wp:positionH relativeFrom="margin">
              <wp:align>center</wp:align>
            </wp:positionH>
            <wp:positionV relativeFrom="paragraph">
              <wp:posOffset>-756285</wp:posOffset>
            </wp:positionV>
            <wp:extent cx="2778125" cy="5905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2DC">
        <w:rPr>
          <w:rFonts w:eastAsia="Times New Roman"/>
          <w:szCs w:val="18"/>
        </w:rPr>
        <w:t xml:space="preserve">Virtual Introductory </w:t>
      </w:r>
      <w:r w:rsidR="00697087">
        <w:rPr>
          <w:rFonts w:eastAsia="Times New Roman"/>
          <w:szCs w:val="18"/>
        </w:rPr>
        <w:t xml:space="preserve">TRADE POLICY </w:t>
      </w:r>
      <w:r w:rsidRPr="00A332DC">
        <w:rPr>
          <w:rFonts w:eastAsia="Times New Roman"/>
          <w:szCs w:val="18"/>
        </w:rPr>
        <w:t>course for LDC</w:t>
      </w:r>
      <w:r w:rsidR="00B57670" w:rsidRPr="00B57670">
        <w:rPr>
          <w:rFonts w:eastAsia="Times New Roman"/>
          <w:b w:val="0"/>
          <w:szCs w:val="18"/>
        </w:rPr>
        <w:t>s</w:t>
      </w:r>
    </w:p>
    <w:p w14:paraId="1E39E841" w14:textId="11999ECD" w:rsidR="00A332DC" w:rsidRPr="00FC52DD" w:rsidRDefault="00E8738F" w:rsidP="004417E1">
      <w:pPr>
        <w:pStyle w:val="Title2"/>
        <w:spacing w:after="0"/>
        <w:rPr>
          <w:color w:val="auto"/>
        </w:rPr>
      </w:pPr>
      <w:r w:rsidRPr="00FC52DD">
        <w:rPr>
          <w:color w:val="auto"/>
        </w:rPr>
        <w:t>25 April – 25 may 2022</w:t>
      </w:r>
    </w:p>
    <w:p w14:paraId="0E881786" w14:textId="7C8A4D19" w:rsidR="00A332DC" w:rsidRPr="00186E49" w:rsidRDefault="004F615E" w:rsidP="00186E49">
      <w:pPr>
        <w:pStyle w:val="Title2"/>
        <w:spacing w:before="120" w:after="120"/>
        <w:rPr>
          <w:rFonts w:eastAsia="Times New Roman" w:cstheme="minorBidi"/>
          <w:b/>
          <w:color w:val="auto"/>
          <w:kern w:val="28"/>
          <w:lang w:eastAsia="en-US"/>
        </w:rPr>
      </w:pPr>
      <w:r>
        <w:rPr>
          <w:rFonts w:eastAsia="Times New Roman" w:cstheme="minorBidi"/>
          <w:b/>
          <w:color w:val="auto"/>
          <w:kern w:val="28"/>
          <w:lang w:eastAsia="en-US"/>
        </w:rPr>
        <w:t xml:space="preserve">DRAFT </w:t>
      </w:r>
      <w:r w:rsidR="00A332DC" w:rsidRPr="00A332DC">
        <w:rPr>
          <w:rFonts w:eastAsia="Times New Roman" w:cstheme="minorBidi"/>
          <w:b/>
          <w:color w:val="auto"/>
          <w:kern w:val="28"/>
          <w:lang w:eastAsia="en-US"/>
        </w:rPr>
        <w:t>PROGRAMME</w:t>
      </w:r>
    </w:p>
    <w:p w14:paraId="6262843B" w14:textId="036D8836" w:rsidR="00A332DC" w:rsidRDefault="004A0EB4" w:rsidP="00A332DC">
      <w:pPr>
        <w:rPr>
          <w:lang w:eastAsia="en-GB"/>
        </w:rPr>
      </w:pPr>
      <w:r>
        <w:rPr>
          <w:lang w:eastAsia="en-GB"/>
        </w:rPr>
        <w:t>T</w:t>
      </w:r>
      <w:r w:rsidR="00A332DC" w:rsidRPr="000155E0">
        <w:rPr>
          <w:lang w:eastAsia="en-GB"/>
        </w:rPr>
        <w:t>he program</w:t>
      </w:r>
      <w:r w:rsidR="00A332DC">
        <w:rPr>
          <w:lang w:eastAsia="en-GB"/>
        </w:rPr>
        <w:t>me</w:t>
      </w:r>
      <w:r w:rsidR="00A332DC" w:rsidRPr="000155E0">
        <w:rPr>
          <w:lang w:eastAsia="en-GB"/>
        </w:rPr>
        <w:t xml:space="preserve"> foresees </w:t>
      </w:r>
      <w:r w:rsidR="00A332DC">
        <w:rPr>
          <w:lang w:eastAsia="en-GB"/>
        </w:rPr>
        <w:t>the use</w:t>
      </w:r>
      <w:r w:rsidR="00A332DC" w:rsidRPr="000155E0">
        <w:rPr>
          <w:lang w:eastAsia="en-GB"/>
        </w:rPr>
        <w:t xml:space="preserve"> </w:t>
      </w:r>
      <w:r w:rsidR="00A332DC">
        <w:rPr>
          <w:lang w:eastAsia="en-GB"/>
        </w:rPr>
        <w:t xml:space="preserve">of materials from the E-Learning Online </w:t>
      </w:r>
      <w:r w:rsidR="00B57670">
        <w:rPr>
          <w:lang w:eastAsia="en-GB"/>
        </w:rPr>
        <w:t>"</w:t>
      </w:r>
      <w:r w:rsidR="00A332DC">
        <w:rPr>
          <w:lang w:eastAsia="en-GB"/>
        </w:rPr>
        <w:t xml:space="preserve">Introduction </w:t>
      </w:r>
      <w:r w:rsidR="003C734A">
        <w:rPr>
          <w:lang w:eastAsia="en-GB"/>
        </w:rPr>
        <w:t>to the WTO</w:t>
      </w:r>
      <w:r w:rsidR="00B57670">
        <w:rPr>
          <w:lang w:eastAsia="en-GB"/>
        </w:rPr>
        <w:t>"</w:t>
      </w:r>
      <w:r w:rsidR="003C734A">
        <w:rPr>
          <w:lang w:eastAsia="en-GB"/>
        </w:rPr>
        <w:t xml:space="preserve"> </w:t>
      </w:r>
      <w:r w:rsidR="00A332DC">
        <w:rPr>
          <w:lang w:eastAsia="en-GB"/>
        </w:rPr>
        <w:t>Course (OIC) throughout th</w:t>
      </w:r>
      <w:r w:rsidR="003C734A">
        <w:rPr>
          <w:lang w:eastAsia="en-GB"/>
        </w:rPr>
        <w:t>is</w:t>
      </w:r>
      <w:r w:rsidR="00A332DC">
        <w:rPr>
          <w:lang w:eastAsia="en-GB"/>
        </w:rPr>
        <w:t xml:space="preserve"> virtual ITPC.</w:t>
      </w:r>
      <w:r w:rsidR="00186E49">
        <w:rPr>
          <w:lang w:eastAsia="en-GB"/>
        </w:rPr>
        <w:t xml:space="preserve"> </w:t>
      </w:r>
      <w:r w:rsidR="00A332DC">
        <w:rPr>
          <w:lang w:eastAsia="en-GB"/>
        </w:rPr>
        <w:t>This course</w:t>
      </w:r>
      <w:r w:rsidR="00FC52DD">
        <w:rPr>
          <w:lang w:eastAsia="en-GB"/>
        </w:rPr>
        <w:t xml:space="preserve"> includes</w:t>
      </w:r>
      <w:r w:rsidR="00A332DC">
        <w:rPr>
          <w:lang w:eastAsia="en-GB"/>
        </w:rPr>
        <w:t xml:space="preserve"> </w:t>
      </w:r>
      <w:r w:rsidR="00FC52DD">
        <w:rPr>
          <w:lang w:eastAsia="en-GB"/>
        </w:rPr>
        <w:t xml:space="preserve">presentations, </w:t>
      </w:r>
      <w:r w:rsidR="00A332DC">
        <w:rPr>
          <w:lang w:eastAsia="en-GB"/>
        </w:rPr>
        <w:t>exercises, videos</w:t>
      </w:r>
      <w:r w:rsidR="00FC52DD">
        <w:rPr>
          <w:lang w:eastAsia="en-GB"/>
        </w:rPr>
        <w:t xml:space="preserve"> and</w:t>
      </w:r>
      <w:r w:rsidR="00A332DC">
        <w:rPr>
          <w:lang w:eastAsia="en-GB"/>
        </w:rPr>
        <w:t xml:space="preserve"> revision sessions. These activities are designed to help</w:t>
      </w:r>
      <w:r w:rsidR="00A332DC" w:rsidRPr="000155E0">
        <w:rPr>
          <w:lang w:eastAsia="en-GB"/>
        </w:rPr>
        <w:t xml:space="preserve"> participants </w:t>
      </w:r>
      <w:r w:rsidR="00A332DC">
        <w:rPr>
          <w:lang w:eastAsia="en-GB"/>
        </w:rPr>
        <w:t>assimilate</w:t>
      </w:r>
      <w:r w:rsidR="00A332DC" w:rsidRPr="000155E0">
        <w:rPr>
          <w:lang w:eastAsia="en-GB"/>
        </w:rPr>
        <w:t xml:space="preserve"> the </w:t>
      </w:r>
      <w:r w:rsidR="00A332DC">
        <w:rPr>
          <w:lang w:eastAsia="en-GB"/>
        </w:rPr>
        <w:t xml:space="preserve">learning outcomes </w:t>
      </w:r>
      <w:r w:rsidR="00A332DC" w:rsidRPr="000155E0">
        <w:rPr>
          <w:lang w:eastAsia="en-GB"/>
        </w:rPr>
        <w:t>of key importance</w:t>
      </w:r>
      <w:r w:rsidR="00A332DC">
        <w:rPr>
          <w:lang w:eastAsia="en-GB"/>
        </w:rPr>
        <w:t>,</w:t>
      </w:r>
      <w:r w:rsidR="00A332DC" w:rsidRPr="000155E0">
        <w:rPr>
          <w:lang w:eastAsia="en-GB"/>
        </w:rPr>
        <w:t xml:space="preserve"> </w:t>
      </w:r>
      <w:r w:rsidR="00A332DC">
        <w:rPr>
          <w:lang w:eastAsia="en-GB"/>
        </w:rPr>
        <w:t>as well as</w:t>
      </w:r>
      <w:r w:rsidR="00A332DC" w:rsidRPr="000155E0">
        <w:rPr>
          <w:lang w:eastAsia="en-GB"/>
        </w:rPr>
        <w:t xml:space="preserve"> to allow for questions</w:t>
      </w:r>
      <w:r w:rsidR="00A332DC">
        <w:rPr>
          <w:lang w:eastAsia="en-GB"/>
        </w:rPr>
        <w:t xml:space="preserve">, </w:t>
      </w:r>
      <w:r w:rsidR="00A332DC" w:rsidRPr="000155E0">
        <w:rPr>
          <w:lang w:eastAsia="en-GB"/>
        </w:rPr>
        <w:t>answers</w:t>
      </w:r>
      <w:r w:rsidR="00A332DC">
        <w:rPr>
          <w:lang w:eastAsia="en-GB"/>
        </w:rPr>
        <w:t xml:space="preserve"> and more in-depth discussions</w:t>
      </w:r>
      <w:r w:rsidR="00A332DC" w:rsidRPr="000155E0">
        <w:rPr>
          <w:lang w:eastAsia="en-GB"/>
        </w:rPr>
        <w:t xml:space="preserve">.  </w:t>
      </w:r>
    </w:p>
    <w:p w14:paraId="283252C5" w14:textId="77777777" w:rsidR="00A332DC" w:rsidRPr="000155E0" w:rsidRDefault="00A332DC" w:rsidP="00A332DC">
      <w:pPr>
        <w:rPr>
          <w:lang w:eastAsia="en-GB"/>
        </w:rPr>
      </w:pPr>
    </w:p>
    <w:p w14:paraId="70B05C03" w14:textId="114432C8" w:rsidR="0063433B" w:rsidRDefault="0063433B" w:rsidP="0063433B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>Week I</w:t>
      </w:r>
    </w:p>
    <w:p w14:paraId="38C6C585" w14:textId="672B51C6" w:rsidR="0063433B" w:rsidRDefault="0063433B" w:rsidP="0063433B">
      <w:pPr>
        <w:jc w:val="center"/>
        <w:rPr>
          <w:b/>
          <w:bCs/>
          <w:sz w:val="20"/>
          <w:szCs w:val="24"/>
        </w:rPr>
      </w:pPr>
      <w:r w:rsidRPr="00C109FB">
        <w:rPr>
          <w:b/>
          <w:bCs/>
          <w:sz w:val="20"/>
          <w:szCs w:val="24"/>
        </w:rPr>
        <w:t xml:space="preserve">Monday, </w:t>
      </w:r>
      <w:r w:rsidR="00E8738F">
        <w:rPr>
          <w:b/>
          <w:bCs/>
          <w:sz w:val="20"/>
          <w:szCs w:val="24"/>
        </w:rPr>
        <w:t>25</w:t>
      </w:r>
      <w:r w:rsidRPr="00C109FB">
        <w:rPr>
          <w:b/>
          <w:bCs/>
          <w:sz w:val="20"/>
          <w:szCs w:val="24"/>
        </w:rPr>
        <w:t xml:space="preserve"> </w:t>
      </w:r>
      <w:r w:rsidR="00E8738F">
        <w:rPr>
          <w:b/>
          <w:bCs/>
          <w:sz w:val="20"/>
          <w:szCs w:val="24"/>
        </w:rPr>
        <w:t>April</w:t>
      </w:r>
      <w:r w:rsidRPr="00C109FB">
        <w:rPr>
          <w:b/>
          <w:bCs/>
          <w:sz w:val="20"/>
          <w:szCs w:val="24"/>
        </w:rPr>
        <w:t xml:space="preserve"> – Friday, </w:t>
      </w:r>
      <w:r w:rsidR="00DC1EC1">
        <w:rPr>
          <w:b/>
          <w:bCs/>
          <w:sz w:val="20"/>
          <w:szCs w:val="24"/>
        </w:rPr>
        <w:t>29</w:t>
      </w:r>
      <w:r w:rsidRPr="00C109FB">
        <w:rPr>
          <w:b/>
          <w:bCs/>
          <w:sz w:val="20"/>
          <w:szCs w:val="24"/>
        </w:rPr>
        <w:t xml:space="preserve"> </w:t>
      </w:r>
      <w:r w:rsidR="00DC1EC1">
        <w:rPr>
          <w:b/>
          <w:bCs/>
          <w:sz w:val="20"/>
          <w:szCs w:val="24"/>
        </w:rPr>
        <w:t>April</w:t>
      </w:r>
      <w:r w:rsidRPr="00C109FB">
        <w:rPr>
          <w:b/>
          <w:bCs/>
          <w:sz w:val="20"/>
          <w:szCs w:val="24"/>
        </w:rPr>
        <w:t xml:space="preserve"> 202</w:t>
      </w:r>
      <w:r w:rsidR="00DC1EC1">
        <w:rPr>
          <w:b/>
          <w:bCs/>
          <w:sz w:val="20"/>
          <w:szCs w:val="24"/>
        </w:rPr>
        <w:t>2</w:t>
      </w:r>
    </w:p>
    <w:p w14:paraId="730B7749" w14:textId="19EC1519" w:rsidR="00EE0291" w:rsidRDefault="00EE0291" w:rsidP="0063433B">
      <w:pPr>
        <w:jc w:val="center"/>
        <w:rPr>
          <w:b/>
          <w:bCs/>
          <w:sz w:val="20"/>
          <w:szCs w:val="24"/>
        </w:rPr>
      </w:pPr>
    </w:p>
    <w:p w14:paraId="1E2DD33F" w14:textId="389BC647" w:rsidR="0063433B" w:rsidRPr="0089753E" w:rsidRDefault="00EE0291" w:rsidP="00C817E6">
      <w:pPr>
        <w:pStyle w:val="ListParagraph"/>
        <w:ind w:left="0"/>
        <w:jc w:val="center"/>
        <w:rPr>
          <w:sz w:val="20"/>
          <w:szCs w:val="20"/>
          <w:u w:val="single"/>
        </w:rPr>
      </w:pPr>
      <w:r w:rsidRPr="0089753E">
        <w:rPr>
          <w:sz w:val="20"/>
          <w:szCs w:val="20"/>
          <w:u w:val="single"/>
        </w:rPr>
        <w:t>Introduction to the Course</w:t>
      </w:r>
      <w:r w:rsidR="0089753E">
        <w:rPr>
          <w:sz w:val="20"/>
          <w:szCs w:val="20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0"/>
          <w:u w:val="single"/>
        </w:rPr>
        <w:t xml:space="preserve"> </w:t>
      </w:r>
      <w:r w:rsidR="00E07E8E" w:rsidRPr="0089753E">
        <w:rPr>
          <w:sz w:val="20"/>
          <w:szCs w:val="20"/>
          <w:u w:val="single"/>
        </w:rPr>
        <w:t>Introduction to the WTO: The WTO and the Multilateral Trading System (MTS)</w:t>
      </w:r>
      <w:r w:rsidR="0089753E">
        <w:rPr>
          <w:sz w:val="20"/>
          <w:szCs w:val="20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0"/>
          <w:u w:val="single"/>
        </w:rPr>
        <w:t xml:space="preserve"> </w:t>
      </w:r>
      <w:r w:rsidR="0063433B" w:rsidRPr="0089753E">
        <w:rPr>
          <w:sz w:val="20"/>
          <w:szCs w:val="20"/>
          <w:u w:val="single"/>
        </w:rPr>
        <w:t>The Basic Principles and the Exceptions to the Basic Principles of the WTO</w:t>
      </w:r>
      <w:r w:rsidR="00763EC4">
        <w:rPr>
          <w:sz w:val="20"/>
          <w:szCs w:val="20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763EC4">
        <w:rPr>
          <w:sz w:val="20"/>
          <w:szCs w:val="20"/>
          <w:u w:val="single"/>
        </w:rPr>
        <w:t xml:space="preserve"> </w:t>
      </w:r>
      <w:r w:rsidR="00763EC4" w:rsidRPr="00763EC4">
        <w:rPr>
          <w:sz w:val="20"/>
          <w:szCs w:val="20"/>
          <w:u w:val="single"/>
        </w:rPr>
        <w:t>Regionalism and the Enabling Clause</w:t>
      </w:r>
    </w:p>
    <w:p w14:paraId="7B70103B" w14:textId="77777777" w:rsidR="00F5401C" w:rsidRPr="00A3320E" w:rsidRDefault="00F5401C" w:rsidP="00E07E8E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032726" w:rsidRPr="00AD3B12" w14:paraId="72B0C2F3" w14:textId="77777777" w:rsidTr="00693034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01D18E91" w14:textId="126CD969" w:rsidR="00032726" w:rsidRPr="00693034" w:rsidRDefault="00693034" w:rsidP="00693034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0" w:name="_Hlk70683234"/>
            <w:r w:rsidRPr="00693034">
              <w:rPr>
                <w:color w:val="FFFFFF" w:themeColor="background1"/>
                <w:sz w:val="13"/>
                <w:szCs w:val="13"/>
              </w:rPr>
              <w:t>Central European Time</w:t>
            </w:r>
            <w:r w:rsidR="004417E1">
              <w:rPr>
                <w:color w:val="FFFFFF" w:themeColor="background1"/>
                <w:sz w:val="13"/>
                <w:szCs w:val="13"/>
              </w:rPr>
              <w:t xml:space="preserve"> (CET)</w:t>
            </w:r>
            <w:r w:rsidRPr="00693034">
              <w:rPr>
                <w:color w:val="FFFFFF" w:themeColor="background1"/>
                <w:sz w:val="13"/>
                <w:szCs w:val="13"/>
              </w:rPr>
              <w:t xml:space="preserve">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F570486" w14:textId="0F2049CB" w:rsidR="000D10DD" w:rsidRPr="00AD3B12" w:rsidRDefault="00032726" w:rsidP="004417E1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AD3B12">
              <w:rPr>
                <w:b/>
                <w:bCs/>
                <w:color w:val="FFFFFF" w:themeColor="background1"/>
              </w:rPr>
              <w:t xml:space="preserve">Monday, </w:t>
            </w:r>
            <w:r w:rsidR="00DC1EC1">
              <w:rPr>
                <w:b/>
                <w:bCs/>
                <w:color w:val="FFFFFF" w:themeColor="background1"/>
              </w:rPr>
              <w:t>25 April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8557D33" w14:textId="7CE4EC07" w:rsidR="00032726" w:rsidRPr="00861E44" w:rsidRDefault="00032726" w:rsidP="00693034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32726" w:rsidRPr="00A91C06" w14:paraId="56B79B14" w14:textId="77777777" w:rsidTr="0072406B">
        <w:tc>
          <w:tcPr>
            <w:tcW w:w="851" w:type="dxa"/>
            <w:vAlign w:val="center"/>
          </w:tcPr>
          <w:p w14:paraId="0233D1AD" w14:textId="424DAD73" w:rsidR="00B815BF" w:rsidRPr="000F776A" w:rsidRDefault="00B815BF" w:rsidP="00E00876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374FF" w:rsidRPr="00D15D98">
              <w:rPr>
                <w:b/>
                <w:bCs/>
                <w:sz w:val="16"/>
                <w:szCs w:val="16"/>
              </w:rPr>
              <w:t>9:00</w:t>
            </w:r>
            <w:r w:rsidR="00032726" w:rsidRPr="00D15D98">
              <w:rPr>
                <w:b/>
                <w:bCs/>
                <w:sz w:val="16"/>
                <w:szCs w:val="16"/>
              </w:rPr>
              <w:t xml:space="preserve"> –</w:t>
            </w:r>
            <w:r w:rsidR="004C3A7C">
              <w:rPr>
                <w:b/>
                <w:bCs/>
                <w:sz w:val="16"/>
                <w:szCs w:val="16"/>
              </w:rPr>
              <w:t>10</w:t>
            </w:r>
            <w:r w:rsidR="00A374F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E993D14" w14:textId="3C135005" w:rsidR="00032726" w:rsidRDefault="00693034" w:rsidP="00AD23FE">
            <w:pPr>
              <w:jc w:val="left"/>
            </w:pPr>
            <w:r w:rsidRPr="00540778">
              <w:t xml:space="preserve">Opening </w:t>
            </w:r>
            <w:r w:rsidR="0010258D">
              <w:t>of the course</w:t>
            </w:r>
          </w:p>
          <w:p w14:paraId="245A2361" w14:textId="68660FE7" w:rsidR="00032726" w:rsidRDefault="0010258D" w:rsidP="00440315">
            <w:pPr>
              <w:spacing w:before="80" w:after="80"/>
              <w:jc w:val="left"/>
            </w:pPr>
            <w:r>
              <w:t xml:space="preserve">Welcome remarks </w:t>
            </w:r>
            <w:r w:rsidR="00032726">
              <w:t xml:space="preserve">by </w:t>
            </w:r>
            <w:r w:rsidR="00CD06A3">
              <w:t>xxx</w:t>
            </w:r>
          </w:p>
          <w:p w14:paraId="36F66478" w14:textId="0206718B" w:rsidR="00B815BF" w:rsidRDefault="00032726" w:rsidP="00275AED">
            <w:pPr>
              <w:spacing w:before="80" w:after="80"/>
              <w:jc w:val="left"/>
            </w:pPr>
            <w:r>
              <w:t>Presentation of the course: objectives and expectations</w:t>
            </w:r>
            <w:r w:rsidR="00B815BF" w:rsidRPr="00195044">
              <w:t xml:space="preserve"> </w:t>
            </w:r>
          </w:p>
          <w:p w14:paraId="4BF831CB" w14:textId="14A5C800" w:rsidR="00032726" w:rsidRPr="00A3320E" w:rsidRDefault="00B815BF" w:rsidP="00275AED">
            <w:pPr>
              <w:spacing w:before="80" w:after="80"/>
              <w:jc w:val="left"/>
            </w:pPr>
            <w:r w:rsidRPr="00195044">
              <w:t>Online group photo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9B0FBE" w14:textId="6649E32F" w:rsidR="00D326BC" w:rsidRPr="00A91C06" w:rsidRDefault="00D326BC" w:rsidP="00457B0D">
            <w:pPr>
              <w:jc w:val="center"/>
              <w:rPr>
                <w:sz w:val="16"/>
                <w:szCs w:val="16"/>
              </w:rPr>
            </w:pPr>
          </w:p>
        </w:tc>
      </w:tr>
      <w:tr w:rsidR="00032726" w14:paraId="7658636D" w14:textId="77777777" w:rsidTr="004F1136">
        <w:trPr>
          <w:trHeight w:val="489"/>
        </w:trPr>
        <w:tc>
          <w:tcPr>
            <w:tcW w:w="851" w:type="dxa"/>
            <w:vAlign w:val="center"/>
          </w:tcPr>
          <w:p w14:paraId="5CC52ACD" w14:textId="06AF7ACA" w:rsidR="00032726" w:rsidRPr="000F776A" w:rsidRDefault="004C3A7C" w:rsidP="004417E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</w:t>
            </w:r>
            <w:r w:rsidR="00B815BF">
              <w:rPr>
                <w:b/>
                <w:bCs/>
                <w:sz w:val="16"/>
                <w:szCs w:val="16"/>
              </w:rPr>
              <w:t>00</w:t>
            </w:r>
            <w:r w:rsidR="00930294" w:rsidRPr="00930294">
              <w:rPr>
                <w:b/>
                <w:bCs/>
                <w:sz w:val="16"/>
                <w:szCs w:val="16"/>
              </w:rPr>
              <w:t>– 1</w:t>
            </w:r>
            <w:r w:rsidR="00A374FF">
              <w:rPr>
                <w:b/>
                <w:bCs/>
                <w:sz w:val="16"/>
                <w:szCs w:val="16"/>
              </w:rPr>
              <w:t>0:</w:t>
            </w:r>
            <w:r w:rsidR="00B815B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1307E0D4" w14:textId="0E141690" w:rsidR="00032726" w:rsidRPr="006838ED" w:rsidRDefault="00693034" w:rsidP="00AD23FE">
            <w:pPr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048DD23" w14:textId="77777777" w:rsidR="00032726" w:rsidRPr="00861E44" w:rsidRDefault="00032726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82EEE" w14:paraId="2E3BEFD2" w14:textId="77777777" w:rsidTr="004F1136">
        <w:trPr>
          <w:trHeight w:val="489"/>
        </w:trPr>
        <w:tc>
          <w:tcPr>
            <w:tcW w:w="851" w:type="dxa"/>
            <w:vAlign w:val="center"/>
          </w:tcPr>
          <w:p w14:paraId="09E9399E" w14:textId="4C57CF2B" w:rsidR="0005792E" w:rsidRPr="00AE7F78" w:rsidRDefault="00982EEE" w:rsidP="004417E1">
            <w:pPr>
              <w:jc w:val="left"/>
              <w:rPr>
                <w:b/>
                <w:bCs/>
                <w:sz w:val="16"/>
                <w:szCs w:val="16"/>
              </w:rPr>
            </w:pPr>
            <w:r w:rsidRPr="00AE7F78">
              <w:rPr>
                <w:b/>
                <w:bCs/>
                <w:sz w:val="16"/>
                <w:szCs w:val="16"/>
              </w:rPr>
              <w:t>10:</w:t>
            </w:r>
            <w:r w:rsidR="00B815BF" w:rsidRPr="00AE7F78">
              <w:rPr>
                <w:b/>
                <w:bCs/>
                <w:sz w:val="16"/>
                <w:szCs w:val="16"/>
              </w:rPr>
              <w:t>15</w:t>
            </w:r>
            <w:r w:rsidRPr="00AE7F78">
              <w:rPr>
                <w:b/>
                <w:bCs/>
                <w:sz w:val="16"/>
                <w:szCs w:val="16"/>
              </w:rPr>
              <w:t>-1</w:t>
            </w:r>
            <w:r w:rsidR="00FA7915" w:rsidRPr="00AE7F78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53542229" w14:textId="558801BC" w:rsidR="00982EEE" w:rsidRPr="00AE7F78" w:rsidRDefault="0010258D" w:rsidP="0005792E">
            <w:r w:rsidRPr="00AE7F78">
              <w:t>Technical session (Zoom, E-Campus Virtual Classroom (VC), WTO website and Doc</w:t>
            </w:r>
            <w:r w:rsidR="000203FE" w:rsidRPr="00AE7F78">
              <w:t>uments</w:t>
            </w:r>
            <w:r w:rsidRPr="00AE7F78">
              <w:t xml:space="preserve"> Online)</w:t>
            </w:r>
            <w:r w:rsidR="00B815BF" w:rsidRPr="00AE7F78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AF6ED6" w14:textId="3B9D6AF9" w:rsidR="00982EEE" w:rsidRPr="00AE7F78" w:rsidRDefault="00982EEE" w:rsidP="004417E1">
            <w:pPr>
              <w:jc w:val="center"/>
              <w:rPr>
                <w:sz w:val="16"/>
                <w:szCs w:val="16"/>
              </w:rPr>
            </w:pPr>
          </w:p>
        </w:tc>
      </w:tr>
      <w:tr w:rsidR="00930294" w14:paraId="095AFAAF" w14:textId="77777777" w:rsidTr="00550715">
        <w:trPr>
          <w:trHeight w:val="459"/>
        </w:trPr>
        <w:tc>
          <w:tcPr>
            <w:tcW w:w="851" w:type="dxa"/>
            <w:vAlign w:val="center"/>
          </w:tcPr>
          <w:p w14:paraId="51AB61F5" w14:textId="174951BA" w:rsidR="00930294" w:rsidRPr="00930294" w:rsidRDefault="00930294" w:rsidP="004417E1">
            <w:pPr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982EEE">
              <w:rPr>
                <w:b/>
                <w:bCs/>
                <w:sz w:val="16"/>
                <w:szCs w:val="16"/>
              </w:rPr>
              <w:t>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 w:rsidR="00402312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36D9E034" w14:textId="54DCF4DC" w:rsidR="00930294" w:rsidRPr="00195044" w:rsidRDefault="0010258D" w:rsidP="004417E1">
            <w:pPr>
              <w:jc w:val="left"/>
            </w:pPr>
            <w:r>
              <w:t>Introduction to the WTO</w:t>
            </w:r>
            <w:r w:rsidR="00B815BF">
              <w:t xml:space="preserve"> </w:t>
            </w:r>
          </w:p>
        </w:tc>
        <w:tc>
          <w:tcPr>
            <w:tcW w:w="1559" w:type="dxa"/>
            <w:vAlign w:val="center"/>
          </w:tcPr>
          <w:p w14:paraId="5F7AE974" w14:textId="211DB7B0" w:rsidR="00D326BC" w:rsidRPr="00D326BC" w:rsidRDefault="00D326BC" w:rsidP="004417E1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2591A7C2" w14:textId="1FFB71C6" w:rsidR="00E43B31" w:rsidRDefault="00E43B31" w:rsidP="004417E1">
      <w:pPr>
        <w:spacing w:line="276" w:lineRule="auto"/>
        <w:jc w:val="left"/>
        <w:rPr>
          <w:b/>
          <w:bCs/>
          <w:sz w:val="20"/>
          <w:szCs w:val="24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EE0291" w:rsidRPr="00AD3B12" w14:paraId="0D09E2DB" w14:textId="77777777" w:rsidTr="00440315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C09AAF6" w14:textId="40E56999" w:rsidR="00EE0291" w:rsidRPr="00693034" w:rsidRDefault="004417E1" w:rsidP="00440315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1977F727" w14:textId="0BE3040A" w:rsidR="00EE0291" w:rsidRPr="00AD3B12" w:rsidRDefault="00EE0291" w:rsidP="004417E1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0C09B8">
              <w:rPr>
                <w:b/>
                <w:bCs/>
                <w:color w:val="FFFFFF" w:themeColor="background1"/>
              </w:rPr>
              <w:t xml:space="preserve">Wednesday, </w:t>
            </w:r>
            <w:r w:rsidR="00DC1EC1">
              <w:rPr>
                <w:b/>
                <w:bCs/>
                <w:color w:val="FFFFFF" w:themeColor="background1"/>
              </w:rPr>
              <w:t>27 April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A5153D5" w14:textId="77777777" w:rsidR="00EE0291" w:rsidRPr="00861E44" w:rsidRDefault="00EE0291" w:rsidP="00440315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E0291" w:rsidRPr="00A91C06" w14:paraId="69EF874A" w14:textId="77777777" w:rsidTr="00440315">
        <w:tc>
          <w:tcPr>
            <w:tcW w:w="851" w:type="dxa"/>
            <w:vAlign w:val="center"/>
          </w:tcPr>
          <w:p w14:paraId="4F50A22E" w14:textId="7EAEAF12" w:rsidR="00EE0291" w:rsidRPr="000F776A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5E2C30">
              <w:rPr>
                <w:b/>
                <w:bCs/>
                <w:sz w:val="16"/>
                <w:szCs w:val="16"/>
              </w:rPr>
              <w:t>09:</w:t>
            </w:r>
            <w:r w:rsidR="000D10D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36AA882" w14:textId="3BFD055A" w:rsidR="00EE0291" w:rsidRPr="00FD1851" w:rsidRDefault="00B815BF" w:rsidP="00440315">
            <w:pPr>
              <w:spacing w:before="80" w:after="80"/>
              <w:jc w:val="left"/>
            </w:pPr>
            <w:r>
              <w:t>The WTO basic principles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F6F5A" w14:textId="0C1C9DA1" w:rsidR="00EE0291" w:rsidRPr="00BB06F7" w:rsidRDefault="00EE0291" w:rsidP="00633CBC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EE0291" w14:paraId="02B35EEB" w14:textId="77777777" w:rsidTr="00550715">
        <w:trPr>
          <w:trHeight w:val="429"/>
        </w:trPr>
        <w:tc>
          <w:tcPr>
            <w:tcW w:w="851" w:type="dxa"/>
            <w:vAlign w:val="center"/>
          </w:tcPr>
          <w:p w14:paraId="2526198C" w14:textId="3CE7FB26" w:rsidR="00EE0291" w:rsidRPr="000F776A" w:rsidRDefault="005E2C30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</w:t>
            </w:r>
            <w:r w:rsidR="000D10DD">
              <w:rPr>
                <w:b/>
                <w:bCs/>
                <w:sz w:val="16"/>
                <w:szCs w:val="16"/>
              </w:rPr>
              <w:t>40</w:t>
            </w:r>
            <w:r w:rsidR="00EE0291" w:rsidRPr="00930294">
              <w:rPr>
                <w:b/>
                <w:bCs/>
                <w:sz w:val="16"/>
                <w:szCs w:val="16"/>
              </w:rPr>
              <w:t xml:space="preserve"> – </w:t>
            </w:r>
            <w:r w:rsidR="000D10DD">
              <w:rPr>
                <w:b/>
                <w:bCs/>
                <w:sz w:val="16"/>
                <w:szCs w:val="16"/>
              </w:rPr>
              <w:t>09:50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41AEC668" w14:textId="77777777" w:rsidR="00EE0291" w:rsidRPr="006838ED" w:rsidRDefault="00EE0291" w:rsidP="00440315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8FE669C" w14:textId="77777777" w:rsidR="00EE0291" w:rsidRPr="00861E44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EE0291" w:rsidRPr="00A91C06" w14:paraId="520D3A46" w14:textId="77777777" w:rsidTr="008C5CD9">
        <w:tc>
          <w:tcPr>
            <w:tcW w:w="851" w:type="dxa"/>
            <w:vAlign w:val="center"/>
          </w:tcPr>
          <w:p w14:paraId="364D1498" w14:textId="6B705633" w:rsidR="00EE0291" w:rsidRPr="000F776A" w:rsidRDefault="000D10DD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09:50</w:t>
            </w:r>
            <w:r w:rsidR="00EE0291" w:rsidRPr="009B54AE">
              <w:rPr>
                <w:b/>
                <w:bCs/>
                <w:sz w:val="16"/>
                <w:szCs w:val="16"/>
              </w:rPr>
              <w:t xml:space="preserve"> –</w:t>
            </w:r>
            <w:r w:rsidR="000F722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0:50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61BE00A" w14:textId="38EB5BD2" w:rsidR="00EE0291" w:rsidRPr="00FD1851" w:rsidRDefault="00B815BF" w:rsidP="00AD23FE">
            <w:pPr>
              <w:jc w:val="left"/>
            </w:pPr>
            <w:r>
              <w:t>The exceptions to the WTO basic principles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6EC1CA" w14:textId="40D7CFED" w:rsidR="00EE0291" w:rsidRPr="00A91C06" w:rsidRDefault="00EE0291" w:rsidP="00AD23FE">
            <w:pPr>
              <w:jc w:val="center"/>
              <w:rPr>
                <w:sz w:val="16"/>
                <w:szCs w:val="16"/>
              </w:rPr>
            </w:pPr>
          </w:p>
        </w:tc>
      </w:tr>
      <w:tr w:rsidR="00EE0291" w:rsidRPr="00A91C06" w14:paraId="1931C636" w14:textId="77777777" w:rsidTr="00550715">
        <w:trPr>
          <w:trHeight w:val="445"/>
        </w:trPr>
        <w:tc>
          <w:tcPr>
            <w:tcW w:w="851" w:type="dxa"/>
            <w:vAlign w:val="center"/>
          </w:tcPr>
          <w:p w14:paraId="60816BBD" w14:textId="380B05CC" w:rsidR="00EE0291" w:rsidRDefault="00EE0291" w:rsidP="00AD23F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D10DD">
              <w:rPr>
                <w:b/>
                <w:bCs/>
                <w:sz w:val="16"/>
                <w:szCs w:val="16"/>
              </w:rPr>
              <w:t>0:50</w:t>
            </w:r>
            <w:r>
              <w:rPr>
                <w:b/>
                <w:bCs/>
                <w:sz w:val="16"/>
                <w:szCs w:val="16"/>
              </w:rPr>
              <w:t>–</w:t>
            </w:r>
          </w:p>
          <w:p w14:paraId="600F2978" w14:textId="399FFFE1" w:rsidR="00EE0291" w:rsidRDefault="00EE0291" w:rsidP="00AD23F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D10DD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40B6CB71" w14:textId="77777777" w:rsidR="00EE0291" w:rsidRDefault="00EE0291" w:rsidP="00440315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FA788A4" w14:textId="77777777" w:rsidR="00EE0291" w:rsidRPr="00693034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EE0291" w:rsidRPr="003867D0" w14:paraId="19DC0F0F" w14:textId="77777777" w:rsidTr="00440315">
        <w:tc>
          <w:tcPr>
            <w:tcW w:w="851" w:type="dxa"/>
            <w:vAlign w:val="center"/>
          </w:tcPr>
          <w:p w14:paraId="258DB5CC" w14:textId="241204AE" w:rsidR="00EE0291" w:rsidRDefault="00EE0291" w:rsidP="00AD23F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D1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D10DD">
              <w:rPr>
                <w:b/>
                <w:bCs/>
                <w:sz w:val="16"/>
                <w:szCs w:val="16"/>
              </w:rPr>
              <w:t>00</w:t>
            </w:r>
          </w:p>
          <w:p w14:paraId="48842515" w14:textId="44571761" w:rsidR="00EE0291" w:rsidRDefault="00EE0291" w:rsidP="00AD23FE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83F2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08F6588" w14:textId="3C5ECAC9" w:rsidR="00F83F23" w:rsidRDefault="00B815BF" w:rsidP="00F83F23">
            <w:pPr>
              <w:spacing w:before="80" w:after="80"/>
              <w:jc w:val="left"/>
            </w:pPr>
            <w:r>
              <w:t xml:space="preserve">Summing up: </w:t>
            </w:r>
            <w:r w:rsidRPr="00FD1851">
              <w:t>which exception derogates to which BP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36D025" w14:textId="325097E8" w:rsidR="00EE0291" w:rsidRPr="003867D0" w:rsidRDefault="00EE0291" w:rsidP="00633CBC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06B32013" w14:textId="77777777" w:rsidR="004417E1" w:rsidRDefault="004417E1" w:rsidP="004417E1">
      <w:pPr>
        <w:spacing w:line="276" w:lineRule="auto"/>
        <w:jc w:val="left"/>
        <w:rPr>
          <w:b/>
          <w:bCs/>
          <w:sz w:val="20"/>
          <w:szCs w:val="24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63433B" w:rsidRPr="00AD3B12" w14:paraId="5100901C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5111D5E" w14:textId="4D6A85FC" w:rsidR="0063433B" w:rsidRPr="00693034" w:rsidRDefault="004417E1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1" w:name="_Hlk69380249"/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25C3E2CD" w14:textId="77CF59E4" w:rsidR="0063433B" w:rsidRPr="00AD3B12" w:rsidRDefault="00EE0291" w:rsidP="004417E1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="0063433B" w:rsidRPr="00AD3B12">
              <w:rPr>
                <w:b/>
                <w:bCs/>
                <w:color w:val="FFFFFF" w:themeColor="background1"/>
              </w:rPr>
              <w:t xml:space="preserve">, </w:t>
            </w:r>
            <w:r w:rsidR="00DC3191">
              <w:rPr>
                <w:b/>
                <w:bCs/>
                <w:color w:val="FFFFFF" w:themeColor="background1"/>
              </w:rPr>
              <w:t>29 April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66E096A8" w14:textId="77777777" w:rsidR="0063433B" w:rsidRPr="00861E44" w:rsidRDefault="0063433B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3433B" w:rsidRPr="00A91C06" w14:paraId="55B1D115" w14:textId="77777777" w:rsidTr="0063433B">
        <w:tc>
          <w:tcPr>
            <w:tcW w:w="851" w:type="dxa"/>
            <w:vAlign w:val="center"/>
          </w:tcPr>
          <w:p w14:paraId="6BF88E90" w14:textId="73E0CC7C" w:rsidR="0063433B" w:rsidRPr="000F776A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B815BF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B815B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7659CF9" w14:textId="688B5D83" w:rsidR="0063433B" w:rsidRPr="00FD1851" w:rsidRDefault="0063433B" w:rsidP="0063433B">
            <w:pPr>
              <w:spacing w:before="80" w:after="80"/>
              <w:jc w:val="left"/>
            </w:pPr>
            <w:r w:rsidRPr="00FD1851">
              <w:t>Distribution and explanation of the exercise (short cases)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43D792" w14:textId="58E06CD5" w:rsidR="0063433B" w:rsidRPr="00A91C06" w:rsidRDefault="0063433B" w:rsidP="00633CBC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63433B" w:rsidRPr="00A91C06" w14:paraId="326D785F" w14:textId="77777777" w:rsidTr="0063433B">
        <w:tc>
          <w:tcPr>
            <w:tcW w:w="851" w:type="dxa"/>
            <w:vAlign w:val="center"/>
          </w:tcPr>
          <w:p w14:paraId="21AEF2B0" w14:textId="0FBA4E87" w:rsidR="0063433B" w:rsidRDefault="00B815BF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63433B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45</w:t>
            </w:r>
            <w:r w:rsidR="0063433B" w:rsidRPr="007B5C91">
              <w:rPr>
                <w:b/>
                <w:bCs/>
                <w:sz w:val="16"/>
                <w:szCs w:val="16"/>
              </w:rPr>
              <w:t xml:space="preserve"> – 1</w:t>
            </w:r>
            <w:r w:rsidR="0063433B">
              <w:rPr>
                <w:b/>
                <w:bCs/>
                <w:sz w:val="16"/>
                <w:szCs w:val="16"/>
              </w:rPr>
              <w:t>0:</w:t>
            </w:r>
            <w:r w:rsidR="0011223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31D2404" w14:textId="266608EF" w:rsidR="0063433B" w:rsidRPr="00FD1851" w:rsidRDefault="0063433B" w:rsidP="0063433B">
            <w:pPr>
              <w:spacing w:before="80" w:after="80"/>
              <w:jc w:val="left"/>
            </w:pPr>
            <w:r>
              <w:t xml:space="preserve">Exercise in group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FB9AC6" w14:textId="34BC0125" w:rsidR="0063433B" w:rsidRPr="00693034" w:rsidRDefault="0063433B" w:rsidP="00633CBC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63433B" w14:paraId="5F0A147B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2CAF9135" w14:textId="1CA002E1" w:rsidR="0063433B" w:rsidRPr="000F776A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2" w:name="_Hlk69389655"/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</w:t>
            </w:r>
            <w:r w:rsidR="00112233">
              <w:rPr>
                <w:b/>
                <w:bCs/>
                <w:sz w:val="16"/>
                <w:szCs w:val="16"/>
              </w:rPr>
              <w:t>30</w:t>
            </w:r>
            <w:r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11223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2233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66256AC" w14:textId="77777777" w:rsidR="0063433B" w:rsidRPr="006838ED" w:rsidRDefault="0063433B" w:rsidP="0063433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5A3FC11" w14:textId="77777777" w:rsidR="0063433B" w:rsidRPr="00861E44" w:rsidRDefault="0063433B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63433B" w14:paraId="3D9AFC5D" w14:textId="77777777" w:rsidTr="0063433B">
        <w:tc>
          <w:tcPr>
            <w:tcW w:w="851" w:type="dxa"/>
            <w:vAlign w:val="center"/>
          </w:tcPr>
          <w:p w14:paraId="20C099A3" w14:textId="01B4573A" w:rsidR="0063433B" w:rsidRPr="00930294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3" w:name="_Hlk96507060"/>
            <w:bookmarkEnd w:id="2"/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11223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2233">
              <w:rPr>
                <w:b/>
                <w:bCs/>
                <w:sz w:val="16"/>
                <w:szCs w:val="16"/>
              </w:rPr>
              <w:t>45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 w:rsidR="0011223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11223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0" w:type="dxa"/>
            <w:vAlign w:val="center"/>
          </w:tcPr>
          <w:p w14:paraId="41C42BAC" w14:textId="458E5B49" w:rsidR="004F1136" w:rsidRPr="0005792E" w:rsidRDefault="0063433B" w:rsidP="004F1136">
            <w:pPr>
              <w:spacing w:before="80" w:after="80"/>
              <w:jc w:val="left"/>
            </w:pPr>
            <w:r>
              <w:t xml:space="preserve">Review of </w:t>
            </w:r>
            <w:r w:rsidR="00425523">
              <w:t xml:space="preserve">the </w:t>
            </w:r>
            <w:r>
              <w:t>exercise</w:t>
            </w:r>
          </w:p>
        </w:tc>
        <w:tc>
          <w:tcPr>
            <w:tcW w:w="1559" w:type="dxa"/>
            <w:vAlign w:val="center"/>
          </w:tcPr>
          <w:p w14:paraId="1DCC31B0" w14:textId="2B84B326" w:rsidR="0063433B" w:rsidRPr="00861E44" w:rsidRDefault="0063433B" w:rsidP="00633CBC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1"/>
      <w:tr w:rsidR="00112233" w14:paraId="186B6E17" w14:textId="77777777" w:rsidTr="001F71F2">
        <w:tc>
          <w:tcPr>
            <w:tcW w:w="851" w:type="dxa"/>
            <w:vAlign w:val="center"/>
          </w:tcPr>
          <w:p w14:paraId="3EAF8137" w14:textId="5763ECE9" w:rsidR="00112233" w:rsidRPr="00930294" w:rsidRDefault="00112233" w:rsidP="001F71F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165068DB" w14:textId="25D34BFD" w:rsidR="0005792E" w:rsidRDefault="00112233" w:rsidP="001F71F2">
            <w:pPr>
              <w:spacing w:before="80" w:after="80"/>
              <w:jc w:val="left"/>
            </w:pPr>
            <w:r w:rsidRPr="00112233">
              <w:t xml:space="preserve">Regionalism and the Enabling Clause </w:t>
            </w:r>
          </w:p>
          <w:p w14:paraId="3B4D2A97" w14:textId="3616F141" w:rsidR="00112233" w:rsidRPr="00112233" w:rsidRDefault="00112233" w:rsidP="001F71F2">
            <w:pPr>
              <w:spacing w:before="80" w:after="80"/>
              <w:jc w:val="left"/>
            </w:pPr>
            <w:r>
              <w:t>Overview of week II (3 min)</w:t>
            </w:r>
          </w:p>
        </w:tc>
        <w:tc>
          <w:tcPr>
            <w:tcW w:w="1559" w:type="dxa"/>
            <w:vAlign w:val="center"/>
          </w:tcPr>
          <w:p w14:paraId="1A67BA86" w14:textId="03F7F2F2" w:rsidR="00112233" w:rsidRPr="00861E44" w:rsidRDefault="00112233" w:rsidP="001F71F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3"/>
    </w:tbl>
    <w:p w14:paraId="3A596FBF" w14:textId="77777777" w:rsidR="00550715" w:rsidRDefault="00550715" w:rsidP="00A3320E">
      <w:pPr>
        <w:jc w:val="center"/>
        <w:rPr>
          <w:b/>
          <w:bCs/>
          <w:sz w:val="20"/>
          <w:szCs w:val="24"/>
        </w:rPr>
      </w:pPr>
    </w:p>
    <w:p w14:paraId="465E88C7" w14:textId="4B3E914F" w:rsidR="00307F0F" w:rsidRDefault="000F776A" w:rsidP="00A3320E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lastRenderedPageBreak/>
        <w:t>Week I</w:t>
      </w:r>
      <w:r w:rsidR="00EE0291">
        <w:rPr>
          <w:b/>
          <w:bCs/>
          <w:sz w:val="20"/>
          <w:szCs w:val="24"/>
        </w:rPr>
        <w:t>I</w:t>
      </w:r>
    </w:p>
    <w:p w14:paraId="26E72192" w14:textId="466DBC7D" w:rsidR="00A3320E" w:rsidRDefault="00A3320E" w:rsidP="00A3320E">
      <w:pPr>
        <w:jc w:val="center"/>
        <w:rPr>
          <w:b/>
          <w:bCs/>
          <w:sz w:val="20"/>
          <w:szCs w:val="24"/>
        </w:rPr>
      </w:pPr>
      <w:r w:rsidRPr="00C109FB">
        <w:rPr>
          <w:b/>
          <w:bCs/>
          <w:sz w:val="20"/>
          <w:szCs w:val="24"/>
        </w:rPr>
        <w:t xml:space="preserve">Monday, </w:t>
      </w:r>
      <w:r w:rsidR="00300A0D">
        <w:rPr>
          <w:b/>
          <w:bCs/>
          <w:sz w:val="20"/>
          <w:szCs w:val="24"/>
        </w:rPr>
        <w:t>2 May</w:t>
      </w:r>
      <w:r w:rsidRPr="00C109FB">
        <w:rPr>
          <w:b/>
          <w:bCs/>
          <w:sz w:val="20"/>
          <w:szCs w:val="24"/>
        </w:rPr>
        <w:t xml:space="preserve"> – Friday, </w:t>
      </w:r>
      <w:r w:rsidR="00300A0D">
        <w:rPr>
          <w:b/>
          <w:bCs/>
          <w:sz w:val="20"/>
          <w:szCs w:val="24"/>
        </w:rPr>
        <w:t>6 May 2022</w:t>
      </w:r>
    </w:p>
    <w:p w14:paraId="16804B1F" w14:textId="38215989" w:rsidR="00850889" w:rsidRPr="00EE0291" w:rsidRDefault="00850889" w:rsidP="00EE0291">
      <w:pPr>
        <w:jc w:val="left"/>
        <w:rPr>
          <w:b/>
          <w:bCs/>
          <w:sz w:val="20"/>
          <w:szCs w:val="24"/>
        </w:rPr>
      </w:pPr>
    </w:p>
    <w:p w14:paraId="412841FA" w14:textId="684443C6" w:rsidR="00EE0291" w:rsidRPr="0089753E" w:rsidRDefault="00976AF4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  <w:r w:rsidRPr="0089753E">
        <w:rPr>
          <w:sz w:val="20"/>
          <w:szCs w:val="24"/>
          <w:u w:val="single"/>
        </w:rPr>
        <w:t>Market Access</w:t>
      </w:r>
      <w:r w:rsidR="0089753E">
        <w:rPr>
          <w:sz w:val="20"/>
          <w:szCs w:val="24"/>
          <w:u w:val="single"/>
        </w:rPr>
        <w:t xml:space="preserve"> – </w:t>
      </w:r>
      <w:r w:rsidRPr="0089753E">
        <w:rPr>
          <w:sz w:val="20"/>
          <w:szCs w:val="24"/>
          <w:u w:val="single"/>
        </w:rPr>
        <w:t>Tariffs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Pr="0089753E">
        <w:rPr>
          <w:sz w:val="20"/>
          <w:szCs w:val="24"/>
          <w:u w:val="single"/>
        </w:rPr>
        <w:t>Customs Agreements</w:t>
      </w:r>
      <w:r w:rsidR="0089753E">
        <w:rPr>
          <w:sz w:val="20"/>
          <w:szCs w:val="24"/>
          <w:u w:val="single"/>
        </w:rPr>
        <w:t xml:space="preserve"> – </w:t>
      </w:r>
      <w:r w:rsidR="001A4234" w:rsidRPr="0089753E">
        <w:rPr>
          <w:sz w:val="20"/>
          <w:szCs w:val="24"/>
          <w:u w:val="single"/>
        </w:rPr>
        <w:t>Agriculture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="00EE0291" w:rsidRPr="0089753E">
        <w:rPr>
          <w:sz w:val="20"/>
          <w:szCs w:val="24"/>
          <w:u w:val="single"/>
        </w:rPr>
        <w:t>T</w:t>
      </w:r>
      <w:r w:rsidRPr="0089753E">
        <w:rPr>
          <w:sz w:val="20"/>
          <w:szCs w:val="24"/>
          <w:u w:val="single"/>
        </w:rPr>
        <w:t>he Trade Facilitation Agreement (TFA)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="00EE0291" w:rsidRPr="0089753E">
        <w:rPr>
          <w:sz w:val="20"/>
          <w:szCs w:val="24"/>
          <w:u w:val="single"/>
        </w:rPr>
        <w:t xml:space="preserve">Revision </w:t>
      </w:r>
      <w:r w:rsidR="009E324D">
        <w:rPr>
          <w:sz w:val="20"/>
          <w:szCs w:val="24"/>
          <w:u w:val="single"/>
        </w:rPr>
        <w:t>W</w:t>
      </w:r>
      <w:r w:rsidR="00EE0291" w:rsidRPr="0089753E">
        <w:rPr>
          <w:sz w:val="20"/>
          <w:szCs w:val="24"/>
          <w:u w:val="single"/>
        </w:rPr>
        <w:t>eek I</w:t>
      </w:r>
    </w:p>
    <w:p w14:paraId="4A53B05C" w14:textId="77777777" w:rsidR="00B65156" w:rsidRDefault="00B65156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BA46D5" w:rsidRPr="00AD3B12" w14:paraId="08DC50AD" w14:textId="77777777" w:rsidTr="00A21B7D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4526119" w14:textId="27DC7AEC" w:rsidR="00BA46D5" w:rsidRPr="00693034" w:rsidRDefault="004417E1" w:rsidP="00A21B7D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4" w:name="_Hlk69403367"/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7763DE89" w14:textId="3A74CFCB" w:rsidR="00CB7D7E" w:rsidRPr="00AD3B12" w:rsidRDefault="00F968CB" w:rsidP="004417E1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</w:t>
            </w:r>
            <w:r w:rsidR="00BA46D5" w:rsidRPr="000C09B8">
              <w:rPr>
                <w:b/>
                <w:bCs/>
                <w:color w:val="FFFFFF" w:themeColor="background1"/>
              </w:rPr>
              <w:t xml:space="preserve">day, </w:t>
            </w:r>
            <w:r w:rsidR="00300A0D">
              <w:rPr>
                <w:b/>
                <w:bCs/>
                <w:color w:val="FFFFFF" w:themeColor="background1"/>
              </w:rPr>
              <w:t>2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4D5D2189" w14:textId="77777777" w:rsidR="00BA46D5" w:rsidRPr="00861E44" w:rsidRDefault="00BA46D5" w:rsidP="00A21B7D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A46D5" w:rsidRPr="00A91C06" w14:paraId="25517C62" w14:textId="77777777" w:rsidTr="00A21B7D">
        <w:tc>
          <w:tcPr>
            <w:tcW w:w="851" w:type="dxa"/>
            <w:vAlign w:val="center"/>
          </w:tcPr>
          <w:p w14:paraId="7FEF11B1" w14:textId="0A3A6A3E" w:rsidR="00BA46D5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</w:t>
            </w:r>
            <w:r w:rsidR="00BA46D5" w:rsidRPr="00D15D98">
              <w:rPr>
                <w:b/>
                <w:bCs/>
                <w:sz w:val="16"/>
                <w:szCs w:val="16"/>
              </w:rPr>
              <w:t>9:00 –</w:t>
            </w:r>
            <w:r w:rsidR="00BA46D5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C70D0A7" w14:textId="306B4EBF" w:rsidR="00AA2C45" w:rsidRPr="00FD1851" w:rsidRDefault="003C62C5" w:rsidP="00BA46D5">
            <w:pPr>
              <w:spacing w:before="80" w:after="80"/>
              <w:jc w:val="left"/>
            </w:pPr>
            <w:r>
              <w:t>Presentation on t</w:t>
            </w:r>
            <w:r w:rsidR="00392548" w:rsidRPr="006B0CAA">
              <w:t>ariffs</w:t>
            </w:r>
            <w:r w:rsidR="009F1E4B">
              <w:t xml:space="preserve">, </w:t>
            </w:r>
            <w:r w:rsidR="00392548" w:rsidRPr="006B0CAA">
              <w:t>including exercise/questions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0170CE" w14:textId="5A2FE68F" w:rsidR="00BA46D5" w:rsidRPr="00A91C06" w:rsidRDefault="00BA46D5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D03CDF" w14:paraId="7D885C5D" w14:textId="77777777" w:rsidTr="00CB7D7E">
        <w:trPr>
          <w:trHeight w:val="50"/>
        </w:trPr>
        <w:tc>
          <w:tcPr>
            <w:tcW w:w="851" w:type="dxa"/>
            <w:vAlign w:val="center"/>
          </w:tcPr>
          <w:p w14:paraId="76805F07" w14:textId="2823F4AF" w:rsidR="00D03CDF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0:1</w:t>
            </w:r>
            <w:r w:rsidR="00BC2D1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5CA7898" w14:textId="77777777" w:rsidR="00D03CDF" w:rsidRPr="006838ED" w:rsidRDefault="00D03CDF" w:rsidP="00A21B7D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812C2C" w14:textId="77777777" w:rsidR="00D03CDF" w:rsidRPr="00861E44" w:rsidRDefault="00D03CDF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D03CDF" w:rsidRPr="00A91C06" w14:paraId="70E58CFD" w14:textId="77777777" w:rsidTr="008C5CD9">
        <w:tc>
          <w:tcPr>
            <w:tcW w:w="851" w:type="dxa"/>
            <w:vAlign w:val="center"/>
          </w:tcPr>
          <w:p w14:paraId="1007E434" w14:textId="32F50070" w:rsidR="00D03CDF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5" w:name="_Hlk72517036"/>
            <w:r>
              <w:rPr>
                <w:b/>
                <w:bCs/>
                <w:sz w:val="16"/>
                <w:szCs w:val="16"/>
              </w:rPr>
              <w:t>10:1</w:t>
            </w:r>
            <w:r w:rsidR="00BC2D17">
              <w:rPr>
                <w:b/>
                <w:bCs/>
                <w:sz w:val="16"/>
                <w:szCs w:val="16"/>
              </w:rPr>
              <w:t>0</w:t>
            </w:r>
            <w:r w:rsidRPr="009B54AE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4D1BF4C" w14:textId="303E828D" w:rsidR="00392548" w:rsidRPr="00FD1851" w:rsidRDefault="003C62C5" w:rsidP="00392548">
            <w:pPr>
              <w:spacing w:before="80" w:after="80"/>
              <w:jc w:val="left"/>
            </w:pPr>
            <w:r>
              <w:t>P</w:t>
            </w:r>
            <w:r w:rsidR="00392548">
              <w:t>resentation</w:t>
            </w:r>
            <w:r w:rsidR="00654423">
              <w:t xml:space="preserve"> </w:t>
            </w:r>
            <w:r>
              <w:t xml:space="preserve">/ quiz </w:t>
            </w:r>
            <w:r w:rsidR="00392548">
              <w:t>underlying</w:t>
            </w:r>
            <w:r w:rsidR="00392548" w:rsidRPr="006B0CAA">
              <w:t xml:space="preserve"> the main points of the customs agreements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A4A89E" w14:textId="0CFA598B" w:rsidR="00D03CDF" w:rsidRPr="00A91C06" w:rsidRDefault="00D03CDF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CB7D7E" w:rsidRPr="00A91C06" w14:paraId="117C5A51" w14:textId="77777777" w:rsidTr="008C5CD9">
        <w:tc>
          <w:tcPr>
            <w:tcW w:w="851" w:type="dxa"/>
            <w:vAlign w:val="center"/>
          </w:tcPr>
          <w:p w14:paraId="7EAAF406" w14:textId="732B3149" w:rsidR="00CB7D7E" w:rsidRDefault="00CB7D7E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1:00</w:t>
            </w:r>
            <w:r>
              <w:rPr>
                <w:b/>
                <w:bCs/>
                <w:sz w:val="16"/>
                <w:szCs w:val="16"/>
              </w:rPr>
              <w:t xml:space="preserve"> –</w:t>
            </w:r>
          </w:p>
          <w:p w14:paraId="09D97EFB" w14:textId="6B385EAA" w:rsidR="00CB7D7E" w:rsidRDefault="00CB7D7E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4F113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77E916E2" w14:textId="39272462" w:rsidR="00CB7D7E" w:rsidRDefault="00CB7D7E" w:rsidP="00392548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441FC2AE" w14:textId="77777777" w:rsidR="00CB7D7E" w:rsidRPr="00693034" w:rsidRDefault="00CB7D7E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92548" w:rsidRPr="00A91C06" w14:paraId="211F0BB4" w14:textId="77777777" w:rsidTr="009F1E4B">
        <w:trPr>
          <w:trHeight w:val="380"/>
        </w:trPr>
        <w:tc>
          <w:tcPr>
            <w:tcW w:w="851" w:type="dxa"/>
            <w:vAlign w:val="center"/>
          </w:tcPr>
          <w:p w14:paraId="5C897165" w14:textId="264CA7F1" w:rsidR="00392548" w:rsidRDefault="00392548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4F1136">
              <w:rPr>
                <w:b/>
                <w:bCs/>
                <w:sz w:val="16"/>
                <w:szCs w:val="16"/>
              </w:rPr>
              <w:t>10</w:t>
            </w:r>
          </w:p>
          <w:p w14:paraId="65787368" w14:textId="620406D8" w:rsidR="00392548" w:rsidRDefault="00392548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8F03F89" w14:textId="30E87A9A" w:rsidR="00392548" w:rsidRDefault="003C62C5" w:rsidP="00A21B7D">
            <w:pPr>
              <w:spacing w:before="80" w:after="80"/>
              <w:jc w:val="left"/>
            </w:pPr>
            <w:r>
              <w:t>S</w:t>
            </w:r>
            <w:r w:rsidR="00CB7D7E">
              <w:t xml:space="preserve">ession on </w:t>
            </w:r>
            <w:r w:rsidR="00CB7D7E" w:rsidRPr="0047109E">
              <w:t xml:space="preserve">preferential </w:t>
            </w:r>
            <w:r w:rsidR="00CB7D7E">
              <w:t>market access and r</w:t>
            </w:r>
            <w:r w:rsidR="00CB7D7E" w:rsidRPr="0047109E">
              <w:t>ules</w:t>
            </w:r>
            <w:r w:rsidR="00CB7D7E">
              <w:t xml:space="preserve"> of origin for LDCs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C2540C" w14:textId="7B49EAE8" w:rsidR="00392548" w:rsidRPr="00CB7D7E" w:rsidRDefault="00392548" w:rsidP="00BB06F7">
            <w:pPr>
              <w:spacing w:before="80" w:after="80"/>
              <w:jc w:val="center"/>
            </w:pPr>
          </w:p>
        </w:tc>
      </w:tr>
      <w:bookmarkEnd w:id="4"/>
      <w:bookmarkEnd w:id="5"/>
    </w:tbl>
    <w:p w14:paraId="024297AA" w14:textId="77777777" w:rsidR="00BA46D5" w:rsidRPr="00FC52DD" w:rsidRDefault="00BA46D5" w:rsidP="008A7BB6">
      <w:pPr>
        <w:rPr>
          <w:sz w:val="20"/>
          <w:szCs w:val="20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76AF4" w:rsidRPr="00876A3C" w14:paraId="750A580B" w14:textId="77777777" w:rsidTr="00873A52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4511F9AB" w14:textId="47C7047D" w:rsidR="00976AF4" w:rsidRPr="00876A3C" w:rsidRDefault="00FC52DD" w:rsidP="00873A52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DA3DD20" w14:textId="77F0D7B0" w:rsidR="00CB7D7E" w:rsidRPr="004417E1" w:rsidRDefault="004C360E" w:rsidP="004417E1">
            <w:pPr>
              <w:spacing w:before="160" w:after="160"/>
              <w:jc w:val="center"/>
              <w:rPr>
                <w:b/>
                <w:bCs/>
                <w:color w:val="FFFFFF" w:themeColor="background1"/>
                <w:szCs w:val="18"/>
              </w:rPr>
            </w:pPr>
            <w:r>
              <w:rPr>
                <w:b/>
                <w:bCs/>
                <w:color w:val="FFFFFF" w:themeColor="background1"/>
                <w:szCs w:val="18"/>
              </w:rPr>
              <w:t>Wednes</w:t>
            </w:r>
            <w:r w:rsidR="00976AF4" w:rsidRPr="00B65156">
              <w:rPr>
                <w:b/>
                <w:bCs/>
                <w:color w:val="FFFFFF" w:themeColor="background1"/>
                <w:szCs w:val="18"/>
              </w:rPr>
              <w:t xml:space="preserve">day, </w:t>
            </w:r>
            <w:r w:rsidR="00300A0D">
              <w:rPr>
                <w:b/>
                <w:bCs/>
                <w:color w:val="FFFFFF" w:themeColor="background1"/>
                <w:szCs w:val="18"/>
              </w:rPr>
              <w:t xml:space="preserve">4 May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26703D1" w14:textId="77777777" w:rsidR="00976AF4" w:rsidRPr="00876A3C" w:rsidRDefault="00976AF4" w:rsidP="00873A52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76AF4" w:rsidRPr="00876A3C" w14:paraId="3513539A" w14:textId="77777777" w:rsidTr="00550715">
        <w:trPr>
          <w:trHeight w:val="503"/>
        </w:trPr>
        <w:tc>
          <w:tcPr>
            <w:tcW w:w="851" w:type="dxa"/>
            <w:vAlign w:val="center"/>
          </w:tcPr>
          <w:p w14:paraId="28E08639" w14:textId="08D02211" w:rsidR="00976AF4" w:rsidRPr="00876A3C" w:rsidRDefault="00976AF4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9F1E4B"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88A05A8" w14:textId="60F5DBB7" w:rsidR="00976AF4" w:rsidRPr="00876A3C" w:rsidRDefault="001A4234" w:rsidP="00873A52">
            <w:pPr>
              <w:spacing w:before="80" w:after="80"/>
              <w:jc w:val="left"/>
            </w:pPr>
            <w:r>
              <w:t>Agriculture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07ECC6" w14:textId="5DC5B613" w:rsidR="00976AF4" w:rsidRPr="00876A3C" w:rsidRDefault="00976AF4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976AF4" w:rsidRPr="00876A3C" w14:paraId="7477CD8D" w14:textId="77777777" w:rsidTr="00873A52">
        <w:trPr>
          <w:trHeight w:val="489"/>
        </w:trPr>
        <w:tc>
          <w:tcPr>
            <w:tcW w:w="851" w:type="dxa"/>
            <w:vAlign w:val="center"/>
          </w:tcPr>
          <w:p w14:paraId="417B1589" w14:textId="4954FDE4" w:rsidR="00976AF4" w:rsidRPr="00876A3C" w:rsidRDefault="000758AC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76AF4">
              <w:rPr>
                <w:b/>
                <w:bCs/>
                <w:sz w:val="16"/>
                <w:szCs w:val="16"/>
              </w:rPr>
              <w:t>:30</w:t>
            </w:r>
            <w:r w:rsidR="00976AF4" w:rsidRPr="00876A3C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976AF4" w:rsidRPr="00876A3C">
              <w:rPr>
                <w:b/>
                <w:bCs/>
                <w:sz w:val="16"/>
                <w:szCs w:val="16"/>
              </w:rPr>
              <w:t>:</w:t>
            </w:r>
            <w:r w:rsidR="00976AF4">
              <w:rPr>
                <w:b/>
                <w:bCs/>
                <w:sz w:val="16"/>
                <w:szCs w:val="16"/>
              </w:rPr>
              <w:t>4</w:t>
            </w:r>
            <w:r w:rsidR="009F1E4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29F5F366" w14:textId="77777777" w:rsidR="00976AF4" w:rsidRPr="00876A3C" w:rsidRDefault="00976AF4" w:rsidP="00873A52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B876698" w14:textId="77777777" w:rsidR="00976AF4" w:rsidRPr="00876A3C" w:rsidRDefault="00976AF4" w:rsidP="00873A5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76AF4" w:rsidRPr="00876A3C" w14:paraId="6528A6F1" w14:textId="77777777" w:rsidTr="00873A52">
        <w:tc>
          <w:tcPr>
            <w:tcW w:w="851" w:type="dxa"/>
            <w:vAlign w:val="center"/>
          </w:tcPr>
          <w:p w14:paraId="33158F7D" w14:textId="7BC03EC5" w:rsidR="00976AF4" w:rsidRPr="00876A3C" w:rsidRDefault="000758AC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6" w:name="_Hlk72833292"/>
            <w:r>
              <w:rPr>
                <w:b/>
                <w:bCs/>
                <w:sz w:val="16"/>
                <w:szCs w:val="16"/>
              </w:rPr>
              <w:t>10</w:t>
            </w:r>
            <w:r w:rsidR="00976AF4" w:rsidRPr="00876A3C">
              <w:rPr>
                <w:b/>
                <w:bCs/>
                <w:sz w:val="16"/>
                <w:szCs w:val="16"/>
              </w:rPr>
              <w:t>:</w:t>
            </w:r>
            <w:r w:rsidR="00976AF4">
              <w:rPr>
                <w:b/>
                <w:bCs/>
                <w:sz w:val="16"/>
                <w:szCs w:val="16"/>
              </w:rPr>
              <w:t>4</w:t>
            </w:r>
            <w:r w:rsidR="009F1E4B">
              <w:rPr>
                <w:b/>
                <w:bCs/>
                <w:sz w:val="16"/>
                <w:szCs w:val="16"/>
              </w:rPr>
              <w:t>5</w:t>
            </w:r>
            <w:r w:rsidR="00976AF4"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944578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26D61405" w14:textId="31A1EEE2" w:rsidR="00976AF4" w:rsidRPr="00876A3C" w:rsidRDefault="009F1E4B" w:rsidP="00873A52">
            <w:pPr>
              <w:spacing w:before="80" w:after="80"/>
              <w:jc w:val="left"/>
            </w:pPr>
            <w:r>
              <w:t>Agriculture</w:t>
            </w:r>
            <w:r w:rsidR="003C62C5">
              <w:t xml:space="preserve"> + </w:t>
            </w:r>
            <w:r w:rsidR="00633CBC">
              <w:t>practical</w:t>
            </w:r>
            <w:r w:rsidR="00976AF4">
              <w:t xml:space="preserve"> exercise</w:t>
            </w:r>
          </w:p>
        </w:tc>
        <w:tc>
          <w:tcPr>
            <w:tcW w:w="1559" w:type="dxa"/>
            <w:vAlign w:val="center"/>
          </w:tcPr>
          <w:p w14:paraId="7DCAB903" w14:textId="04E6D10C" w:rsidR="00976AF4" w:rsidRPr="00876A3C" w:rsidRDefault="00976AF4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6"/>
    </w:tbl>
    <w:p w14:paraId="6B8054E2" w14:textId="35455006" w:rsidR="004C360E" w:rsidRPr="00FC52DD" w:rsidRDefault="004C360E" w:rsidP="008A7BB6">
      <w:pPr>
        <w:rPr>
          <w:sz w:val="20"/>
          <w:szCs w:val="20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4C360E" w:rsidRPr="00976AF4" w14:paraId="2367B681" w14:textId="77777777" w:rsidTr="009F1E4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29E1F27" w14:textId="6D8A0F66" w:rsidR="004C360E" w:rsidRPr="00693034" w:rsidRDefault="00FC52DD" w:rsidP="009F1E4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371E1E98" w14:textId="7ED0E5FC" w:rsidR="004C360E" w:rsidRPr="00976AF4" w:rsidRDefault="004C360E" w:rsidP="009F1E4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976AF4">
              <w:rPr>
                <w:b/>
                <w:bCs/>
                <w:color w:val="FFFFFF" w:themeColor="background1"/>
              </w:rPr>
              <w:t xml:space="preserve">Friday, </w:t>
            </w:r>
            <w:r w:rsidR="00300A0D">
              <w:rPr>
                <w:b/>
                <w:bCs/>
                <w:color w:val="FFFFFF" w:themeColor="background1"/>
              </w:rPr>
              <w:t>6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198877C6" w14:textId="77777777" w:rsidR="004C360E" w:rsidRPr="00976AF4" w:rsidRDefault="004C360E" w:rsidP="009F1E4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C360E" w:rsidRPr="00A91C06" w14:paraId="2226495A" w14:textId="77777777" w:rsidTr="009F1E4B">
        <w:tc>
          <w:tcPr>
            <w:tcW w:w="851" w:type="dxa"/>
            <w:vAlign w:val="center"/>
          </w:tcPr>
          <w:p w14:paraId="5CD148F4" w14:textId="77777777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055FBAB" w14:textId="0C62630D" w:rsidR="004C360E" w:rsidRPr="00FD1851" w:rsidRDefault="001A4234" w:rsidP="009F1E4B">
            <w:pPr>
              <w:spacing w:before="80" w:after="80"/>
              <w:jc w:val="left"/>
            </w:pPr>
            <w:r>
              <w:t xml:space="preserve">Session on </w:t>
            </w:r>
            <w:r w:rsidR="0005792E">
              <w:t xml:space="preserve">the </w:t>
            </w:r>
            <w:r>
              <w:t>TFA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A4B0FB" w14:textId="25EE5A2E" w:rsidR="004C360E" w:rsidRPr="00A91C06" w:rsidRDefault="004C360E" w:rsidP="001C3A1D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4C360E" w:rsidRPr="00861E44" w14:paraId="2814AE7A" w14:textId="77777777" w:rsidTr="009F1E4B">
        <w:trPr>
          <w:trHeight w:val="489"/>
        </w:trPr>
        <w:tc>
          <w:tcPr>
            <w:tcW w:w="851" w:type="dxa"/>
            <w:vAlign w:val="center"/>
          </w:tcPr>
          <w:p w14:paraId="31D8D611" w14:textId="5915529D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0:1</w:t>
            </w:r>
            <w:r w:rsidR="00385B1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69911E1" w14:textId="77777777" w:rsidR="004C360E" w:rsidRPr="006838ED" w:rsidRDefault="004C360E" w:rsidP="009F1E4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94FDE6D" w14:textId="77777777" w:rsidR="004C360E" w:rsidRPr="00861E44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4C360E" w:rsidRPr="00A91C06" w14:paraId="24508FDE" w14:textId="77777777" w:rsidTr="009F1E4B">
        <w:tc>
          <w:tcPr>
            <w:tcW w:w="851" w:type="dxa"/>
            <w:vAlign w:val="center"/>
          </w:tcPr>
          <w:p w14:paraId="3C763E9C" w14:textId="3AF544A9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</w:t>
            </w:r>
            <w:r w:rsidR="00385B11">
              <w:rPr>
                <w:b/>
                <w:bCs/>
                <w:sz w:val="16"/>
                <w:szCs w:val="16"/>
              </w:rPr>
              <w:t>0</w:t>
            </w:r>
            <w:r w:rsidRPr="00D15D98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11:</w:t>
            </w:r>
            <w:r w:rsidR="00385B1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812742" w14:textId="57782725" w:rsidR="004C360E" w:rsidRPr="009F1E4B" w:rsidRDefault="001A4234" w:rsidP="00BB2B40">
            <w:pPr>
              <w:spacing w:before="80" w:after="80"/>
              <w:jc w:val="left"/>
            </w:pPr>
            <w:r>
              <w:t xml:space="preserve">Interactive Quiz on </w:t>
            </w:r>
            <w:r w:rsidR="00BB2B40">
              <w:t xml:space="preserve">week I (Introduction to the WTO, </w:t>
            </w:r>
            <w:r w:rsidR="0005792E">
              <w:t>t</w:t>
            </w:r>
            <w:r w:rsidR="00BB2B40">
              <w:t>he Basic Principles and the Exceptions to the Basic Principles</w:t>
            </w:r>
            <w:r w:rsidR="00112233">
              <w:t xml:space="preserve">, </w:t>
            </w:r>
            <w:r w:rsidR="00112233" w:rsidRPr="00112233">
              <w:t>Regionalism</w:t>
            </w:r>
            <w:r w:rsidR="00112233">
              <w:t xml:space="preserve"> and </w:t>
            </w:r>
            <w:r w:rsidR="00112233" w:rsidRPr="00112233">
              <w:t>the Enabling Clause</w:t>
            </w:r>
            <w:r w:rsidR="00BB2B40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CBE658" w14:textId="44065F9E" w:rsidR="004C360E" w:rsidRPr="00A91C06" w:rsidRDefault="004C360E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4C360E" w:rsidRPr="00A91C06" w14:paraId="3DFB5ABB" w14:textId="77777777" w:rsidTr="009F1E4B">
        <w:tc>
          <w:tcPr>
            <w:tcW w:w="851" w:type="dxa"/>
            <w:vAlign w:val="center"/>
          </w:tcPr>
          <w:p w14:paraId="41ABFF94" w14:textId="4D8B014E" w:rsidR="004C360E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1:1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7E78B8FD" w14:textId="77777777" w:rsidR="004C360E" w:rsidRDefault="004C360E" w:rsidP="009F1E4B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5DB526" w14:textId="77777777" w:rsidR="004C360E" w:rsidRPr="00693034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4C360E" w:rsidRPr="00861E44" w14:paraId="66DA1E94" w14:textId="77777777" w:rsidTr="009F1E4B">
        <w:tc>
          <w:tcPr>
            <w:tcW w:w="851" w:type="dxa"/>
            <w:vAlign w:val="center"/>
          </w:tcPr>
          <w:p w14:paraId="6ED48F5F" w14:textId="3A7D0296" w:rsidR="004C360E" w:rsidRPr="00930294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1:1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6B8D2EBD" w14:textId="26F16B50" w:rsidR="004C360E" w:rsidRDefault="004C360E" w:rsidP="009F1E4B">
            <w:pPr>
              <w:spacing w:before="80" w:after="80"/>
              <w:jc w:val="left"/>
            </w:pPr>
            <w:r w:rsidRPr="006625F1">
              <w:t xml:space="preserve">Q&amp;A session </w:t>
            </w:r>
            <w:r w:rsidR="00BB2B40">
              <w:t xml:space="preserve">on week I (Introduction to the WTO, </w:t>
            </w:r>
            <w:r w:rsidR="0005792E">
              <w:t>t</w:t>
            </w:r>
            <w:r w:rsidR="00BB2B40">
              <w:t>he Basic Principles and the Exceptions to the Basic Principles</w:t>
            </w:r>
            <w:r w:rsidR="00112233">
              <w:t xml:space="preserve">, </w:t>
            </w:r>
            <w:bookmarkStart w:id="7" w:name="_Hlk96511623"/>
            <w:r w:rsidR="00112233" w:rsidRPr="00112233">
              <w:t>Regionalism and the Enabling Clause</w:t>
            </w:r>
            <w:bookmarkEnd w:id="7"/>
            <w:r w:rsidR="00BB2B40">
              <w:t>)</w:t>
            </w:r>
          </w:p>
          <w:p w14:paraId="56BAC330" w14:textId="58C92A88" w:rsidR="004C360E" w:rsidRPr="00A91C06" w:rsidRDefault="004C360E" w:rsidP="009F1E4B">
            <w:pPr>
              <w:spacing w:before="80" w:after="80"/>
              <w:jc w:val="left"/>
            </w:pPr>
            <w:r>
              <w:t>Overview of week III (</w:t>
            </w:r>
            <w:r w:rsidR="00112233">
              <w:t>3</w:t>
            </w:r>
            <w:r>
              <w:t xml:space="preserve"> min)</w:t>
            </w:r>
          </w:p>
        </w:tc>
        <w:tc>
          <w:tcPr>
            <w:tcW w:w="1559" w:type="dxa"/>
            <w:vAlign w:val="center"/>
          </w:tcPr>
          <w:p w14:paraId="55DEFE99" w14:textId="438F001F" w:rsidR="004C360E" w:rsidRPr="00861E44" w:rsidRDefault="004C360E" w:rsidP="00BB06F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78F3B9A7" w14:textId="77777777" w:rsidR="0035720F" w:rsidRDefault="0035720F" w:rsidP="00D72795">
      <w:pPr>
        <w:jc w:val="center"/>
        <w:rPr>
          <w:b/>
          <w:bCs/>
          <w:sz w:val="20"/>
          <w:szCs w:val="24"/>
        </w:rPr>
      </w:pPr>
    </w:p>
    <w:p w14:paraId="04EE1F5C" w14:textId="77777777" w:rsidR="00443247" w:rsidRDefault="00443247" w:rsidP="00D72795">
      <w:pPr>
        <w:jc w:val="center"/>
        <w:rPr>
          <w:b/>
          <w:bCs/>
          <w:sz w:val="20"/>
          <w:szCs w:val="24"/>
        </w:rPr>
      </w:pPr>
    </w:p>
    <w:p w14:paraId="52EF9D11" w14:textId="4D696426" w:rsidR="00FC52DD" w:rsidRDefault="00FC52DD">
      <w:pPr>
        <w:spacing w:after="200" w:line="276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br w:type="page"/>
      </w:r>
    </w:p>
    <w:p w14:paraId="18A820E2" w14:textId="4DABEF60" w:rsidR="00D72795" w:rsidRDefault="00D72795" w:rsidP="00D72795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lastRenderedPageBreak/>
        <w:t>Week I</w:t>
      </w:r>
      <w:r w:rsidR="00FF02EC">
        <w:rPr>
          <w:b/>
          <w:bCs/>
          <w:sz w:val="20"/>
          <w:szCs w:val="24"/>
        </w:rPr>
        <w:t>I</w:t>
      </w:r>
      <w:r>
        <w:rPr>
          <w:b/>
          <w:bCs/>
          <w:sz w:val="20"/>
          <w:szCs w:val="24"/>
        </w:rPr>
        <w:t>I</w:t>
      </w:r>
      <w:r w:rsidRPr="00A3320E">
        <w:rPr>
          <w:b/>
          <w:bCs/>
          <w:sz w:val="20"/>
          <w:szCs w:val="24"/>
        </w:rPr>
        <w:t xml:space="preserve"> </w:t>
      </w:r>
    </w:p>
    <w:p w14:paraId="050240CB" w14:textId="667873D5" w:rsidR="00D72795" w:rsidRDefault="00D72795" w:rsidP="00D72795">
      <w:pPr>
        <w:jc w:val="center"/>
        <w:rPr>
          <w:b/>
          <w:bCs/>
          <w:sz w:val="20"/>
          <w:szCs w:val="24"/>
        </w:rPr>
      </w:pPr>
      <w:r w:rsidRPr="001743F5">
        <w:rPr>
          <w:b/>
          <w:bCs/>
          <w:sz w:val="20"/>
          <w:szCs w:val="24"/>
        </w:rPr>
        <w:t xml:space="preserve">Monday, </w:t>
      </w:r>
      <w:r w:rsidR="00300A0D">
        <w:rPr>
          <w:b/>
          <w:bCs/>
          <w:sz w:val="20"/>
          <w:szCs w:val="24"/>
        </w:rPr>
        <w:t>9 May</w:t>
      </w:r>
      <w:r w:rsidRPr="001743F5">
        <w:rPr>
          <w:b/>
          <w:bCs/>
          <w:sz w:val="20"/>
          <w:szCs w:val="24"/>
        </w:rPr>
        <w:t xml:space="preserve"> – Friday, </w:t>
      </w:r>
      <w:r w:rsidR="00300A0D">
        <w:rPr>
          <w:b/>
          <w:bCs/>
          <w:sz w:val="20"/>
          <w:szCs w:val="24"/>
        </w:rPr>
        <w:t>13 May</w:t>
      </w:r>
      <w:r w:rsidRPr="001743F5">
        <w:rPr>
          <w:b/>
          <w:bCs/>
          <w:sz w:val="20"/>
          <w:szCs w:val="24"/>
        </w:rPr>
        <w:t xml:space="preserve"> 202</w:t>
      </w:r>
      <w:r w:rsidR="006B3FA5">
        <w:rPr>
          <w:b/>
          <w:bCs/>
          <w:sz w:val="20"/>
          <w:szCs w:val="24"/>
        </w:rPr>
        <w:t>2</w:t>
      </w:r>
    </w:p>
    <w:p w14:paraId="06CE05F2" w14:textId="77777777" w:rsidR="001743F5" w:rsidRDefault="001743F5" w:rsidP="00D72795">
      <w:pPr>
        <w:jc w:val="center"/>
        <w:rPr>
          <w:b/>
          <w:bCs/>
          <w:sz w:val="20"/>
          <w:szCs w:val="24"/>
        </w:rPr>
      </w:pPr>
    </w:p>
    <w:p w14:paraId="38DB792A" w14:textId="23234ACC" w:rsidR="00BB2B40" w:rsidRDefault="0086252F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  <w:bookmarkStart w:id="8" w:name="_Hlk72838176"/>
      <w:r w:rsidRPr="0089753E">
        <w:rPr>
          <w:sz w:val="20"/>
          <w:szCs w:val="24"/>
          <w:u w:val="single"/>
        </w:rPr>
        <w:t>Sanitary and Phytosanitary Measures (SPS)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Pr="0089753E">
        <w:rPr>
          <w:sz w:val="20"/>
          <w:szCs w:val="24"/>
          <w:u w:val="single"/>
        </w:rPr>
        <w:t>Technical Barriers to Trade (TBT)</w:t>
      </w:r>
      <w:bookmarkEnd w:id="8"/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="00F56B9D" w:rsidRPr="0089753E">
        <w:rPr>
          <w:sz w:val="20"/>
          <w:szCs w:val="24"/>
          <w:u w:val="single"/>
        </w:rPr>
        <w:t>Trade Remedies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="00F56B9D" w:rsidRPr="0089753E">
        <w:rPr>
          <w:sz w:val="20"/>
          <w:szCs w:val="24"/>
          <w:u w:val="single"/>
        </w:rPr>
        <w:t>Dispute Settlement Understanding (DSU)</w:t>
      </w:r>
      <w:r w:rsidR="0089753E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>–</w:t>
      </w:r>
      <w:r w:rsidR="0089753E">
        <w:rPr>
          <w:sz w:val="20"/>
          <w:szCs w:val="24"/>
          <w:u w:val="single"/>
        </w:rPr>
        <w:t xml:space="preserve"> </w:t>
      </w:r>
      <w:r w:rsidR="001A3C59" w:rsidRPr="0089753E">
        <w:rPr>
          <w:sz w:val="20"/>
          <w:szCs w:val="24"/>
          <w:u w:val="single"/>
        </w:rPr>
        <w:t>Revision Week I</w:t>
      </w:r>
      <w:r w:rsidR="0011264D" w:rsidRPr="0089753E">
        <w:rPr>
          <w:sz w:val="20"/>
          <w:szCs w:val="24"/>
          <w:u w:val="single"/>
        </w:rPr>
        <w:t>I</w:t>
      </w:r>
    </w:p>
    <w:p w14:paraId="222847D7" w14:textId="7E58D24D" w:rsidR="00C90748" w:rsidRDefault="00C90748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</w:p>
    <w:p w14:paraId="3088D3F4" w14:textId="77777777" w:rsidR="00C90748" w:rsidRPr="0089753E" w:rsidRDefault="00C90748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C90748" w:rsidRPr="00876A3C" w14:paraId="57EE647A" w14:textId="77777777" w:rsidTr="0023145E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3378A580" w14:textId="2BC2676F" w:rsidR="00C90748" w:rsidRPr="00876A3C" w:rsidRDefault="00E00876" w:rsidP="0023145E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3671F2F9" w14:textId="7B3A290A" w:rsidR="00C90748" w:rsidRPr="00876A3C" w:rsidRDefault="00C90748" w:rsidP="0023145E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876A3C">
              <w:rPr>
                <w:b/>
                <w:bCs/>
                <w:color w:val="FFFFFF" w:themeColor="background1"/>
              </w:rPr>
              <w:t xml:space="preserve">Monday, </w:t>
            </w:r>
            <w:r w:rsidR="00300A0D">
              <w:rPr>
                <w:b/>
                <w:bCs/>
                <w:color w:val="FFFFFF" w:themeColor="background1"/>
              </w:rPr>
              <w:t>9 May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4C82FB45" w14:textId="77777777" w:rsidR="00C90748" w:rsidRPr="00876A3C" w:rsidRDefault="00C90748" w:rsidP="0023145E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90748" w:rsidRPr="00876A3C" w14:paraId="17E0045B" w14:textId="77777777" w:rsidTr="0023145E">
        <w:trPr>
          <w:trHeight w:val="583"/>
        </w:trPr>
        <w:tc>
          <w:tcPr>
            <w:tcW w:w="851" w:type="dxa"/>
            <w:vAlign w:val="center"/>
          </w:tcPr>
          <w:p w14:paraId="6F917110" w14:textId="77777777" w:rsidR="00C90748" w:rsidRPr="00876A3C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9AB5D5C" w14:textId="44FB8DD1" w:rsidR="00C90748" w:rsidRPr="00876A3C" w:rsidRDefault="00C90748" w:rsidP="0023145E">
            <w:pPr>
              <w:spacing w:before="80" w:after="80"/>
              <w:jc w:val="left"/>
            </w:pPr>
            <w:r>
              <w:t>SPS and TBT</w:t>
            </w:r>
            <w:r w:rsidRPr="006B0CAA">
              <w:t xml:space="preserve"> </w:t>
            </w:r>
            <w:r w:rsidR="0005792E">
              <w:t>A</w:t>
            </w:r>
            <w:r w:rsidRPr="006B0CAA">
              <w:t>greement</w:t>
            </w:r>
            <w:r>
              <w:t>s: Introduction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2977A6" w14:textId="6004894A" w:rsidR="00C90748" w:rsidRPr="00876A3C" w:rsidRDefault="00C90748" w:rsidP="0023145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C90748" w:rsidRPr="00876A3C" w14:paraId="3110BD4B" w14:textId="77777777" w:rsidTr="0023145E">
        <w:trPr>
          <w:trHeight w:val="48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13E404" w14:textId="77777777" w:rsidR="00C90748" w:rsidRPr="00876A3C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  <w:right w:val="nil"/>
            </w:tcBorders>
            <w:vAlign w:val="center"/>
          </w:tcPr>
          <w:p w14:paraId="7E1F0F78" w14:textId="77777777" w:rsidR="00C90748" w:rsidRPr="00876A3C" w:rsidRDefault="00C90748" w:rsidP="0023145E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08A15A45" w14:textId="77777777" w:rsidR="00C90748" w:rsidRPr="00876A3C" w:rsidRDefault="00C90748" w:rsidP="0023145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C90748" w:rsidRPr="00876A3C" w14:paraId="0C0292DF" w14:textId="77777777" w:rsidTr="0023145E"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A3AB0DF" w14:textId="77777777" w:rsidR="00C90748" w:rsidRPr="00876A3C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0:30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center"/>
          </w:tcPr>
          <w:p w14:paraId="68A057EA" w14:textId="77777777" w:rsidR="00C90748" w:rsidRPr="00876A3C" w:rsidRDefault="00C90748" w:rsidP="0023145E">
            <w:pPr>
              <w:spacing w:before="80" w:after="80"/>
              <w:jc w:val="left"/>
            </w:pPr>
            <w:r>
              <w:t>Practical exercise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6A59A457" w14:textId="2913C888" w:rsidR="00C90748" w:rsidRPr="00876A3C" w:rsidRDefault="00C90748" w:rsidP="0023145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C90748" w:rsidRPr="00693034" w14:paraId="3D9A99D2" w14:textId="77777777" w:rsidTr="0023145E">
        <w:trPr>
          <w:trHeight w:val="60"/>
        </w:trPr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9C932C0" w14:textId="77777777" w:rsidR="00C90748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7B5C9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0:30</w:t>
            </w:r>
            <w:r w:rsidRPr="007B5C91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ACE35E" w14:textId="77777777" w:rsidR="00C90748" w:rsidRPr="00FD1851" w:rsidRDefault="00C90748" w:rsidP="0023145E">
            <w:pPr>
              <w:spacing w:before="80" w:after="80"/>
              <w:jc w:val="left"/>
            </w:pPr>
            <w:r>
              <w:t xml:space="preserve">Exercise and review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9B4B0B" w14:textId="7700CB6A" w:rsidR="00C90748" w:rsidRPr="00693034" w:rsidRDefault="00C90748" w:rsidP="0023145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C90748" w:rsidRPr="00693034" w14:paraId="21E7E666" w14:textId="77777777" w:rsidTr="0023145E">
        <w:tc>
          <w:tcPr>
            <w:tcW w:w="851" w:type="dxa"/>
            <w:vAlign w:val="center"/>
          </w:tcPr>
          <w:p w14:paraId="6F0BE94D" w14:textId="77777777" w:rsidR="00C90748" w:rsidRPr="007B5C91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76A3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38" w:type="dxa"/>
            <w:tcBorders>
              <w:bottom w:val="single" w:sz="4" w:space="0" w:color="auto"/>
              <w:right w:val="nil"/>
            </w:tcBorders>
            <w:vAlign w:val="center"/>
          </w:tcPr>
          <w:p w14:paraId="37021660" w14:textId="77777777" w:rsidR="00C90748" w:rsidRDefault="00C90748" w:rsidP="0023145E">
            <w:pPr>
              <w:spacing w:before="80" w:after="80"/>
              <w:jc w:val="left"/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6212DD3" w14:textId="77777777" w:rsidR="00C90748" w:rsidRDefault="00C90748" w:rsidP="0023145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C90748" w:rsidRPr="00861E44" w14:paraId="47E8598D" w14:textId="77777777" w:rsidTr="0023145E">
        <w:tc>
          <w:tcPr>
            <w:tcW w:w="851" w:type="dxa"/>
            <w:vAlign w:val="center"/>
          </w:tcPr>
          <w:p w14:paraId="587E9C5D" w14:textId="77777777" w:rsidR="00C90748" w:rsidRPr="00930294" w:rsidRDefault="00C90748" w:rsidP="0023145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7938" w:type="dxa"/>
            <w:vAlign w:val="center"/>
          </w:tcPr>
          <w:p w14:paraId="0C41764D" w14:textId="76669DF1" w:rsidR="00C90748" w:rsidRPr="00186E49" w:rsidRDefault="00C90748" w:rsidP="0023145E">
            <w:pPr>
              <w:spacing w:before="80" w:after="80"/>
              <w:jc w:val="left"/>
            </w:pPr>
            <w:r w:rsidRPr="00186E49">
              <w:t>(Exercise (continued)</w:t>
            </w:r>
            <w:r w:rsidR="00E00876">
              <w:t xml:space="preserve"> (</w:t>
            </w:r>
            <w:r w:rsidRPr="00186E49">
              <w:t>TBC)</w:t>
            </w:r>
          </w:p>
          <w:p w14:paraId="46642BA2" w14:textId="77777777" w:rsidR="00C90748" w:rsidRPr="00B5496E" w:rsidRDefault="00C90748" w:rsidP="0023145E">
            <w:pPr>
              <w:spacing w:before="80" w:after="80"/>
              <w:jc w:val="left"/>
              <w:rPr>
                <w:b/>
                <w:bCs/>
              </w:rPr>
            </w:pPr>
            <w:r>
              <w:t xml:space="preserve">Transparency in the SPS and TBT Agreements and </w:t>
            </w:r>
            <w:proofErr w:type="spellStart"/>
            <w:r>
              <w:t>ePing</w:t>
            </w:r>
            <w:proofErr w:type="spellEnd"/>
            <w:r>
              <w:t xml:space="preserve"> notification alert system</w:t>
            </w:r>
          </w:p>
        </w:tc>
        <w:tc>
          <w:tcPr>
            <w:tcW w:w="1701" w:type="dxa"/>
            <w:vAlign w:val="center"/>
          </w:tcPr>
          <w:p w14:paraId="0BEAC085" w14:textId="7488A2AE" w:rsidR="00C90748" w:rsidRPr="00861E44" w:rsidRDefault="00C90748" w:rsidP="0023145E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27C4A60D" w14:textId="2D8B5EBC" w:rsidR="00307141" w:rsidRDefault="00307141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B01794" w:rsidRPr="00876A3C" w14:paraId="1C8C305B" w14:textId="77777777" w:rsidTr="00E43B31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314A8A59" w14:textId="0F944B4C" w:rsidR="00B01794" w:rsidRPr="00876A3C" w:rsidRDefault="00E00876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13AA4AAE" w14:textId="017C6EF6" w:rsidR="00B01794" w:rsidRPr="00876A3C" w:rsidRDefault="00B01794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Wednes</w:t>
            </w:r>
            <w:r w:rsidRPr="00876A3C">
              <w:rPr>
                <w:b/>
                <w:bCs/>
                <w:color w:val="FFFFFF" w:themeColor="background1"/>
              </w:rPr>
              <w:t>day,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300A0D">
              <w:rPr>
                <w:b/>
                <w:bCs/>
                <w:color w:val="FFFFFF" w:themeColor="background1"/>
              </w:rPr>
              <w:t>11 May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6FFC098" w14:textId="77777777" w:rsidR="00B01794" w:rsidRPr="00876A3C" w:rsidRDefault="00B01794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01794" w:rsidRPr="00876A3C" w14:paraId="26F9BF19" w14:textId="77777777" w:rsidTr="00E43B31">
        <w:tc>
          <w:tcPr>
            <w:tcW w:w="851" w:type="dxa"/>
            <w:vAlign w:val="center"/>
          </w:tcPr>
          <w:p w14:paraId="4927E22F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A1CF7B9" w14:textId="4AD7D7BC" w:rsidR="00B01794" w:rsidRPr="00876A3C" w:rsidRDefault="00BB2B40" w:rsidP="0063433B">
            <w:pPr>
              <w:spacing w:before="80" w:after="80"/>
              <w:jc w:val="left"/>
            </w:pPr>
            <w:r>
              <w:t>T</w:t>
            </w:r>
            <w:r w:rsidR="00B01794">
              <w:t>he multilateral framework governing trade remedies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583518" w14:textId="38D5F31C" w:rsidR="00B01794" w:rsidRPr="00876A3C" w:rsidRDefault="00B01794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B01794" w:rsidRPr="00876A3C" w14:paraId="078FFE46" w14:textId="77777777" w:rsidTr="00E43B31">
        <w:trPr>
          <w:trHeight w:val="489"/>
        </w:trPr>
        <w:tc>
          <w:tcPr>
            <w:tcW w:w="851" w:type="dxa"/>
            <w:vAlign w:val="center"/>
          </w:tcPr>
          <w:p w14:paraId="5624F2B4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10:30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938" w:type="dxa"/>
            <w:tcBorders>
              <w:right w:val="nil"/>
            </w:tcBorders>
            <w:vAlign w:val="center"/>
          </w:tcPr>
          <w:p w14:paraId="627FCE50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C1AB49E" w14:textId="77777777" w:rsidR="00B01794" w:rsidRPr="00876A3C" w:rsidRDefault="00B01794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313E5" w:rsidRPr="00633CBC" w14:paraId="4445EACA" w14:textId="77777777" w:rsidTr="00E43B31">
        <w:tc>
          <w:tcPr>
            <w:tcW w:w="851" w:type="dxa"/>
            <w:vAlign w:val="center"/>
          </w:tcPr>
          <w:p w14:paraId="3A1A73FC" w14:textId="653E126D" w:rsidR="007313E5" w:rsidRPr="00876A3C" w:rsidRDefault="007313E5" w:rsidP="007313E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76A3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45</w:t>
            </w:r>
            <w:r w:rsidRPr="00876A3C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7938" w:type="dxa"/>
            <w:vAlign w:val="center"/>
          </w:tcPr>
          <w:p w14:paraId="70C30F4B" w14:textId="3ADF9FD9" w:rsidR="007313E5" w:rsidRDefault="007313E5" w:rsidP="007313E5">
            <w:pPr>
              <w:spacing w:before="80" w:after="80"/>
              <w:jc w:val="left"/>
            </w:pPr>
            <w:r>
              <w:t xml:space="preserve">DSU </w:t>
            </w:r>
          </w:p>
        </w:tc>
        <w:tc>
          <w:tcPr>
            <w:tcW w:w="1701" w:type="dxa"/>
            <w:vAlign w:val="center"/>
          </w:tcPr>
          <w:p w14:paraId="062E963A" w14:textId="02DC436E" w:rsidR="008B7306" w:rsidRPr="002448EA" w:rsidRDefault="008B7306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2E6AC35A" w14:textId="77777777" w:rsidR="00C817E6" w:rsidRPr="002448EA" w:rsidRDefault="00C817E6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D76771" w:rsidRPr="00976AF4" w14:paraId="3A0C9DDB" w14:textId="77777777" w:rsidTr="00A21B7D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0210BC9F" w14:textId="30C66A26" w:rsidR="00D76771" w:rsidRPr="00693034" w:rsidRDefault="00E00876" w:rsidP="00A21B7D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720DB67" w14:textId="78C7BBBE" w:rsidR="00D76771" w:rsidRPr="00976AF4" w:rsidRDefault="00D76771" w:rsidP="00A21B7D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976AF4">
              <w:rPr>
                <w:b/>
                <w:bCs/>
                <w:color w:val="FFFFFF" w:themeColor="background1"/>
              </w:rPr>
              <w:t xml:space="preserve">Friday, </w:t>
            </w:r>
            <w:r w:rsidR="00300A0D">
              <w:rPr>
                <w:b/>
                <w:bCs/>
                <w:color w:val="FFFFFF" w:themeColor="background1"/>
              </w:rPr>
              <w:t>13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28DEEBD" w14:textId="77777777" w:rsidR="00D76771" w:rsidRPr="00976AF4" w:rsidRDefault="00D76771" w:rsidP="00A21B7D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D76771" w:rsidRPr="00180C4C" w14:paraId="03998A91" w14:textId="77777777" w:rsidTr="00A21B7D">
        <w:tc>
          <w:tcPr>
            <w:tcW w:w="851" w:type="dxa"/>
            <w:vAlign w:val="center"/>
          </w:tcPr>
          <w:p w14:paraId="462AFE27" w14:textId="1604C24B" w:rsidR="00D76771" w:rsidRPr="000F776A" w:rsidRDefault="00D76771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9" w:name="_Hlk72849373"/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A95576">
              <w:rPr>
                <w:b/>
                <w:bCs/>
                <w:sz w:val="16"/>
                <w:szCs w:val="16"/>
              </w:rPr>
              <w:t>09:45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CA03161" w14:textId="41178076" w:rsidR="00D76771" w:rsidRPr="006B3FA5" w:rsidRDefault="00443247" w:rsidP="007F0E3C">
            <w:pPr>
              <w:spacing w:before="80" w:after="80"/>
              <w:jc w:val="left"/>
            </w:pPr>
            <w:r w:rsidRPr="00443247">
              <w:t>Current Status of WTO Negotiations + Q&amp;A</w:t>
            </w:r>
            <w:r w:rsidR="00186E49"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933D0A" w14:textId="571386A9" w:rsidR="00D76771" w:rsidRPr="00180C4C" w:rsidRDefault="00D76771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9"/>
      <w:tr w:rsidR="00D76771" w:rsidRPr="00861E44" w14:paraId="03A15E57" w14:textId="77777777" w:rsidTr="00A21B7D">
        <w:trPr>
          <w:trHeight w:val="489"/>
        </w:trPr>
        <w:tc>
          <w:tcPr>
            <w:tcW w:w="851" w:type="dxa"/>
            <w:vAlign w:val="center"/>
          </w:tcPr>
          <w:p w14:paraId="34659FAA" w14:textId="07D8AED5" w:rsidR="00D76771" w:rsidRPr="000F776A" w:rsidRDefault="00A95576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09:45</w:t>
            </w:r>
            <w:r w:rsidR="00D76771"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09:55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9AAFF12" w14:textId="77777777" w:rsidR="00D76771" w:rsidRPr="006838ED" w:rsidRDefault="00D76771" w:rsidP="00A21B7D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00825DC" w14:textId="77777777" w:rsidR="00D76771" w:rsidRPr="00861E44" w:rsidRDefault="00D76771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C3CC8" w:rsidRPr="00A91C06" w14:paraId="6B1BC55E" w14:textId="77777777" w:rsidTr="0063433B">
        <w:tc>
          <w:tcPr>
            <w:tcW w:w="851" w:type="dxa"/>
            <w:vAlign w:val="center"/>
          </w:tcPr>
          <w:p w14:paraId="35FD43E1" w14:textId="00BEBEDC" w:rsidR="009C3CC8" w:rsidRPr="000F776A" w:rsidRDefault="00A95576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09:55</w:t>
            </w:r>
            <w:r w:rsidR="009C3CC8" w:rsidRPr="00D15D98">
              <w:rPr>
                <w:b/>
                <w:bCs/>
                <w:sz w:val="16"/>
                <w:szCs w:val="16"/>
              </w:rPr>
              <w:t xml:space="preserve"> –</w:t>
            </w:r>
            <w:r w:rsidR="009C3CC8">
              <w:rPr>
                <w:b/>
                <w:bCs/>
                <w:sz w:val="16"/>
                <w:szCs w:val="16"/>
              </w:rPr>
              <w:t>1</w:t>
            </w:r>
            <w:r w:rsidR="00FE279C">
              <w:rPr>
                <w:b/>
                <w:bCs/>
                <w:sz w:val="16"/>
                <w:szCs w:val="16"/>
              </w:rPr>
              <w:t>1:</w:t>
            </w:r>
            <w:r w:rsidR="00B5496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F33790E" w14:textId="4158ED79" w:rsidR="009C3CC8" w:rsidRPr="00BB2B40" w:rsidRDefault="00A95576" w:rsidP="00A95576">
            <w:pPr>
              <w:spacing w:before="80" w:after="80"/>
              <w:jc w:val="left"/>
              <w:rPr>
                <w:szCs w:val="18"/>
                <w:lang w:val="en-US"/>
              </w:rPr>
            </w:pPr>
            <w:r>
              <w:t>Interactive Quiz</w:t>
            </w:r>
            <w:r w:rsidRPr="00B22F78">
              <w:t xml:space="preserve"> on </w:t>
            </w:r>
            <w:r w:rsidR="00BB2B40">
              <w:t>week II (</w:t>
            </w:r>
            <w:r w:rsidRPr="008A3405">
              <w:rPr>
                <w:szCs w:val="18"/>
                <w:lang w:val="en-US"/>
              </w:rPr>
              <w:t>Market Access</w:t>
            </w:r>
            <w:r w:rsidR="00BB2B40">
              <w:rPr>
                <w:szCs w:val="18"/>
                <w:lang w:val="en-US"/>
              </w:rPr>
              <w:t xml:space="preserve">, </w:t>
            </w:r>
            <w:r w:rsidRPr="008A3405">
              <w:rPr>
                <w:szCs w:val="18"/>
                <w:lang w:val="en-US"/>
              </w:rPr>
              <w:t>Custom</w:t>
            </w:r>
            <w:r w:rsidR="00684202">
              <w:rPr>
                <w:szCs w:val="18"/>
                <w:lang w:val="en-US"/>
              </w:rPr>
              <w:t>s</w:t>
            </w:r>
            <w:r w:rsidRPr="008A3405">
              <w:rPr>
                <w:szCs w:val="18"/>
                <w:lang w:val="en-US"/>
              </w:rPr>
              <w:t xml:space="preserve"> issues</w:t>
            </w:r>
            <w:r w:rsidR="00BB2B40">
              <w:rPr>
                <w:szCs w:val="18"/>
                <w:lang w:val="en-US"/>
              </w:rPr>
              <w:t xml:space="preserve">, Agriculture </w:t>
            </w:r>
            <w:r>
              <w:rPr>
                <w:szCs w:val="18"/>
                <w:lang w:val="en-US"/>
              </w:rPr>
              <w:t>and TFA</w:t>
            </w:r>
            <w:r w:rsidR="00BB2B40">
              <w:rPr>
                <w:szCs w:val="18"/>
                <w:lang w:val="en-US"/>
              </w:rPr>
              <w:t>)</w:t>
            </w:r>
            <w:r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B7D2B9" w14:textId="6AAFA2AC" w:rsidR="009C3CC8" w:rsidRPr="00A91C06" w:rsidRDefault="009C3CC8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940EDC" w:rsidRPr="00A91C06" w14:paraId="0E40BE7F" w14:textId="77777777" w:rsidTr="0063433B">
        <w:tc>
          <w:tcPr>
            <w:tcW w:w="851" w:type="dxa"/>
            <w:vAlign w:val="center"/>
          </w:tcPr>
          <w:p w14:paraId="45DAC1F8" w14:textId="6848F99E" w:rsidR="00940EDC" w:rsidRDefault="00940EDC" w:rsidP="00940EDC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FE279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B5496E">
              <w:rPr>
                <w:b/>
                <w:bCs/>
                <w:sz w:val="16"/>
                <w:szCs w:val="16"/>
              </w:rPr>
              <w:t>05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</w:t>
            </w:r>
            <w:r w:rsidR="00A9557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745025CD" w14:textId="36A7F0BA" w:rsidR="00940EDC" w:rsidRDefault="00940EDC" w:rsidP="00940EDC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1C71A17" w14:textId="77777777" w:rsidR="00940EDC" w:rsidRPr="00693034" w:rsidRDefault="00940EDC" w:rsidP="00940ED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D76771" w:rsidRPr="00861E44" w14:paraId="67E22842" w14:textId="77777777" w:rsidTr="00A21B7D">
        <w:tc>
          <w:tcPr>
            <w:tcW w:w="851" w:type="dxa"/>
            <w:vAlign w:val="center"/>
          </w:tcPr>
          <w:p w14:paraId="60ACD4FE" w14:textId="00CD952B" w:rsidR="00D76771" w:rsidRPr="00930294" w:rsidRDefault="00D76771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940EDC">
              <w:rPr>
                <w:b/>
                <w:bCs/>
                <w:sz w:val="16"/>
                <w:szCs w:val="16"/>
              </w:rPr>
              <w:t>1:</w:t>
            </w:r>
            <w:r w:rsidR="00FE279C">
              <w:rPr>
                <w:b/>
                <w:bCs/>
                <w:sz w:val="16"/>
                <w:szCs w:val="16"/>
              </w:rPr>
              <w:t>1</w:t>
            </w:r>
            <w:r w:rsidR="00A95576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50560EBC" w14:textId="0B9B08E3" w:rsidR="00940EDC" w:rsidRDefault="00A43660" w:rsidP="00A43660">
            <w:pPr>
              <w:spacing w:before="80" w:after="80"/>
              <w:jc w:val="left"/>
            </w:pPr>
            <w:r w:rsidRPr="006625F1">
              <w:t xml:space="preserve">Q&amp;A </w:t>
            </w:r>
            <w:r w:rsidRPr="00B22F78">
              <w:t xml:space="preserve">session on </w:t>
            </w:r>
            <w:r w:rsidR="00BB2B40">
              <w:t>week II: (</w:t>
            </w:r>
            <w:r w:rsidR="00BB2B40" w:rsidRPr="008A3405">
              <w:rPr>
                <w:szCs w:val="18"/>
                <w:lang w:val="en-US"/>
              </w:rPr>
              <w:t>Market Access</w:t>
            </w:r>
            <w:r w:rsidR="00BB2B40">
              <w:rPr>
                <w:szCs w:val="18"/>
                <w:lang w:val="en-US"/>
              </w:rPr>
              <w:t xml:space="preserve">, </w:t>
            </w:r>
            <w:r w:rsidR="00BB2B40" w:rsidRPr="008A3405">
              <w:rPr>
                <w:szCs w:val="18"/>
                <w:lang w:val="en-US"/>
              </w:rPr>
              <w:t>Custom</w:t>
            </w:r>
            <w:r w:rsidR="00684202">
              <w:rPr>
                <w:szCs w:val="18"/>
                <w:lang w:val="en-US"/>
              </w:rPr>
              <w:t>s</w:t>
            </w:r>
            <w:r w:rsidR="00BB2B40" w:rsidRPr="008A3405">
              <w:rPr>
                <w:szCs w:val="18"/>
                <w:lang w:val="en-US"/>
              </w:rPr>
              <w:t xml:space="preserve"> issues</w:t>
            </w:r>
            <w:r w:rsidR="00BB2B40">
              <w:rPr>
                <w:szCs w:val="18"/>
                <w:lang w:val="en-US"/>
              </w:rPr>
              <w:t>, Agriculture and TFA)</w:t>
            </w:r>
          </w:p>
          <w:p w14:paraId="23D8FC79" w14:textId="621097AC" w:rsidR="00D76771" w:rsidRPr="00A91C06" w:rsidRDefault="00A43660" w:rsidP="00A43660">
            <w:pPr>
              <w:spacing w:before="80" w:after="80"/>
              <w:jc w:val="left"/>
            </w:pPr>
            <w:r>
              <w:t>Overview of week I</w:t>
            </w:r>
            <w:r w:rsidR="004F1136">
              <w:t>V</w:t>
            </w:r>
            <w:r>
              <w:t xml:space="preserve"> (</w:t>
            </w:r>
            <w:r w:rsidR="00443247">
              <w:t>3</w:t>
            </w:r>
            <w:r>
              <w:t xml:space="preserve"> min)</w:t>
            </w:r>
          </w:p>
        </w:tc>
        <w:tc>
          <w:tcPr>
            <w:tcW w:w="1559" w:type="dxa"/>
            <w:vAlign w:val="center"/>
          </w:tcPr>
          <w:p w14:paraId="565A7909" w14:textId="6F00A1A8" w:rsidR="00D76771" w:rsidRPr="00861E44" w:rsidRDefault="00D76771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20C63B93" w14:textId="77777777" w:rsidR="00425523" w:rsidRDefault="00425523" w:rsidP="008A7BB6">
      <w:pPr>
        <w:rPr>
          <w:sz w:val="28"/>
          <w:szCs w:val="36"/>
        </w:rPr>
      </w:pPr>
    </w:p>
    <w:p w14:paraId="55A962AC" w14:textId="77777777" w:rsidR="00E43B31" w:rsidRDefault="00E43B31">
      <w:pPr>
        <w:spacing w:after="200" w:line="276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br w:type="page"/>
      </w:r>
    </w:p>
    <w:p w14:paraId="07490EF6" w14:textId="580B1316" w:rsidR="0086252F" w:rsidRDefault="0086252F" w:rsidP="0086252F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lastRenderedPageBreak/>
        <w:t>Week I</w:t>
      </w:r>
      <w:r w:rsidR="007F0E3C">
        <w:rPr>
          <w:b/>
          <w:bCs/>
          <w:sz w:val="20"/>
          <w:szCs w:val="24"/>
        </w:rPr>
        <w:t>V</w:t>
      </w:r>
      <w:r w:rsidRPr="00A3320E">
        <w:rPr>
          <w:b/>
          <w:bCs/>
          <w:sz w:val="20"/>
          <w:szCs w:val="24"/>
        </w:rPr>
        <w:t xml:space="preserve"> </w:t>
      </w:r>
    </w:p>
    <w:p w14:paraId="10A4F5AC" w14:textId="497D0C59" w:rsidR="001A3C59" w:rsidRDefault="0086252F" w:rsidP="001A3C59">
      <w:pPr>
        <w:jc w:val="center"/>
        <w:rPr>
          <w:b/>
          <w:bCs/>
          <w:sz w:val="20"/>
          <w:szCs w:val="24"/>
        </w:rPr>
      </w:pPr>
      <w:r w:rsidRPr="001A3C59">
        <w:rPr>
          <w:b/>
          <w:bCs/>
          <w:sz w:val="20"/>
          <w:szCs w:val="24"/>
        </w:rPr>
        <w:t xml:space="preserve">Monday, </w:t>
      </w:r>
      <w:r w:rsidR="00300A0D">
        <w:rPr>
          <w:b/>
          <w:bCs/>
          <w:sz w:val="20"/>
          <w:szCs w:val="24"/>
        </w:rPr>
        <w:t>16 May</w:t>
      </w:r>
      <w:r w:rsidRPr="001A3C59">
        <w:rPr>
          <w:b/>
          <w:bCs/>
          <w:sz w:val="20"/>
          <w:szCs w:val="24"/>
        </w:rPr>
        <w:t xml:space="preserve"> – Friday, </w:t>
      </w:r>
      <w:r w:rsidR="00300A0D">
        <w:rPr>
          <w:b/>
          <w:bCs/>
          <w:sz w:val="20"/>
          <w:szCs w:val="24"/>
        </w:rPr>
        <w:t>20 May 2022</w:t>
      </w:r>
    </w:p>
    <w:p w14:paraId="2043D0AA" w14:textId="77777777" w:rsidR="003B1D14" w:rsidRDefault="003B1D14" w:rsidP="001A3C59">
      <w:pPr>
        <w:jc w:val="center"/>
        <w:rPr>
          <w:b/>
          <w:bCs/>
          <w:sz w:val="20"/>
          <w:szCs w:val="24"/>
        </w:rPr>
      </w:pPr>
    </w:p>
    <w:p w14:paraId="4D7657C0" w14:textId="463BF749" w:rsidR="0086252F" w:rsidRPr="0089753E" w:rsidRDefault="003B1D14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  <w:r w:rsidRPr="0089753E">
        <w:rPr>
          <w:sz w:val="20"/>
          <w:szCs w:val="24"/>
          <w:u w:val="single"/>
        </w:rPr>
        <w:t>GATS</w:t>
      </w:r>
      <w:r w:rsidR="0089753E" w:rsidRPr="0089753E">
        <w:rPr>
          <w:sz w:val="20"/>
          <w:szCs w:val="24"/>
          <w:u w:val="single"/>
        </w:rPr>
        <w:t xml:space="preserve"> – </w:t>
      </w:r>
      <w:r w:rsidRPr="0089753E">
        <w:rPr>
          <w:sz w:val="20"/>
          <w:szCs w:val="24"/>
          <w:u w:val="single"/>
        </w:rPr>
        <w:t>TRIPS</w:t>
      </w:r>
      <w:r w:rsidR="0089753E" w:rsidRPr="0089753E">
        <w:rPr>
          <w:sz w:val="20"/>
          <w:szCs w:val="24"/>
          <w:u w:val="single"/>
        </w:rPr>
        <w:t xml:space="preserve"> </w:t>
      </w:r>
      <w:r w:rsidR="007E4446">
        <w:rPr>
          <w:sz w:val="20"/>
          <w:szCs w:val="24"/>
          <w:u w:val="single"/>
        </w:rPr>
        <w:t>–</w:t>
      </w:r>
      <w:r w:rsidR="006E5B55">
        <w:rPr>
          <w:sz w:val="20"/>
          <w:szCs w:val="24"/>
          <w:u w:val="single"/>
        </w:rPr>
        <w:t xml:space="preserve"> </w:t>
      </w:r>
      <w:r w:rsidR="009E324D">
        <w:rPr>
          <w:sz w:val="20"/>
          <w:szCs w:val="24"/>
          <w:u w:val="single"/>
        </w:rPr>
        <w:t xml:space="preserve">Development aspects-S&amp;D – </w:t>
      </w:r>
      <w:r w:rsidR="001A3C59" w:rsidRPr="0089753E">
        <w:rPr>
          <w:sz w:val="20"/>
          <w:szCs w:val="24"/>
          <w:u w:val="single"/>
        </w:rPr>
        <w:t>Revision Week I</w:t>
      </w:r>
      <w:r w:rsidR="001C3A1D">
        <w:rPr>
          <w:sz w:val="20"/>
          <w:szCs w:val="24"/>
          <w:u w:val="single"/>
        </w:rPr>
        <w:t>I</w:t>
      </w:r>
      <w:r w:rsidR="001A3C59" w:rsidRPr="0089753E">
        <w:rPr>
          <w:sz w:val="20"/>
          <w:szCs w:val="24"/>
          <w:u w:val="single"/>
        </w:rPr>
        <w:t>I</w:t>
      </w:r>
    </w:p>
    <w:p w14:paraId="330B1761" w14:textId="77777777" w:rsidR="00F5401C" w:rsidRDefault="00F5401C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3E17FE" w:rsidRPr="00876A3C" w14:paraId="60712F52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72EA0D5" w14:textId="0FAC0353" w:rsidR="003E17FE" w:rsidRPr="00876A3C" w:rsidRDefault="00E00876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2DCFE0E" w14:textId="59C61CB6" w:rsidR="003E17FE" w:rsidRPr="00876A3C" w:rsidRDefault="003E17FE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876A3C">
              <w:rPr>
                <w:b/>
                <w:bCs/>
                <w:color w:val="FFFFFF" w:themeColor="background1"/>
              </w:rPr>
              <w:t xml:space="preserve">Monday, </w:t>
            </w:r>
            <w:r w:rsidR="00300A0D">
              <w:rPr>
                <w:b/>
                <w:bCs/>
                <w:color w:val="FFFFFF" w:themeColor="background1"/>
              </w:rPr>
              <w:t>16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30B3808" w14:textId="77777777" w:rsidR="003E17FE" w:rsidRPr="00876A3C" w:rsidRDefault="003E17FE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E17FE" w:rsidRPr="00876A3C" w14:paraId="244C6DD8" w14:textId="77777777" w:rsidTr="0063433B">
        <w:tc>
          <w:tcPr>
            <w:tcW w:w="851" w:type="dxa"/>
            <w:vAlign w:val="center"/>
          </w:tcPr>
          <w:p w14:paraId="71314144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9A1D4CD" w14:textId="4C3DF554" w:rsidR="003E17FE" w:rsidRPr="00876A3C" w:rsidRDefault="00425523" w:rsidP="0063433B">
            <w:pPr>
              <w:spacing w:before="80" w:after="80"/>
              <w:jc w:val="left"/>
            </w:pPr>
            <w:r w:rsidRPr="00425523">
              <w:t>Services</w:t>
            </w:r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6D8322" w14:textId="0646AFEF" w:rsidR="003E17FE" w:rsidRPr="00876A3C" w:rsidRDefault="003E17FE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3E17FE" w:rsidRPr="00876A3C" w14:paraId="714FF517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231EBDAE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D5F7741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26ED78D" w14:textId="77777777" w:rsidR="003E17FE" w:rsidRPr="00876A3C" w:rsidRDefault="003E17FE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E17FE" w:rsidRPr="00876A3C" w14:paraId="2BA1A170" w14:textId="77777777" w:rsidTr="0063433B">
        <w:tc>
          <w:tcPr>
            <w:tcW w:w="851" w:type="dxa"/>
            <w:vAlign w:val="center"/>
          </w:tcPr>
          <w:p w14:paraId="237A6E64" w14:textId="372C1BFC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42552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6575A8DC" w14:textId="20F59046" w:rsidR="00425523" w:rsidRPr="00876A3C" w:rsidRDefault="003E17FE" w:rsidP="00425523">
            <w:pPr>
              <w:spacing w:before="80" w:after="80"/>
              <w:jc w:val="left"/>
            </w:pPr>
            <w:r w:rsidRPr="007A40E6">
              <w:t>How to read / prepare a schedule of specific commitments</w:t>
            </w:r>
          </w:p>
        </w:tc>
        <w:tc>
          <w:tcPr>
            <w:tcW w:w="1559" w:type="dxa"/>
            <w:vAlign w:val="center"/>
          </w:tcPr>
          <w:p w14:paraId="6DDBFDB9" w14:textId="60D807B7" w:rsidR="003E17FE" w:rsidRPr="00876A3C" w:rsidRDefault="003E17FE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3D4ED205" w14:textId="13DBDAAB" w:rsidR="00F03760" w:rsidRDefault="00F03760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F03760" w:rsidRPr="00876A3C" w14:paraId="09ED24D1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3D1F0152" w14:textId="373F89DA" w:rsidR="00F03760" w:rsidRPr="00876A3C" w:rsidRDefault="00E00876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69827AC8" w14:textId="20485D31" w:rsidR="00F03760" w:rsidRPr="00876A3C" w:rsidRDefault="00F03760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Wednes</w:t>
            </w:r>
            <w:r w:rsidRPr="00876A3C">
              <w:rPr>
                <w:b/>
                <w:bCs/>
                <w:color w:val="FFFFFF" w:themeColor="background1"/>
              </w:rPr>
              <w:t xml:space="preserve">day, </w:t>
            </w:r>
            <w:r w:rsidR="00300A0D">
              <w:rPr>
                <w:b/>
                <w:bCs/>
                <w:color w:val="FFFFFF" w:themeColor="background1"/>
              </w:rPr>
              <w:t>18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4DAD3C3F" w14:textId="77777777" w:rsidR="00F03760" w:rsidRPr="00876A3C" w:rsidRDefault="00F03760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03760" w:rsidRPr="00876A3C" w14:paraId="2166DBEC" w14:textId="77777777" w:rsidTr="00684202">
        <w:tc>
          <w:tcPr>
            <w:tcW w:w="851" w:type="dxa"/>
            <w:vAlign w:val="center"/>
          </w:tcPr>
          <w:p w14:paraId="69AA16ED" w14:textId="6C669543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D3E7A5C" w14:textId="45CD3B23" w:rsidR="00F03760" w:rsidRPr="00876A3C" w:rsidRDefault="00425523" w:rsidP="0063433B">
            <w:pPr>
              <w:spacing w:before="80" w:after="80"/>
              <w:jc w:val="left"/>
            </w:pPr>
            <w:r>
              <w:t>TRIPS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8E35B" w14:textId="5AACD18B" w:rsidR="00F03760" w:rsidRPr="00334D0A" w:rsidRDefault="00F03760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F03760" w:rsidRPr="00876A3C" w14:paraId="0835D866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020FB99D" w14:textId="29924AD5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30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 w:rsidR="00036AE3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0507D73" w14:textId="77777777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AE96E36" w14:textId="77777777" w:rsidR="00F03760" w:rsidRPr="00876A3C" w:rsidRDefault="00F03760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F03760" w:rsidRPr="00876A3C" w14:paraId="714D3F1F" w14:textId="77777777" w:rsidTr="0063433B">
        <w:tc>
          <w:tcPr>
            <w:tcW w:w="851" w:type="dxa"/>
            <w:vAlign w:val="center"/>
          </w:tcPr>
          <w:p w14:paraId="14BB7F2C" w14:textId="3BA055FC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45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036AE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780A84B6" w14:textId="22FD0970" w:rsidR="00425523" w:rsidRPr="00876A3C" w:rsidRDefault="00425523" w:rsidP="00425523">
            <w:pPr>
              <w:spacing w:before="80" w:after="80"/>
              <w:jc w:val="left"/>
            </w:pPr>
            <w:r>
              <w:t>TRIPS</w:t>
            </w:r>
          </w:p>
        </w:tc>
        <w:tc>
          <w:tcPr>
            <w:tcW w:w="1559" w:type="dxa"/>
            <w:vAlign w:val="center"/>
          </w:tcPr>
          <w:p w14:paraId="46923021" w14:textId="32EFA813" w:rsidR="00F03760" w:rsidRPr="00876A3C" w:rsidRDefault="00F03760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3A931FE3" w14:textId="5F3858BC" w:rsidR="0086252F" w:rsidRDefault="0086252F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7313E5" w:rsidRPr="00861E44" w14:paraId="0ADE4A0D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6013CC54" w14:textId="3AB95FD3" w:rsidR="007313E5" w:rsidRPr="00693034" w:rsidRDefault="00E00876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72929831" w14:textId="6D9723BF" w:rsidR="007313E5" w:rsidRPr="00AD3B12" w:rsidRDefault="007313E5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Pr="00AD3B12">
              <w:rPr>
                <w:b/>
                <w:bCs/>
                <w:color w:val="FFFFFF" w:themeColor="background1"/>
              </w:rPr>
              <w:t xml:space="preserve">, </w:t>
            </w:r>
            <w:r w:rsidR="00D0062A">
              <w:rPr>
                <w:b/>
                <w:bCs/>
                <w:color w:val="FFFFFF" w:themeColor="background1"/>
              </w:rPr>
              <w:t>20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CE57C4B" w14:textId="77777777" w:rsidR="007313E5" w:rsidRPr="00861E44" w:rsidRDefault="007313E5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313E5" w:rsidRPr="00A91C06" w14:paraId="141636F7" w14:textId="77777777" w:rsidTr="00550715">
        <w:trPr>
          <w:trHeight w:val="619"/>
        </w:trPr>
        <w:tc>
          <w:tcPr>
            <w:tcW w:w="851" w:type="dxa"/>
            <w:vAlign w:val="center"/>
          </w:tcPr>
          <w:p w14:paraId="78994E29" w14:textId="4D91ADA3" w:rsidR="006E5B55" w:rsidRPr="000F776A" w:rsidRDefault="007313E5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6E5B55">
              <w:rPr>
                <w:b/>
                <w:bCs/>
                <w:sz w:val="16"/>
                <w:szCs w:val="16"/>
              </w:rPr>
              <w:t>10</w:t>
            </w:r>
            <w:r w:rsidR="00A02D46">
              <w:rPr>
                <w:b/>
                <w:bCs/>
                <w:sz w:val="16"/>
                <w:szCs w:val="16"/>
              </w:rPr>
              <w:t>:</w:t>
            </w:r>
            <w:r w:rsidR="006E5B5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C586E5C" w14:textId="08986A2C" w:rsidR="007313E5" w:rsidRPr="007E4446" w:rsidRDefault="00C94EFF" w:rsidP="0063433B">
            <w:pPr>
              <w:spacing w:before="80" w:after="80"/>
              <w:jc w:val="left"/>
            </w:pPr>
            <w:r>
              <w:t xml:space="preserve">Presentation on the </w:t>
            </w:r>
            <w:r w:rsidRPr="00650A46">
              <w:t xml:space="preserve">Development aspects – S&amp;D: Overview of S&amp;D principle for developing countries / LDCs in </w:t>
            </w:r>
            <w:r w:rsidR="00E00876">
              <w:t xml:space="preserve">the </w:t>
            </w:r>
            <w:r w:rsidRPr="00650A46">
              <w:t>WTO / S&amp;D for LDCs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8E95D0" w14:textId="2F0FADEE" w:rsidR="007313E5" w:rsidRPr="00A91C06" w:rsidRDefault="007313E5" w:rsidP="007717A8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7313E5" w:rsidRPr="00861E44" w14:paraId="51170656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33475283" w14:textId="60F485CA" w:rsidR="007313E5" w:rsidRPr="000F776A" w:rsidRDefault="006E5B55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A02D46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="007313E5"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A02D46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A02D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52352895" w14:textId="77777777" w:rsidR="007313E5" w:rsidRPr="006838ED" w:rsidRDefault="007313E5" w:rsidP="0063433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C62B06C" w14:textId="77777777" w:rsidR="007313E5" w:rsidRPr="00861E44" w:rsidRDefault="007313E5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313E5" w:rsidRPr="00861E44" w14:paraId="1F47B718" w14:textId="77777777" w:rsidTr="0063433B">
        <w:tc>
          <w:tcPr>
            <w:tcW w:w="851" w:type="dxa"/>
            <w:vAlign w:val="center"/>
          </w:tcPr>
          <w:p w14:paraId="7B5AE8AE" w14:textId="7465BD6F" w:rsidR="007313E5" w:rsidRPr="00930294" w:rsidRDefault="006E5B55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10" w:name="_Hlk73374303"/>
            <w:r>
              <w:rPr>
                <w:b/>
                <w:bCs/>
                <w:sz w:val="16"/>
                <w:szCs w:val="16"/>
              </w:rPr>
              <w:t>10</w:t>
            </w:r>
            <w:r w:rsidR="00A02D46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A02D46">
              <w:rPr>
                <w:b/>
                <w:bCs/>
                <w:sz w:val="16"/>
                <w:szCs w:val="16"/>
              </w:rPr>
              <w:t>5</w:t>
            </w:r>
            <w:r w:rsidR="007313E5" w:rsidRPr="00930294">
              <w:rPr>
                <w:b/>
                <w:bCs/>
                <w:sz w:val="16"/>
                <w:szCs w:val="16"/>
              </w:rPr>
              <w:t xml:space="preserve"> – 1</w:t>
            </w:r>
            <w:r w:rsidR="00A02D46">
              <w:rPr>
                <w:b/>
                <w:bCs/>
                <w:sz w:val="16"/>
                <w:szCs w:val="16"/>
              </w:rPr>
              <w:t>1:1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vAlign w:val="center"/>
          </w:tcPr>
          <w:p w14:paraId="57B595D1" w14:textId="3D09E77D" w:rsidR="007313E5" w:rsidRPr="00A91C06" w:rsidRDefault="00A02D46" w:rsidP="00A02D46">
            <w:pPr>
              <w:spacing w:before="80" w:after="80"/>
              <w:jc w:val="left"/>
            </w:pPr>
            <w:r>
              <w:t xml:space="preserve">Interactive Quiz on </w:t>
            </w:r>
            <w:r w:rsidR="00036AE3">
              <w:t>week III: (</w:t>
            </w:r>
            <w:r>
              <w:t>SPS-TBT</w:t>
            </w:r>
            <w:r>
              <w:rPr>
                <w:szCs w:val="18"/>
                <w:lang w:val="en-US"/>
              </w:rPr>
              <w:t xml:space="preserve">, </w:t>
            </w:r>
            <w:r>
              <w:t>Trade Remedies</w:t>
            </w:r>
            <w:r w:rsidR="00036AE3">
              <w:t xml:space="preserve"> and </w:t>
            </w:r>
            <w:r>
              <w:rPr>
                <w:szCs w:val="18"/>
                <w:lang w:val="en-US"/>
              </w:rPr>
              <w:t>DSU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6C4146D8" w14:textId="079052D0" w:rsidR="007313E5" w:rsidRPr="00861E44" w:rsidRDefault="007313E5" w:rsidP="00DB5ABB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10"/>
      <w:tr w:rsidR="00A02D46" w:rsidRPr="00861E44" w14:paraId="141C1061" w14:textId="77777777" w:rsidTr="009F1E4B">
        <w:tc>
          <w:tcPr>
            <w:tcW w:w="851" w:type="dxa"/>
            <w:vAlign w:val="center"/>
          </w:tcPr>
          <w:p w14:paraId="175F637F" w14:textId="258BEC5A" w:rsidR="00A02D46" w:rsidRPr="00930294" w:rsidRDefault="00A02D46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1:15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43B5A566" w14:textId="6F38C072" w:rsidR="00A02D46" w:rsidRDefault="00A02D46" w:rsidP="009F1E4B">
            <w:pPr>
              <w:spacing w:before="80" w:after="80"/>
              <w:jc w:val="left"/>
            </w:pPr>
            <w:r w:rsidRPr="006625F1">
              <w:t xml:space="preserve">Q&amp;A </w:t>
            </w:r>
            <w:r w:rsidRPr="00B22F78">
              <w:t xml:space="preserve">session </w:t>
            </w:r>
            <w:r>
              <w:t>on</w:t>
            </w:r>
            <w:r w:rsidR="00036AE3">
              <w:t xml:space="preserve"> week III: (SPS-TBT</w:t>
            </w:r>
            <w:r w:rsidR="00036AE3">
              <w:rPr>
                <w:szCs w:val="18"/>
                <w:lang w:val="en-US"/>
              </w:rPr>
              <w:t xml:space="preserve">, </w:t>
            </w:r>
            <w:r w:rsidR="00036AE3">
              <w:t xml:space="preserve">Trade Remedies and </w:t>
            </w:r>
            <w:r w:rsidR="00036AE3">
              <w:rPr>
                <w:szCs w:val="18"/>
                <w:lang w:val="en-US"/>
              </w:rPr>
              <w:t>DSU</w:t>
            </w:r>
            <w:r w:rsidR="00036AE3">
              <w:t>)</w:t>
            </w:r>
          </w:p>
          <w:p w14:paraId="22A27A9F" w14:textId="725049FF" w:rsidR="00A02D46" w:rsidRPr="00A91C06" w:rsidRDefault="00A02D46" w:rsidP="009F1E4B">
            <w:pPr>
              <w:spacing w:before="80" w:after="80"/>
              <w:jc w:val="left"/>
            </w:pPr>
            <w:r>
              <w:t>Overview of week V (</w:t>
            </w:r>
            <w:r w:rsidR="006E5B55">
              <w:t>3</w:t>
            </w:r>
            <w:r>
              <w:t xml:space="preserve"> min)</w:t>
            </w:r>
          </w:p>
        </w:tc>
        <w:tc>
          <w:tcPr>
            <w:tcW w:w="1559" w:type="dxa"/>
            <w:vAlign w:val="center"/>
          </w:tcPr>
          <w:p w14:paraId="4E46FB1B" w14:textId="4AE4ADE7" w:rsidR="00A02D46" w:rsidRPr="00861E44" w:rsidRDefault="00A02D46" w:rsidP="00DB5ABB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5C59A649" w14:textId="764D1B6D" w:rsidR="006E5B55" w:rsidRDefault="006E5B55" w:rsidP="008A7BB6">
      <w:pPr>
        <w:rPr>
          <w:sz w:val="28"/>
          <w:szCs w:val="36"/>
        </w:rPr>
      </w:pPr>
    </w:p>
    <w:p w14:paraId="2A91EB71" w14:textId="487CDAB2" w:rsidR="006B3FA5" w:rsidRDefault="009E324D" w:rsidP="000016CF">
      <w:pPr>
        <w:spacing w:after="200" w:line="276" w:lineRule="auto"/>
        <w:jc w:val="left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5EDE8995" w14:textId="2D19D862" w:rsidR="00675E7F" w:rsidRDefault="00675E7F" w:rsidP="00675E7F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lastRenderedPageBreak/>
        <w:t xml:space="preserve">Week </w:t>
      </w:r>
      <w:r>
        <w:rPr>
          <w:b/>
          <w:bCs/>
          <w:sz w:val="20"/>
          <w:szCs w:val="24"/>
        </w:rPr>
        <w:t>V</w:t>
      </w:r>
    </w:p>
    <w:p w14:paraId="1A50F7B1" w14:textId="48066709" w:rsidR="00675E7F" w:rsidRDefault="00675E7F" w:rsidP="00675E7F">
      <w:pPr>
        <w:jc w:val="center"/>
        <w:rPr>
          <w:b/>
          <w:bCs/>
          <w:sz w:val="20"/>
          <w:szCs w:val="24"/>
        </w:rPr>
      </w:pPr>
      <w:r w:rsidRPr="00201BAB">
        <w:rPr>
          <w:b/>
          <w:bCs/>
          <w:sz w:val="20"/>
          <w:szCs w:val="24"/>
        </w:rPr>
        <w:t xml:space="preserve">Monday, </w:t>
      </w:r>
      <w:r w:rsidR="00D0062A">
        <w:rPr>
          <w:b/>
          <w:bCs/>
          <w:sz w:val="20"/>
          <w:szCs w:val="24"/>
        </w:rPr>
        <w:t>23 May</w:t>
      </w:r>
      <w:r w:rsidRPr="00201BAB">
        <w:rPr>
          <w:b/>
          <w:bCs/>
          <w:sz w:val="20"/>
          <w:szCs w:val="24"/>
        </w:rPr>
        <w:t xml:space="preserve"> – </w:t>
      </w:r>
      <w:r w:rsidR="00D0062A">
        <w:rPr>
          <w:b/>
          <w:bCs/>
          <w:sz w:val="20"/>
          <w:szCs w:val="24"/>
        </w:rPr>
        <w:t>Wednes</w:t>
      </w:r>
      <w:r w:rsidRPr="00201BAB">
        <w:rPr>
          <w:b/>
          <w:bCs/>
          <w:sz w:val="20"/>
          <w:szCs w:val="24"/>
        </w:rPr>
        <w:t xml:space="preserve">day, </w:t>
      </w:r>
      <w:r w:rsidR="00D0062A">
        <w:rPr>
          <w:b/>
          <w:bCs/>
          <w:sz w:val="20"/>
          <w:szCs w:val="24"/>
        </w:rPr>
        <w:t>25 May 2022</w:t>
      </w:r>
    </w:p>
    <w:p w14:paraId="68A64DF8" w14:textId="77777777" w:rsidR="00650A46" w:rsidRDefault="00650A46" w:rsidP="00675E7F">
      <w:pPr>
        <w:jc w:val="center"/>
        <w:rPr>
          <w:b/>
          <w:bCs/>
          <w:sz w:val="20"/>
          <w:szCs w:val="24"/>
        </w:rPr>
      </w:pPr>
    </w:p>
    <w:p w14:paraId="1C901767" w14:textId="4B7ED691" w:rsidR="00675E7F" w:rsidRPr="0089753E" w:rsidRDefault="009E324D" w:rsidP="00C817E6">
      <w:pPr>
        <w:pStyle w:val="ListParagraph"/>
        <w:ind w:left="0"/>
        <w:jc w:val="center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>Trade and Environment</w:t>
      </w:r>
      <w:r w:rsidR="0089753E" w:rsidRPr="0089753E">
        <w:rPr>
          <w:sz w:val="20"/>
          <w:szCs w:val="24"/>
          <w:u w:val="single"/>
        </w:rPr>
        <w:t xml:space="preserve"> </w:t>
      </w:r>
      <w:r>
        <w:rPr>
          <w:sz w:val="20"/>
          <w:szCs w:val="24"/>
          <w:u w:val="single"/>
        </w:rPr>
        <w:t>–</w:t>
      </w:r>
      <w:r w:rsidR="0089753E" w:rsidRPr="0089753E">
        <w:rPr>
          <w:sz w:val="20"/>
          <w:szCs w:val="24"/>
          <w:u w:val="single"/>
        </w:rPr>
        <w:t xml:space="preserve"> </w:t>
      </w:r>
      <w:r>
        <w:rPr>
          <w:sz w:val="20"/>
          <w:szCs w:val="24"/>
          <w:u w:val="single"/>
        </w:rPr>
        <w:t xml:space="preserve">Transparency – Government Procurement – Enhanced Integrated Framework – </w:t>
      </w:r>
      <w:r w:rsidR="00687161" w:rsidRPr="0089753E">
        <w:rPr>
          <w:sz w:val="20"/>
          <w:szCs w:val="24"/>
          <w:u w:val="single"/>
        </w:rPr>
        <w:t>Revision Week I</w:t>
      </w:r>
      <w:r w:rsidR="007124F8" w:rsidRPr="0089753E">
        <w:rPr>
          <w:sz w:val="20"/>
          <w:szCs w:val="24"/>
          <w:u w:val="single"/>
        </w:rPr>
        <w:t>V</w:t>
      </w:r>
      <w:r w:rsidR="0089753E" w:rsidRPr="0089753E">
        <w:rPr>
          <w:sz w:val="20"/>
          <w:szCs w:val="24"/>
          <w:u w:val="single"/>
        </w:rPr>
        <w:t xml:space="preserve"> </w:t>
      </w:r>
      <w:r>
        <w:rPr>
          <w:sz w:val="20"/>
          <w:szCs w:val="24"/>
          <w:u w:val="single"/>
        </w:rPr>
        <w:t>–</w:t>
      </w:r>
      <w:r w:rsidR="0089753E" w:rsidRPr="0089753E">
        <w:rPr>
          <w:sz w:val="20"/>
          <w:szCs w:val="24"/>
          <w:u w:val="single"/>
        </w:rPr>
        <w:t xml:space="preserve"> </w:t>
      </w:r>
      <w:r w:rsidR="00201BAB" w:rsidRPr="0089753E">
        <w:rPr>
          <w:sz w:val="20"/>
          <w:szCs w:val="24"/>
          <w:u w:val="single"/>
        </w:rPr>
        <w:t>Final Exam</w:t>
      </w:r>
    </w:p>
    <w:p w14:paraId="7B822CCF" w14:textId="77777777" w:rsidR="00F5401C" w:rsidRDefault="00F5401C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08731B" w:rsidRPr="00876A3C" w14:paraId="7C65DE34" w14:textId="77777777" w:rsidTr="004A4A3E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6566A3A2" w14:textId="69E2F82B" w:rsidR="0008731B" w:rsidRPr="00876A3C" w:rsidRDefault="00E00876" w:rsidP="004A4A3E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11" w:name="_Hlk77771924"/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2DA079B6" w14:textId="023291FA" w:rsidR="0008731B" w:rsidRPr="00876A3C" w:rsidRDefault="0008731B" w:rsidP="004A4A3E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876A3C">
              <w:rPr>
                <w:b/>
                <w:bCs/>
                <w:color w:val="FFFFFF" w:themeColor="background1"/>
              </w:rPr>
              <w:t>Monday,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D0062A">
              <w:rPr>
                <w:b/>
                <w:bCs/>
                <w:color w:val="FFFFFF" w:themeColor="background1"/>
              </w:rPr>
              <w:t>23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069F843" w14:textId="77777777" w:rsidR="0008731B" w:rsidRPr="00876A3C" w:rsidRDefault="0008731B" w:rsidP="004A4A3E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8731B" w:rsidRPr="00876A3C" w14:paraId="7E4F7987" w14:textId="77777777" w:rsidTr="004A4A3E">
        <w:tc>
          <w:tcPr>
            <w:tcW w:w="851" w:type="dxa"/>
            <w:vAlign w:val="center"/>
          </w:tcPr>
          <w:p w14:paraId="6B0A761D" w14:textId="73F5C27F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9744B9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D40E66A" w14:textId="4DBBA44A" w:rsidR="00065AE1" w:rsidRPr="007856CD" w:rsidRDefault="00141EA3" w:rsidP="00065AE1">
            <w:pPr>
              <w:spacing w:before="80" w:after="80"/>
              <w:jc w:val="left"/>
            </w:pPr>
            <w:r w:rsidRPr="007856CD">
              <w:t xml:space="preserve">Interactive Quiz on </w:t>
            </w:r>
            <w:r w:rsidR="007856CD" w:rsidRPr="007856CD">
              <w:t xml:space="preserve">week IV: </w:t>
            </w:r>
            <w:r w:rsidRPr="007856CD">
              <w:t>(</w:t>
            </w:r>
            <w:r w:rsidRPr="007856CD">
              <w:rPr>
                <w:szCs w:val="18"/>
              </w:rPr>
              <w:t>GATS</w:t>
            </w:r>
            <w:r w:rsidR="007856CD" w:rsidRPr="007856CD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TRIPS</w:t>
            </w:r>
            <w:r w:rsidR="00E00876">
              <w:rPr>
                <w:szCs w:val="18"/>
                <w:lang w:val="en-US"/>
              </w:rPr>
              <w:t xml:space="preserve">, Development aspects </w:t>
            </w:r>
            <w:r w:rsidR="009E324D">
              <w:rPr>
                <w:szCs w:val="18"/>
                <w:lang w:val="en-US"/>
              </w:rPr>
              <w:t>-</w:t>
            </w:r>
            <w:r w:rsidR="00E00876">
              <w:rPr>
                <w:szCs w:val="18"/>
                <w:lang w:val="en-US"/>
              </w:rPr>
              <w:t xml:space="preserve"> S&amp;D</w:t>
            </w:r>
            <w:r w:rsidRPr="00CA26F2">
              <w:t>)</w:t>
            </w:r>
          </w:p>
          <w:p w14:paraId="0B621D1E" w14:textId="6CC0006E" w:rsidR="00141EA3" w:rsidRPr="006833CD" w:rsidRDefault="00B047F0" w:rsidP="00065AE1">
            <w:pPr>
              <w:spacing w:before="80" w:after="80"/>
              <w:jc w:val="left"/>
            </w:pPr>
            <w:r>
              <w:t xml:space="preserve">Q&amp;A session on </w:t>
            </w:r>
            <w:r w:rsidR="00E00876">
              <w:t>week IV (</w:t>
            </w:r>
            <w:r>
              <w:t>GATS</w:t>
            </w:r>
            <w:r w:rsidR="007856CD">
              <w:t xml:space="preserve">, </w:t>
            </w:r>
            <w:r>
              <w:t>TRIPS</w:t>
            </w:r>
            <w:r w:rsidR="00E00876">
              <w:t xml:space="preserve">, Development aspects </w:t>
            </w:r>
            <w:r w:rsidR="009E324D">
              <w:t>-</w:t>
            </w:r>
            <w:r w:rsidR="00E00876">
              <w:t xml:space="preserve"> S&amp;D)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03AEA3" w14:textId="41F04A77" w:rsidR="0008731B" w:rsidRPr="00876A3C" w:rsidRDefault="0008731B" w:rsidP="00DB5ABB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08731B" w:rsidRPr="00876A3C" w14:paraId="6A08E8AC" w14:textId="77777777" w:rsidTr="004A4A3E">
        <w:trPr>
          <w:trHeight w:val="489"/>
        </w:trPr>
        <w:tc>
          <w:tcPr>
            <w:tcW w:w="851" w:type="dxa"/>
            <w:vAlign w:val="center"/>
          </w:tcPr>
          <w:p w14:paraId="49F639D6" w14:textId="311B54BC" w:rsidR="0008731B" w:rsidRPr="00876A3C" w:rsidRDefault="009744B9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08731B"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15</w:t>
            </w:r>
            <w:r w:rsidR="0008731B"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08731B" w:rsidRPr="00876A3C"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0615A215" w14:textId="77777777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F7C338" w14:textId="77777777" w:rsidR="0008731B" w:rsidRPr="00876A3C" w:rsidRDefault="0008731B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63EC4" w:rsidRPr="00876A3C" w14:paraId="0544C341" w14:textId="77777777" w:rsidTr="00550715">
        <w:trPr>
          <w:trHeight w:val="595"/>
        </w:trPr>
        <w:tc>
          <w:tcPr>
            <w:tcW w:w="851" w:type="dxa"/>
            <w:vAlign w:val="center"/>
          </w:tcPr>
          <w:p w14:paraId="48ED0D9F" w14:textId="04B8FF45" w:rsidR="00763EC4" w:rsidRPr="00D15D98" w:rsidRDefault="00763EC4" w:rsidP="00753F6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9307A28" w14:textId="2DD71C9F" w:rsidR="00763EC4" w:rsidRPr="007856CD" w:rsidRDefault="00763EC4" w:rsidP="00753F62">
            <w:pPr>
              <w:spacing w:before="80" w:after="80"/>
              <w:jc w:val="left"/>
            </w:pPr>
            <w:r>
              <w:t>Trade and Environment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CB31DC" w14:textId="77777777" w:rsidR="00763EC4" w:rsidRDefault="00763EC4" w:rsidP="00753F6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08731B" w:rsidRPr="00876A3C" w14:paraId="1D73A9C2" w14:textId="77777777" w:rsidTr="004F1136">
        <w:tc>
          <w:tcPr>
            <w:tcW w:w="851" w:type="dxa"/>
            <w:vAlign w:val="center"/>
          </w:tcPr>
          <w:p w14:paraId="72D30A90" w14:textId="2857F5ED" w:rsidR="00C94EFF" w:rsidRPr="00876A3C" w:rsidRDefault="00EC0F60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744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-1</w:t>
            </w:r>
            <w:r w:rsidR="0082286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5492EB9" w14:textId="1CDD6071" w:rsidR="0008731B" w:rsidRPr="006E5B55" w:rsidRDefault="0082286F" w:rsidP="006410EA">
            <w:pPr>
              <w:spacing w:before="80" w:after="80"/>
              <w:jc w:val="left"/>
            </w:pPr>
            <w:r>
              <w:t>Overview of transparency provisions and notification requirement</w:t>
            </w:r>
            <w:r w:rsidR="009E324D"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924527" w14:textId="3A657F03" w:rsidR="006410EA" w:rsidRPr="00E41C4F" w:rsidRDefault="006410EA" w:rsidP="00E00876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08731B" w:rsidRPr="00876A3C" w14:paraId="14495BBF" w14:textId="77777777" w:rsidTr="00626754">
        <w:trPr>
          <w:trHeight w:val="6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AE7050" w14:textId="77777777" w:rsidR="0008731B" w:rsidRPr="00E00876" w:rsidRDefault="0008731B" w:rsidP="004A4A3E">
            <w:pPr>
              <w:spacing w:before="80" w:after="8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E00876">
              <w:rPr>
                <w:b/>
                <w:bCs/>
                <w:i/>
                <w:iCs/>
                <w:sz w:val="16"/>
                <w:szCs w:val="16"/>
              </w:rPr>
              <w:t>Home               Task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5C3046" w14:textId="6953895E" w:rsidR="0008731B" w:rsidRPr="00E00876" w:rsidRDefault="0008731B" w:rsidP="004A4A3E">
            <w:pPr>
              <w:spacing w:before="60" w:after="60"/>
              <w:jc w:val="left"/>
              <w:rPr>
                <w:i/>
                <w:iCs/>
                <w:szCs w:val="18"/>
                <w:lang w:val="en-US"/>
              </w:rPr>
            </w:pPr>
            <w:r w:rsidRPr="00E00876">
              <w:rPr>
                <w:i/>
                <w:iCs/>
                <w:szCs w:val="18"/>
                <w:lang w:val="en-US"/>
              </w:rPr>
              <w:t xml:space="preserve">Review </w:t>
            </w:r>
            <w:r w:rsidR="00416C1E" w:rsidRPr="00E00876">
              <w:rPr>
                <w:i/>
                <w:iCs/>
                <w:szCs w:val="18"/>
                <w:lang w:val="en-US"/>
              </w:rPr>
              <w:t xml:space="preserve">all the </w:t>
            </w:r>
            <w:r w:rsidR="00FD1839" w:rsidRPr="00E00876">
              <w:rPr>
                <w:i/>
                <w:iCs/>
                <w:szCs w:val="18"/>
                <w:lang w:val="en-US"/>
              </w:rPr>
              <w:t>subjects</w:t>
            </w:r>
            <w:r w:rsidR="00416C1E" w:rsidRPr="00E00876">
              <w:rPr>
                <w:i/>
                <w:iCs/>
                <w:szCs w:val="18"/>
                <w:lang w:val="en-US"/>
              </w:rPr>
              <w:t xml:space="preserve"> of the cou</w:t>
            </w:r>
            <w:r w:rsidR="00FD1839" w:rsidRPr="00E00876">
              <w:rPr>
                <w:i/>
                <w:iCs/>
                <w:szCs w:val="18"/>
                <w:lang w:val="en-US"/>
              </w:rPr>
              <w:t>r</w:t>
            </w:r>
            <w:r w:rsidR="00416C1E" w:rsidRPr="00E00876">
              <w:rPr>
                <w:i/>
                <w:iCs/>
                <w:szCs w:val="18"/>
                <w:lang w:val="en-US"/>
              </w:rPr>
              <w:t>se</w:t>
            </w:r>
          </w:p>
          <w:p w14:paraId="15925317" w14:textId="2A3AB767" w:rsidR="00A264EC" w:rsidRPr="00E00876" w:rsidRDefault="00964EA8" w:rsidP="00E43B31">
            <w:pPr>
              <w:spacing w:before="80" w:after="80"/>
              <w:jc w:val="left"/>
              <w:rPr>
                <w:i/>
                <w:iCs/>
              </w:rPr>
            </w:pPr>
            <w:r w:rsidRPr="00E00876">
              <w:rPr>
                <w:i/>
                <w:iCs/>
              </w:rPr>
              <w:t>Reminder for the Final Exam on T</w:t>
            </w:r>
            <w:r w:rsidR="00C94EFF" w:rsidRPr="00E00876">
              <w:rPr>
                <w:i/>
                <w:iCs/>
              </w:rPr>
              <w:t>ue</w:t>
            </w:r>
            <w:r w:rsidRPr="00E00876">
              <w:rPr>
                <w:i/>
                <w:iCs/>
              </w:rPr>
              <w:t xml:space="preserve">sday, </w:t>
            </w:r>
            <w:r w:rsidR="00C94EFF" w:rsidRPr="00E00876">
              <w:rPr>
                <w:i/>
                <w:iCs/>
              </w:rPr>
              <w:t>24 May</w:t>
            </w:r>
            <w:r w:rsidRPr="00E00876">
              <w:rPr>
                <w:i/>
                <w:iCs/>
              </w:rPr>
              <w:t xml:space="preserve">, </w:t>
            </w:r>
            <w:r w:rsidR="00684202" w:rsidRPr="00E00876">
              <w:rPr>
                <w:i/>
                <w:iCs/>
              </w:rPr>
              <w:t>9.45</w:t>
            </w:r>
            <w:r w:rsidRPr="00E00876">
              <w:rPr>
                <w:i/>
                <w:iCs/>
              </w:rPr>
              <w:t xml:space="preserve"> am-1</w:t>
            </w:r>
            <w:r w:rsidR="00626754" w:rsidRPr="00E00876">
              <w:rPr>
                <w:i/>
                <w:iCs/>
              </w:rPr>
              <w:t>1</w:t>
            </w:r>
            <w:r w:rsidRPr="00E00876">
              <w:rPr>
                <w:i/>
                <w:iCs/>
              </w:rPr>
              <w:t>:30 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B3F84B" w14:textId="14A0F5E9" w:rsidR="006833CD" w:rsidRPr="00FD1839" w:rsidRDefault="006833CD" w:rsidP="00457B0D">
            <w:pPr>
              <w:spacing w:before="80" w:after="8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bookmarkEnd w:id="11"/>
    </w:tbl>
    <w:p w14:paraId="43DB7AD5" w14:textId="32D923FF" w:rsidR="009B5363" w:rsidRDefault="009B5363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C94EFF" w:rsidRPr="00861E44" w14:paraId="5E0210AA" w14:textId="77777777" w:rsidTr="001F71F2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11107395" w14:textId="1088B2BE" w:rsidR="00C94EFF" w:rsidRPr="00693034" w:rsidRDefault="00E00876" w:rsidP="001F71F2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3F2ECDDB" w14:textId="7A242736" w:rsidR="00C94EFF" w:rsidRPr="00AD3B12" w:rsidRDefault="00C94EFF" w:rsidP="001F71F2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Tuesday</w:t>
            </w:r>
            <w:r w:rsidRPr="000C09B8">
              <w:rPr>
                <w:b/>
                <w:bCs/>
                <w:color w:val="FFFFFF" w:themeColor="background1"/>
              </w:rPr>
              <w:t xml:space="preserve">, </w:t>
            </w:r>
            <w:r>
              <w:rPr>
                <w:b/>
                <w:bCs/>
                <w:color w:val="FFFFFF" w:themeColor="background1"/>
              </w:rPr>
              <w:t>24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19C2347" w14:textId="77777777" w:rsidR="00C94EFF" w:rsidRPr="00861E44" w:rsidRDefault="00C94EFF" w:rsidP="001F71F2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94EFF" w:rsidRPr="00DB5ABB" w14:paraId="530FED2F" w14:textId="77777777" w:rsidTr="001F71F2">
        <w:tc>
          <w:tcPr>
            <w:tcW w:w="851" w:type="dxa"/>
            <w:shd w:val="clear" w:color="auto" w:fill="FDE9D9" w:themeFill="accent6" w:themeFillTint="33"/>
            <w:vAlign w:val="center"/>
          </w:tcPr>
          <w:p w14:paraId="10463A9B" w14:textId="3B98F0F1" w:rsidR="00C94EFF" w:rsidRPr="000F776A" w:rsidRDefault="00E00876" w:rsidP="001F71F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C94EFF" w:rsidRPr="00112DB7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C94EFF" w:rsidRPr="00112DB7">
              <w:rPr>
                <w:b/>
                <w:bCs/>
                <w:sz w:val="16"/>
                <w:szCs w:val="16"/>
              </w:rPr>
              <w:t>45 –11:30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42FA03" w14:textId="77777777" w:rsidR="00C94EFF" w:rsidRPr="000C2121" w:rsidRDefault="00C94EFF" w:rsidP="001F71F2">
            <w:pPr>
              <w:spacing w:before="80" w:after="80"/>
              <w:jc w:val="left"/>
            </w:pPr>
            <w:r>
              <w:t>Final Exam (1h30)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7E3DA7" w14:textId="62C67060" w:rsidR="00C94EFF" w:rsidRPr="00DB5ABB" w:rsidRDefault="00C94EFF" w:rsidP="001F71F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36F6BDB9" w14:textId="77777777" w:rsidR="00C94EFF" w:rsidRDefault="00C94EFF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B5363" w:rsidRPr="00AD3B12" w14:paraId="71D143F5" w14:textId="77777777" w:rsidTr="008E0220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5284076" w14:textId="496F08C7" w:rsidR="009B5363" w:rsidRPr="00693034" w:rsidRDefault="00E00876" w:rsidP="008E0220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12" w:name="_Hlk75275047"/>
            <w:r w:rsidRPr="004417E1">
              <w:rPr>
                <w:color w:val="FFFFFF" w:themeColor="background1"/>
                <w:sz w:val="13"/>
                <w:szCs w:val="13"/>
              </w:rPr>
              <w:t>CET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043DD0F4" w14:textId="466B20C0" w:rsidR="009B5363" w:rsidRPr="00AD3B12" w:rsidRDefault="009B5363" w:rsidP="008E0220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0C09B8">
              <w:rPr>
                <w:b/>
                <w:bCs/>
                <w:color w:val="FFFFFF" w:themeColor="background1"/>
              </w:rPr>
              <w:t xml:space="preserve">Wednesday, </w:t>
            </w:r>
            <w:r w:rsidR="00B64A29">
              <w:rPr>
                <w:b/>
                <w:bCs/>
                <w:color w:val="FFFFFF" w:themeColor="background1"/>
              </w:rPr>
              <w:t>25 May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5285CB33" w14:textId="77777777" w:rsidR="009B5363" w:rsidRPr="00861E44" w:rsidRDefault="009B5363" w:rsidP="008E0220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B5363" w:rsidRPr="00A91C06" w14:paraId="0A6F16B2" w14:textId="77777777" w:rsidTr="008E0220">
        <w:tc>
          <w:tcPr>
            <w:tcW w:w="851" w:type="dxa"/>
            <w:vAlign w:val="center"/>
          </w:tcPr>
          <w:p w14:paraId="04290572" w14:textId="312DF46F" w:rsidR="009B5363" w:rsidRPr="000F776A" w:rsidRDefault="009B5363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EC0F60">
              <w:rPr>
                <w:b/>
                <w:bCs/>
                <w:sz w:val="16"/>
                <w:szCs w:val="16"/>
              </w:rPr>
              <w:t>09</w:t>
            </w:r>
            <w:r w:rsidR="00A264EC">
              <w:rPr>
                <w:b/>
                <w:bCs/>
                <w:sz w:val="16"/>
                <w:szCs w:val="16"/>
              </w:rPr>
              <w:t>:</w:t>
            </w:r>
            <w:r w:rsidR="0082286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4C28835" w14:textId="13154231" w:rsidR="00A264EC" w:rsidRPr="00EC0F60" w:rsidRDefault="00892196" w:rsidP="008E0220">
            <w:pPr>
              <w:spacing w:before="80" w:after="80"/>
              <w:jc w:val="left"/>
            </w:pPr>
            <w:r w:rsidRPr="00892196">
              <w:t>Government Procurement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F03006" w14:textId="71D20E5B" w:rsidR="00763EC4" w:rsidRPr="00DB5ABB" w:rsidRDefault="00763EC4" w:rsidP="00763EC4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bookmarkEnd w:id="12"/>
      <w:tr w:rsidR="00763EC4" w14:paraId="1C302B36" w14:textId="77777777" w:rsidTr="00763EC4">
        <w:trPr>
          <w:trHeight w:val="489"/>
        </w:trPr>
        <w:tc>
          <w:tcPr>
            <w:tcW w:w="851" w:type="dxa"/>
            <w:vAlign w:val="center"/>
          </w:tcPr>
          <w:p w14:paraId="62C66D33" w14:textId="765AAE38" w:rsidR="00763EC4" w:rsidRPr="000F776A" w:rsidRDefault="00763EC4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09:45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0:45</w:t>
            </w:r>
          </w:p>
        </w:tc>
        <w:tc>
          <w:tcPr>
            <w:tcW w:w="8080" w:type="dxa"/>
            <w:vAlign w:val="center"/>
          </w:tcPr>
          <w:p w14:paraId="3388B251" w14:textId="77777777" w:rsidR="00763EC4" w:rsidRPr="00861E44" w:rsidRDefault="00763EC4" w:rsidP="00763EC4">
            <w:pPr>
              <w:spacing w:before="80" w:after="80"/>
              <w:jc w:val="left"/>
              <w:rPr>
                <w:sz w:val="16"/>
                <w:szCs w:val="16"/>
              </w:rPr>
            </w:pPr>
            <w:r w:rsidRPr="006833CD">
              <w:t>Review of test results</w:t>
            </w:r>
          </w:p>
        </w:tc>
        <w:tc>
          <w:tcPr>
            <w:tcW w:w="1559" w:type="dxa"/>
            <w:vAlign w:val="center"/>
          </w:tcPr>
          <w:p w14:paraId="5D3A2F29" w14:textId="2BB457AC" w:rsidR="00763EC4" w:rsidRPr="00861E44" w:rsidRDefault="00763EC4" w:rsidP="00763EC4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763EC4" w:rsidRPr="00A91C06" w14:paraId="22C1B622" w14:textId="77777777" w:rsidTr="004D4AF2">
        <w:tc>
          <w:tcPr>
            <w:tcW w:w="851" w:type="dxa"/>
            <w:vAlign w:val="center"/>
          </w:tcPr>
          <w:p w14:paraId="7EF67EFF" w14:textId="3C566997" w:rsidR="00763EC4" w:rsidRPr="000F776A" w:rsidRDefault="00763EC4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10:45</w:t>
            </w:r>
            <w:r w:rsidRPr="009B54AE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7DD65682" w14:textId="57A2DE74" w:rsidR="00763EC4" w:rsidRPr="00A91C06" w:rsidRDefault="00763EC4" w:rsidP="00763EC4">
            <w:pPr>
              <w:spacing w:before="80" w:after="80"/>
              <w:jc w:val="left"/>
              <w:rPr>
                <w:sz w:val="16"/>
                <w:szCs w:val="16"/>
              </w:rPr>
            </w:pPr>
            <w:r w:rsidRPr="009F0067">
              <w:rPr>
                <w:b/>
                <w:bCs/>
              </w:rPr>
              <w:t>Break</w:t>
            </w:r>
          </w:p>
        </w:tc>
      </w:tr>
      <w:tr w:rsidR="00763EC4" w:rsidRPr="00A91C06" w14:paraId="0B9726DA" w14:textId="77777777" w:rsidTr="00763EC4">
        <w:tc>
          <w:tcPr>
            <w:tcW w:w="851" w:type="dxa"/>
            <w:vAlign w:val="center"/>
          </w:tcPr>
          <w:p w14:paraId="43B4017A" w14:textId="6C077D27" w:rsidR="00763EC4" w:rsidRDefault="00763EC4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1:40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1917B45" w14:textId="3021727B" w:rsidR="00763EC4" w:rsidRPr="00C94EFF" w:rsidRDefault="00763EC4" w:rsidP="0082286F">
            <w:pPr>
              <w:spacing w:before="80" w:after="80"/>
              <w:jc w:val="left"/>
            </w:pPr>
            <w:r w:rsidRPr="009744B9">
              <w:t>Presentation on the Enhanced Integrated Framework</w:t>
            </w:r>
            <w:r w:rsidR="009E324D">
              <w:t xml:space="preserve"> (EIF)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6303D6" w14:textId="4094279E" w:rsidR="00763EC4" w:rsidRPr="00693034" w:rsidRDefault="00763EC4" w:rsidP="00763EC4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CA7D38" w:rsidRPr="00A91C06" w14:paraId="77C619ED" w14:textId="77777777" w:rsidTr="00550715">
        <w:trPr>
          <w:trHeight w:val="631"/>
        </w:trPr>
        <w:tc>
          <w:tcPr>
            <w:tcW w:w="851" w:type="dxa"/>
            <w:vAlign w:val="center"/>
          </w:tcPr>
          <w:p w14:paraId="4115B908" w14:textId="690CDF15" w:rsidR="0082286F" w:rsidRDefault="00CA7D38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82286F">
              <w:rPr>
                <w:b/>
                <w:bCs/>
                <w:sz w:val="16"/>
                <w:szCs w:val="16"/>
              </w:rPr>
              <w:t>40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67A2A07" w14:textId="72FDB0F7" w:rsidR="00082B19" w:rsidRPr="00EC0F60" w:rsidRDefault="009F0067" w:rsidP="00CA7D38">
            <w:pPr>
              <w:spacing w:before="80" w:after="80"/>
              <w:jc w:val="left"/>
              <w:rPr>
                <w:strike/>
              </w:rPr>
            </w:pPr>
            <w:r w:rsidRPr="00DF41F0">
              <w:t xml:space="preserve">Closing </w:t>
            </w:r>
            <w:r w:rsidR="0082286F">
              <w:t>of the course</w:t>
            </w:r>
          </w:p>
          <w:p w14:paraId="79683767" w14:textId="688CEA75" w:rsidR="00550715" w:rsidRPr="00CA7D38" w:rsidRDefault="0082286F" w:rsidP="00773A5B">
            <w:pPr>
              <w:spacing w:before="80" w:after="80"/>
              <w:jc w:val="left"/>
            </w:pPr>
            <w:r w:rsidRPr="00DF41F0">
              <w:t>Evaluation</w:t>
            </w:r>
            <w:r>
              <w:t xml:space="preserve"> (sent by email)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225FE8" w14:textId="0EC0B2D7" w:rsidR="00964EA8" w:rsidRPr="00693034" w:rsidRDefault="00964EA8" w:rsidP="00DB5ABB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</w:tbl>
    <w:p w14:paraId="6F3F64C0" w14:textId="623BD64E" w:rsidR="004E3296" w:rsidRDefault="004E3296" w:rsidP="008A7BB6">
      <w:pPr>
        <w:rPr>
          <w:sz w:val="28"/>
          <w:szCs w:val="36"/>
        </w:rPr>
      </w:pPr>
    </w:p>
    <w:sectPr w:rsidR="004E3296" w:rsidSect="00E66513">
      <w:headerReference w:type="default" r:id="rId9"/>
      <w:pgSz w:w="11906" w:h="16838" w:code="9"/>
      <w:pgMar w:top="1701" w:right="1440" w:bottom="42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679E" w14:textId="77777777" w:rsidR="009F1E4B" w:rsidRDefault="009F1E4B" w:rsidP="00ED54E0">
      <w:r>
        <w:separator/>
      </w:r>
    </w:p>
  </w:endnote>
  <w:endnote w:type="continuationSeparator" w:id="0">
    <w:p w14:paraId="70DB669C" w14:textId="77777777" w:rsidR="009F1E4B" w:rsidRDefault="009F1E4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963D" w14:textId="77777777" w:rsidR="009F1E4B" w:rsidRDefault="009F1E4B" w:rsidP="00ED54E0">
      <w:r>
        <w:separator/>
      </w:r>
    </w:p>
  </w:footnote>
  <w:footnote w:type="continuationSeparator" w:id="0">
    <w:p w14:paraId="2992F375" w14:textId="77777777" w:rsidR="009F1E4B" w:rsidRDefault="009F1E4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656" w14:textId="2011EA2E" w:rsidR="009F1E4B" w:rsidRDefault="009F1E4B" w:rsidP="00A332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3545F"/>
    <w:multiLevelType w:val="hybridMultilevel"/>
    <w:tmpl w:val="FA1A3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06F5F"/>
    <w:multiLevelType w:val="hybridMultilevel"/>
    <w:tmpl w:val="A544B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259F"/>
    <w:multiLevelType w:val="hybridMultilevel"/>
    <w:tmpl w:val="FC4E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010E"/>
    <w:multiLevelType w:val="hybridMultilevel"/>
    <w:tmpl w:val="3BEAF5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92652"/>
    <w:multiLevelType w:val="hybridMultilevel"/>
    <w:tmpl w:val="D0E8F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7234"/>
    <w:multiLevelType w:val="hybridMultilevel"/>
    <w:tmpl w:val="432415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25A4"/>
    <w:multiLevelType w:val="hybridMultilevel"/>
    <w:tmpl w:val="764E0C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51E99"/>
    <w:multiLevelType w:val="hybridMultilevel"/>
    <w:tmpl w:val="2CE0D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19AD"/>
    <w:multiLevelType w:val="hybridMultilevel"/>
    <w:tmpl w:val="690EB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79E"/>
    <w:multiLevelType w:val="hybridMultilevel"/>
    <w:tmpl w:val="A4D2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6E0"/>
    <w:multiLevelType w:val="hybridMultilevel"/>
    <w:tmpl w:val="20E2FB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5D6"/>
    <w:multiLevelType w:val="hybridMultilevel"/>
    <w:tmpl w:val="71C2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F7D4A"/>
    <w:multiLevelType w:val="hybridMultilevel"/>
    <w:tmpl w:val="CC42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7454AB1"/>
    <w:multiLevelType w:val="multilevel"/>
    <w:tmpl w:val="CC52177C"/>
    <w:numStyleLink w:val="LegalHeadings"/>
  </w:abstractNum>
  <w:abstractNum w:abstractNumId="2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5F0C24D7"/>
    <w:multiLevelType w:val="hybridMultilevel"/>
    <w:tmpl w:val="7C9CEB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5E67"/>
    <w:multiLevelType w:val="hybridMultilevel"/>
    <w:tmpl w:val="AA5281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50102"/>
    <w:multiLevelType w:val="hybridMultilevel"/>
    <w:tmpl w:val="3FAAD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3383"/>
    <w:multiLevelType w:val="hybridMultilevel"/>
    <w:tmpl w:val="B8202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A69A0"/>
    <w:multiLevelType w:val="hybridMultilevel"/>
    <w:tmpl w:val="C38EC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77C7B"/>
    <w:multiLevelType w:val="hybridMultilevel"/>
    <w:tmpl w:val="A5D8F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05CA"/>
    <w:multiLevelType w:val="hybridMultilevel"/>
    <w:tmpl w:val="6974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B698B"/>
    <w:multiLevelType w:val="hybridMultilevel"/>
    <w:tmpl w:val="EF4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52306"/>
    <w:multiLevelType w:val="hybridMultilevel"/>
    <w:tmpl w:val="A50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26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4"/>
  </w:num>
  <w:num w:numId="21">
    <w:abstractNumId w:val="29"/>
  </w:num>
  <w:num w:numId="22">
    <w:abstractNumId w:val="32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9"/>
  </w:num>
  <w:num w:numId="28">
    <w:abstractNumId w:val="31"/>
  </w:num>
  <w:num w:numId="29">
    <w:abstractNumId w:val="17"/>
  </w:num>
  <w:num w:numId="30">
    <w:abstractNumId w:val="11"/>
  </w:num>
  <w:num w:numId="31">
    <w:abstractNumId w:val="12"/>
  </w:num>
  <w:num w:numId="32">
    <w:abstractNumId w:val="36"/>
  </w:num>
  <w:num w:numId="33">
    <w:abstractNumId w:val="14"/>
  </w:num>
  <w:num w:numId="34">
    <w:abstractNumId w:val="35"/>
  </w:num>
  <w:num w:numId="35">
    <w:abstractNumId w:val="28"/>
  </w:num>
  <w:num w:numId="36">
    <w:abstractNumId w:val="16"/>
  </w:num>
  <w:num w:numId="37">
    <w:abstractNumId w:val="24"/>
  </w:num>
  <w:num w:numId="38">
    <w:abstractNumId w:val="37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5"/>
    <w:rsid w:val="0000028E"/>
    <w:rsid w:val="000016CF"/>
    <w:rsid w:val="00003C1C"/>
    <w:rsid w:val="000106E0"/>
    <w:rsid w:val="000107E9"/>
    <w:rsid w:val="000111BB"/>
    <w:rsid w:val="00017236"/>
    <w:rsid w:val="000203FE"/>
    <w:rsid w:val="00021088"/>
    <w:rsid w:val="00022C0F"/>
    <w:rsid w:val="00025023"/>
    <w:rsid w:val="000272F6"/>
    <w:rsid w:val="00032726"/>
    <w:rsid w:val="00036AE3"/>
    <w:rsid w:val="00037AC4"/>
    <w:rsid w:val="000423BF"/>
    <w:rsid w:val="00047E8F"/>
    <w:rsid w:val="0005018F"/>
    <w:rsid w:val="00055C7D"/>
    <w:rsid w:val="0005792E"/>
    <w:rsid w:val="0006546F"/>
    <w:rsid w:val="00065AE1"/>
    <w:rsid w:val="00067508"/>
    <w:rsid w:val="000733EE"/>
    <w:rsid w:val="000738B2"/>
    <w:rsid w:val="00074675"/>
    <w:rsid w:val="000758AC"/>
    <w:rsid w:val="00082B19"/>
    <w:rsid w:val="0008731B"/>
    <w:rsid w:val="000951FC"/>
    <w:rsid w:val="000A0E93"/>
    <w:rsid w:val="000A4945"/>
    <w:rsid w:val="000A673F"/>
    <w:rsid w:val="000B1C21"/>
    <w:rsid w:val="000B214D"/>
    <w:rsid w:val="000B31E1"/>
    <w:rsid w:val="000C09B8"/>
    <w:rsid w:val="000C1858"/>
    <w:rsid w:val="000C2121"/>
    <w:rsid w:val="000D10DD"/>
    <w:rsid w:val="000E1490"/>
    <w:rsid w:val="000E416E"/>
    <w:rsid w:val="000F0BFD"/>
    <w:rsid w:val="000F5A94"/>
    <w:rsid w:val="000F7228"/>
    <w:rsid w:val="000F776A"/>
    <w:rsid w:val="0010258D"/>
    <w:rsid w:val="00107771"/>
    <w:rsid w:val="00112233"/>
    <w:rsid w:val="0011264D"/>
    <w:rsid w:val="00112DB7"/>
    <w:rsid w:val="0011356B"/>
    <w:rsid w:val="00123CCA"/>
    <w:rsid w:val="001304D0"/>
    <w:rsid w:val="0013337F"/>
    <w:rsid w:val="0013714D"/>
    <w:rsid w:val="00141EA3"/>
    <w:rsid w:val="001505B5"/>
    <w:rsid w:val="00150FBE"/>
    <w:rsid w:val="00151D17"/>
    <w:rsid w:val="001532A1"/>
    <w:rsid w:val="001631E6"/>
    <w:rsid w:val="00163949"/>
    <w:rsid w:val="0016670A"/>
    <w:rsid w:val="00167537"/>
    <w:rsid w:val="00170E93"/>
    <w:rsid w:val="001740D3"/>
    <w:rsid w:val="001743F5"/>
    <w:rsid w:val="001757F5"/>
    <w:rsid w:val="00180C4C"/>
    <w:rsid w:val="00182B84"/>
    <w:rsid w:val="00186E49"/>
    <w:rsid w:val="001946F2"/>
    <w:rsid w:val="00195044"/>
    <w:rsid w:val="001962D5"/>
    <w:rsid w:val="001A3C59"/>
    <w:rsid w:val="001A3D18"/>
    <w:rsid w:val="001A4234"/>
    <w:rsid w:val="001B15D7"/>
    <w:rsid w:val="001B6A32"/>
    <w:rsid w:val="001C018D"/>
    <w:rsid w:val="001C05E9"/>
    <w:rsid w:val="001C3A1D"/>
    <w:rsid w:val="001D01B4"/>
    <w:rsid w:val="001D0F5C"/>
    <w:rsid w:val="001D2D15"/>
    <w:rsid w:val="001D6ECC"/>
    <w:rsid w:val="001D79AB"/>
    <w:rsid w:val="001E291F"/>
    <w:rsid w:val="001E7857"/>
    <w:rsid w:val="001F0226"/>
    <w:rsid w:val="001F057A"/>
    <w:rsid w:val="001F4F2F"/>
    <w:rsid w:val="00201BAB"/>
    <w:rsid w:val="00203D88"/>
    <w:rsid w:val="00210625"/>
    <w:rsid w:val="00225DB8"/>
    <w:rsid w:val="00230908"/>
    <w:rsid w:val="00233408"/>
    <w:rsid w:val="002367CB"/>
    <w:rsid w:val="00237417"/>
    <w:rsid w:val="00243B03"/>
    <w:rsid w:val="002448EA"/>
    <w:rsid w:val="00251A06"/>
    <w:rsid w:val="0026473E"/>
    <w:rsid w:val="0026543C"/>
    <w:rsid w:val="0027067B"/>
    <w:rsid w:val="00275AED"/>
    <w:rsid w:val="00283B4F"/>
    <w:rsid w:val="002A15FB"/>
    <w:rsid w:val="002A6940"/>
    <w:rsid w:val="002A6E39"/>
    <w:rsid w:val="002D383B"/>
    <w:rsid w:val="002E249B"/>
    <w:rsid w:val="002E3DF5"/>
    <w:rsid w:val="002F2850"/>
    <w:rsid w:val="002F46BC"/>
    <w:rsid w:val="002F4CAB"/>
    <w:rsid w:val="00300A0D"/>
    <w:rsid w:val="00301758"/>
    <w:rsid w:val="00304385"/>
    <w:rsid w:val="00307141"/>
    <w:rsid w:val="00307F0F"/>
    <w:rsid w:val="00310869"/>
    <w:rsid w:val="00311BE2"/>
    <w:rsid w:val="00320249"/>
    <w:rsid w:val="003258DF"/>
    <w:rsid w:val="00331AA2"/>
    <w:rsid w:val="00334D0A"/>
    <w:rsid w:val="0034314B"/>
    <w:rsid w:val="00351E1E"/>
    <w:rsid w:val="003556E4"/>
    <w:rsid w:val="0035720F"/>
    <w:rsid w:val="003572B4"/>
    <w:rsid w:val="003616BF"/>
    <w:rsid w:val="003624A3"/>
    <w:rsid w:val="00363BC8"/>
    <w:rsid w:val="0036519C"/>
    <w:rsid w:val="003662F4"/>
    <w:rsid w:val="00371F2B"/>
    <w:rsid w:val="0038115D"/>
    <w:rsid w:val="00383F10"/>
    <w:rsid w:val="003857B0"/>
    <w:rsid w:val="00385B11"/>
    <w:rsid w:val="003867D0"/>
    <w:rsid w:val="0039146A"/>
    <w:rsid w:val="00392548"/>
    <w:rsid w:val="00392BFF"/>
    <w:rsid w:val="0039707C"/>
    <w:rsid w:val="00397331"/>
    <w:rsid w:val="003A5C73"/>
    <w:rsid w:val="003A75A0"/>
    <w:rsid w:val="003B1D14"/>
    <w:rsid w:val="003B3024"/>
    <w:rsid w:val="003B7E53"/>
    <w:rsid w:val="003C62C5"/>
    <w:rsid w:val="003C6E2C"/>
    <w:rsid w:val="003C734A"/>
    <w:rsid w:val="003E17FE"/>
    <w:rsid w:val="003E2846"/>
    <w:rsid w:val="003E2CF9"/>
    <w:rsid w:val="00402312"/>
    <w:rsid w:val="00416C1E"/>
    <w:rsid w:val="00422336"/>
    <w:rsid w:val="00425523"/>
    <w:rsid w:val="0042600B"/>
    <w:rsid w:val="004311ED"/>
    <w:rsid w:val="00435921"/>
    <w:rsid w:val="00440315"/>
    <w:rsid w:val="004417E1"/>
    <w:rsid w:val="00443247"/>
    <w:rsid w:val="004551EC"/>
    <w:rsid w:val="0045637A"/>
    <w:rsid w:val="00457B0D"/>
    <w:rsid w:val="00467032"/>
    <w:rsid w:val="0046754A"/>
    <w:rsid w:val="0047109E"/>
    <w:rsid w:val="00474A1F"/>
    <w:rsid w:val="00475E03"/>
    <w:rsid w:val="0047742F"/>
    <w:rsid w:val="00486114"/>
    <w:rsid w:val="00494629"/>
    <w:rsid w:val="004965A1"/>
    <w:rsid w:val="004A0EB4"/>
    <w:rsid w:val="004A12A8"/>
    <w:rsid w:val="004A31FF"/>
    <w:rsid w:val="004A4A3E"/>
    <w:rsid w:val="004C360E"/>
    <w:rsid w:val="004C3A7C"/>
    <w:rsid w:val="004C3B8F"/>
    <w:rsid w:val="004C54A2"/>
    <w:rsid w:val="004E2EA0"/>
    <w:rsid w:val="004E3296"/>
    <w:rsid w:val="004E54CC"/>
    <w:rsid w:val="004E7362"/>
    <w:rsid w:val="004F1136"/>
    <w:rsid w:val="004F203A"/>
    <w:rsid w:val="004F615E"/>
    <w:rsid w:val="00501CDE"/>
    <w:rsid w:val="005027BF"/>
    <w:rsid w:val="005038AC"/>
    <w:rsid w:val="00504B60"/>
    <w:rsid w:val="00505135"/>
    <w:rsid w:val="00512FF5"/>
    <w:rsid w:val="00517FCA"/>
    <w:rsid w:val="00530413"/>
    <w:rsid w:val="005336B8"/>
    <w:rsid w:val="00533E45"/>
    <w:rsid w:val="005342E2"/>
    <w:rsid w:val="00540778"/>
    <w:rsid w:val="00542960"/>
    <w:rsid w:val="005433D0"/>
    <w:rsid w:val="005451F2"/>
    <w:rsid w:val="00550715"/>
    <w:rsid w:val="00570F2F"/>
    <w:rsid w:val="00576E7D"/>
    <w:rsid w:val="0058360E"/>
    <w:rsid w:val="00595D43"/>
    <w:rsid w:val="005A6795"/>
    <w:rsid w:val="005B04B9"/>
    <w:rsid w:val="005B30BB"/>
    <w:rsid w:val="005B68C7"/>
    <w:rsid w:val="005B7054"/>
    <w:rsid w:val="005C02E2"/>
    <w:rsid w:val="005C2574"/>
    <w:rsid w:val="005D0024"/>
    <w:rsid w:val="005D0152"/>
    <w:rsid w:val="005D0EE4"/>
    <w:rsid w:val="005D5981"/>
    <w:rsid w:val="005D791C"/>
    <w:rsid w:val="005E2C30"/>
    <w:rsid w:val="005E3028"/>
    <w:rsid w:val="005F136D"/>
    <w:rsid w:val="005F30CB"/>
    <w:rsid w:val="005F6771"/>
    <w:rsid w:val="006037AF"/>
    <w:rsid w:val="00606E22"/>
    <w:rsid w:val="00612150"/>
    <w:rsid w:val="00612644"/>
    <w:rsid w:val="006132FF"/>
    <w:rsid w:val="0061374F"/>
    <w:rsid w:val="00626754"/>
    <w:rsid w:val="00633CBC"/>
    <w:rsid w:val="0063433B"/>
    <w:rsid w:val="00640A0E"/>
    <w:rsid w:val="006410EA"/>
    <w:rsid w:val="00642204"/>
    <w:rsid w:val="006429D0"/>
    <w:rsid w:val="00643CE0"/>
    <w:rsid w:val="0064468A"/>
    <w:rsid w:val="00645CA8"/>
    <w:rsid w:val="006477BD"/>
    <w:rsid w:val="00650A46"/>
    <w:rsid w:val="00654423"/>
    <w:rsid w:val="00654FCC"/>
    <w:rsid w:val="006567F3"/>
    <w:rsid w:val="006625F1"/>
    <w:rsid w:val="006628EE"/>
    <w:rsid w:val="00674CCD"/>
    <w:rsid w:val="00675961"/>
    <w:rsid w:val="00675E7F"/>
    <w:rsid w:val="006833CD"/>
    <w:rsid w:val="006838ED"/>
    <w:rsid w:val="00684202"/>
    <w:rsid w:val="00687161"/>
    <w:rsid w:val="00693034"/>
    <w:rsid w:val="0069424C"/>
    <w:rsid w:val="00697087"/>
    <w:rsid w:val="006A18DC"/>
    <w:rsid w:val="006A4904"/>
    <w:rsid w:val="006B06DC"/>
    <w:rsid w:val="006B0CAA"/>
    <w:rsid w:val="006B3FA5"/>
    <w:rsid w:val="006B42C1"/>
    <w:rsid w:val="006B5225"/>
    <w:rsid w:val="006B5A2E"/>
    <w:rsid w:val="006B5EFD"/>
    <w:rsid w:val="006B7946"/>
    <w:rsid w:val="006C636F"/>
    <w:rsid w:val="006D6742"/>
    <w:rsid w:val="006E3654"/>
    <w:rsid w:val="006E5B55"/>
    <w:rsid w:val="006F5826"/>
    <w:rsid w:val="00700181"/>
    <w:rsid w:val="00700A2E"/>
    <w:rsid w:val="00703830"/>
    <w:rsid w:val="00704783"/>
    <w:rsid w:val="00704FA7"/>
    <w:rsid w:val="007059AC"/>
    <w:rsid w:val="007124F8"/>
    <w:rsid w:val="007141CF"/>
    <w:rsid w:val="0071480C"/>
    <w:rsid w:val="0072406B"/>
    <w:rsid w:val="00725803"/>
    <w:rsid w:val="00730991"/>
    <w:rsid w:val="007313E5"/>
    <w:rsid w:val="00732381"/>
    <w:rsid w:val="00745146"/>
    <w:rsid w:val="0074635B"/>
    <w:rsid w:val="00747FCE"/>
    <w:rsid w:val="00751EA5"/>
    <w:rsid w:val="00756C16"/>
    <w:rsid w:val="007577E3"/>
    <w:rsid w:val="00760DB3"/>
    <w:rsid w:val="007636D7"/>
    <w:rsid w:val="00763EC4"/>
    <w:rsid w:val="00767204"/>
    <w:rsid w:val="007717A8"/>
    <w:rsid w:val="00773A5B"/>
    <w:rsid w:val="00777014"/>
    <w:rsid w:val="00777A75"/>
    <w:rsid w:val="0078242A"/>
    <w:rsid w:val="007856CD"/>
    <w:rsid w:val="0078608B"/>
    <w:rsid w:val="00796F80"/>
    <w:rsid w:val="007A00BA"/>
    <w:rsid w:val="007A40E6"/>
    <w:rsid w:val="007B5C91"/>
    <w:rsid w:val="007C1D8D"/>
    <w:rsid w:val="007C3936"/>
    <w:rsid w:val="007C79F0"/>
    <w:rsid w:val="007D6C08"/>
    <w:rsid w:val="007E4446"/>
    <w:rsid w:val="007E6507"/>
    <w:rsid w:val="007F0E3C"/>
    <w:rsid w:val="007F2B8E"/>
    <w:rsid w:val="007F2DB0"/>
    <w:rsid w:val="007F401A"/>
    <w:rsid w:val="00801CBB"/>
    <w:rsid w:val="008038BE"/>
    <w:rsid w:val="0080450B"/>
    <w:rsid w:val="008069E4"/>
    <w:rsid w:val="00807247"/>
    <w:rsid w:val="00820E8F"/>
    <w:rsid w:val="0082286F"/>
    <w:rsid w:val="00825B11"/>
    <w:rsid w:val="0083093E"/>
    <w:rsid w:val="0083264E"/>
    <w:rsid w:val="0083755A"/>
    <w:rsid w:val="00840C2B"/>
    <w:rsid w:val="00850889"/>
    <w:rsid w:val="00855CB9"/>
    <w:rsid w:val="00857586"/>
    <w:rsid w:val="00861E44"/>
    <w:rsid w:val="0086252F"/>
    <w:rsid w:val="008652A7"/>
    <w:rsid w:val="008739FD"/>
    <w:rsid w:val="00873A52"/>
    <w:rsid w:val="00876A3C"/>
    <w:rsid w:val="00881A4B"/>
    <w:rsid w:val="00883591"/>
    <w:rsid w:val="00886A21"/>
    <w:rsid w:val="00892196"/>
    <w:rsid w:val="0089589C"/>
    <w:rsid w:val="0089753E"/>
    <w:rsid w:val="008A2ACA"/>
    <w:rsid w:val="008A2F76"/>
    <w:rsid w:val="008A3405"/>
    <w:rsid w:val="008A7BB6"/>
    <w:rsid w:val="008B25A7"/>
    <w:rsid w:val="008B2851"/>
    <w:rsid w:val="008B3920"/>
    <w:rsid w:val="008B4B45"/>
    <w:rsid w:val="008B7306"/>
    <w:rsid w:val="008C5CD9"/>
    <w:rsid w:val="008D4E60"/>
    <w:rsid w:val="008D60EB"/>
    <w:rsid w:val="008D6AEE"/>
    <w:rsid w:val="008D7050"/>
    <w:rsid w:val="008D7606"/>
    <w:rsid w:val="008E0220"/>
    <w:rsid w:val="008E186E"/>
    <w:rsid w:val="008E27E3"/>
    <w:rsid w:val="008E372C"/>
    <w:rsid w:val="008E39AF"/>
    <w:rsid w:val="008E53C2"/>
    <w:rsid w:val="008F27D7"/>
    <w:rsid w:val="008F3435"/>
    <w:rsid w:val="0091266A"/>
    <w:rsid w:val="00912CA5"/>
    <w:rsid w:val="00913AC7"/>
    <w:rsid w:val="00914255"/>
    <w:rsid w:val="00920EB0"/>
    <w:rsid w:val="00920FD4"/>
    <w:rsid w:val="00930294"/>
    <w:rsid w:val="00933301"/>
    <w:rsid w:val="0093447F"/>
    <w:rsid w:val="00940EDC"/>
    <w:rsid w:val="00944578"/>
    <w:rsid w:val="009470EF"/>
    <w:rsid w:val="00947251"/>
    <w:rsid w:val="00947C09"/>
    <w:rsid w:val="00954452"/>
    <w:rsid w:val="009548FC"/>
    <w:rsid w:val="00960EB9"/>
    <w:rsid w:val="00962B18"/>
    <w:rsid w:val="00963305"/>
    <w:rsid w:val="00964EA8"/>
    <w:rsid w:val="009703EC"/>
    <w:rsid w:val="0097302D"/>
    <w:rsid w:val="009744B9"/>
    <w:rsid w:val="009744CC"/>
    <w:rsid w:val="00976AF4"/>
    <w:rsid w:val="00981E42"/>
    <w:rsid w:val="00982647"/>
    <w:rsid w:val="00982EEE"/>
    <w:rsid w:val="0099316B"/>
    <w:rsid w:val="00995363"/>
    <w:rsid w:val="009A0ED9"/>
    <w:rsid w:val="009A2EF0"/>
    <w:rsid w:val="009A5802"/>
    <w:rsid w:val="009A6F54"/>
    <w:rsid w:val="009A7E67"/>
    <w:rsid w:val="009B0823"/>
    <w:rsid w:val="009B5363"/>
    <w:rsid w:val="009B54AE"/>
    <w:rsid w:val="009B73D1"/>
    <w:rsid w:val="009C1D2F"/>
    <w:rsid w:val="009C3CC8"/>
    <w:rsid w:val="009D6994"/>
    <w:rsid w:val="009E058A"/>
    <w:rsid w:val="009E324D"/>
    <w:rsid w:val="009F0067"/>
    <w:rsid w:val="009F1E4B"/>
    <w:rsid w:val="009F2D36"/>
    <w:rsid w:val="009F37AB"/>
    <w:rsid w:val="009F5D82"/>
    <w:rsid w:val="00A02D46"/>
    <w:rsid w:val="00A05D0C"/>
    <w:rsid w:val="00A065DC"/>
    <w:rsid w:val="00A0676D"/>
    <w:rsid w:val="00A06E5D"/>
    <w:rsid w:val="00A116FC"/>
    <w:rsid w:val="00A21B7D"/>
    <w:rsid w:val="00A2340B"/>
    <w:rsid w:val="00A235D4"/>
    <w:rsid w:val="00A25773"/>
    <w:rsid w:val="00A264EC"/>
    <w:rsid w:val="00A30CEC"/>
    <w:rsid w:val="00A31E22"/>
    <w:rsid w:val="00A3320E"/>
    <w:rsid w:val="00A332DC"/>
    <w:rsid w:val="00A35EA9"/>
    <w:rsid w:val="00A371B9"/>
    <w:rsid w:val="00A374FF"/>
    <w:rsid w:val="00A43660"/>
    <w:rsid w:val="00A438E6"/>
    <w:rsid w:val="00A44226"/>
    <w:rsid w:val="00A53DCE"/>
    <w:rsid w:val="00A5713C"/>
    <w:rsid w:val="00A6057A"/>
    <w:rsid w:val="00A6240F"/>
    <w:rsid w:val="00A6787A"/>
    <w:rsid w:val="00A70282"/>
    <w:rsid w:val="00A72CE8"/>
    <w:rsid w:val="00A74017"/>
    <w:rsid w:val="00A7767E"/>
    <w:rsid w:val="00A81C4F"/>
    <w:rsid w:val="00A81F60"/>
    <w:rsid w:val="00A848A1"/>
    <w:rsid w:val="00A872D6"/>
    <w:rsid w:val="00A91C06"/>
    <w:rsid w:val="00A91F34"/>
    <w:rsid w:val="00A95576"/>
    <w:rsid w:val="00A97A1E"/>
    <w:rsid w:val="00AA1256"/>
    <w:rsid w:val="00AA2C45"/>
    <w:rsid w:val="00AA332C"/>
    <w:rsid w:val="00AA5C9B"/>
    <w:rsid w:val="00AA6A1E"/>
    <w:rsid w:val="00AC0649"/>
    <w:rsid w:val="00AC24C7"/>
    <w:rsid w:val="00AC27F8"/>
    <w:rsid w:val="00AC5C69"/>
    <w:rsid w:val="00AD0AF2"/>
    <w:rsid w:val="00AD23FE"/>
    <w:rsid w:val="00AD2F06"/>
    <w:rsid w:val="00AD32F4"/>
    <w:rsid w:val="00AD3B12"/>
    <w:rsid w:val="00AD3DCC"/>
    <w:rsid w:val="00AD4C72"/>
    <w:rsid w:val="00AD554D"/>
    <w:rsid w:val="00AE20ED"/>
    <w:rsid w:val="00AE2AEE"/>
    <w:rsid w:val="00AE7F78"/>
    <w:rsid w:val="00AF5E84"/>
    <w:rsid w:val="00B01794"/>
    <w:rsid w:val="00B047F0"/>
    <w:rsid w:val="00B10BCF"/>
    <w:rsid w:val="00B1394B"/>
    <w:rsid w:val="00B2058C"/>
    <w:rsid w:val="00B22F78"/>
    <w:rsid w:val="00B230EC"/>
    <w:rsid w:val="00B3576F"/>
    <w:rsid w:val="00B459BA"/>
    <w:rsid w:val="00B50DC4"/>
    <w:rsid w:val="00B5496E"/>
    <w:rsid w:val="00B54BC2"/>
    <w:rsid w:val="00B56EDC"/>
    <w:rsid w:val="00B57670"/>
    <w:rsid w:val="00B577DE"/>
    <w:rsid w:val="00B60A2D"/>
    <w:rsid w:val="00B64A29"/>
    <w:rsid w:val="00B65156"/>
    <w:rsid w:val="00B678DC"/>
    <w:rsid w:val="00B67C16"/>
    <w:rsid w:val="00B804F9"/>
    <w:rsid w:val="00B815BF"/>
    <w:rsid w:val="00B8718B"/>
    <w:rsid w:val="00B87793"/>
    <w:rsid w:val="00BA090C"/>
    <w:rsid w:val="00BA46D5"/>
    <w:rsid w:val="00BB06F7"/>
    <w:rsid w:val="00BB1F84"/>
    <w:rsid w:val="00BB2B40"/>
    <w:rsid w:val="00BC002F"/>
    <w:rsid w:val="00BC2D17"/>
    <w:rsid w:val="00BD4717"/>
    <w:rsid w:val="00BD4F2A"/>
    <w:rsid w:val="00BE5468"/>
    <w:rsid w:val="00BF159B"/>
    <w:rsid w:val="00C00076"/>
    <w:rsid w:val="00C02BDA"/>
    <w:rsid w:val="00C109FB"/>
    <w:rsid w:val="00C11EAC"/>
    <w:rsid w:val="00C11FF9"/>
    <w:rsid w:val="00C22750"/>
    <w:rsid w:val="00C24EDD"/>
    <w:rsid w:val="00C305D7"/>
    <w:rsid w:val="00C30F2A"/>
    <w:rsid w:val="00C3188A"/>
    <w:rsid w:val="00C406D0"/>
    <w:rsid w:val="00C43456"/>
    <w:rsid w:val="00C65C0C"/>
    <w:rsid w:val="00C65FDE"/>
    <w:rsid w:val="00C75B9B"/>
    <w:rsid w:val="00C806AF"/>
    <w:rsid w:val="00C808FC"/>
    <w:rsid w:val="00C817E6"/>
    <w:rsid w:val="00C82B75"/>
    <w:rsid w:val="00C82DE9"/>
    <w:rsid w:val="00C90748"/>
    <w:rsid w:val="00C94EFF"/>
    <w:rsid w:val="00CA1717"/>
    <w:rsid w:val="00CA26F2"/>
    <w:rsid w:val="00CA7D38"/>
    <w:rsid w:val="00CB286A"/>
    <w:rsid w:val="00CB4FFF"/>
    <w:rsid w:val="00CB7D7E"/>
    <w:rsid w:val="00CC29C5"/>
    <w:rsid w:val="00CC5DCA"/>
    <w:rsid w:val="00CD06A3"/>
    <w:rsid w:val="00CD4AAF"/>
    <w:rsid w:val="00CD7D97"/>
    <w:rsid w:val="00CE371B"/>
    <w:rsid w:val="00CE3EE6"/>
    <w:rsid w:val="00CE4BA1"/>
    <w:rsid w:val="00CF3E5C"/>
    <w:rsid w:val="00CF5365"/>
    <w:rsid w:val="00D000C7"/>
    <w:rsid w:val="00D0062A"/>
    <w:rsid w:val="00D03CDF"/>
    <w:rsid w:val="00D12F25"/>
    <w:rsid w:val="00D15D98"/>
    <w:rsid w:val="00D166BB"/>
    <w:rsid w:val="00D16A49"/>
    <w:rsid w:val="00D20599"/>
    <w:rsid w:val="00D23061"/>
    <w:rsid w:val="00D25B44"/>
    <w:rsid w:val="00D27FB8"/>
    <w:rsid w:val="00D31053"/>
    <w:rsid w:val="00D326BC"/>
    <w:rsid w:val="00D3732D"/>
    <w:rsid w:val="00D41170"/>
    <w:rsid w:val="00D45177"/>
    <w:rsid w:val="00D4682E"/>
    <w:rsid w:val="00D46A65"/>
    <w:rsid w:val="00D52A9D"/>
    <w:rsid w:val="00D55AAD"/>
    <w:rsid w:val="00D55F2E"/>
    <w:rsid w:val="00D66643"/>
    <w:rsid w:val="00D706D7"/>
    <w:rsid w:val="00D72795"/>
    <w:rsid w:val="00D747AE"/>
    <w:rsid w:val="00D76771"/>
    <w:rsid w:val="00D9100B"/>
    <w:rsid w:val="00D9226C"/>
    <w:rsid w:val="00D93604"/>
    <w:rsid w:val="00DA20BD"/>
    <w:rsid w:val="00DA31B3"/>
    <w:rsid w:val="00DA7149"/>
    <w:rsid w:val="00DB0DB6"/>
    <w:rsid w:val="00DB5ABB"/>
    <w:rsid w:val="00DB5C74"/>
    <w:rsid w:val="00DC1EC1"/>
    <w:rsid w:val="00DC3191"/>
    <w:rsid w:val="00DC5862"/>
    <w:rsid w:val="00DD0D5C"/>
    <w:rsid w:val="00DD2A44"/>
    <w:rsid w:val="00DD5C60"/>
    <w:rsid w:val="00DE50DB"/>
    <w:rsid w:val="00DF3BBA"/>
    <w:rsid w:val="00DF41F0"/>
    <w:rsid w:val="00DF6AE1"/>
    <w:rsid w:val="00E00876"/>
    <w:rsid w:val="00E022F9"/>
    <w:rsid w:val="00E057C7"/>
    <w:rsid w:val="00E07E8E"/>
    <w:rsid w:val="00E2631E"/>
    <w:rsid w:val="00E33556"/>
    <w:rsid w:val="00E34B62"/>
    <w:rsid w:val="00E41C4F"/>
    <w:rsid w:val="00E43B31"/>
    <w:rsid w:val="00E46FD5"/>
    <w:rsid w:val="00E51D62"/>
    <w:rsid w:val="00E544BB"/>
    <w:rsid w:val="00E5521F"/>
    <w:rsid w:val="00E563BA"/>
    <w:rsid w:val="00E56545"/>
    <w:rsid w:val="00E62E9D"/>
    <w:rsid w:val="00E66513"/>
    <w:rsid w:val="00E74FA8"/>
    <w:rsid w:val="00E85004"/>
    <w:rsid w:val="00E8738F"/>
    <w:rsid w:val="00E93135"/>
    <w:rsid w:val="00EA239C"/>
    <w:rsid w:val="00EA3A34"/>
    <w:rsid w:val="00EA5D4F"/>
    <w:rsid w:val="00EB0EA6"/>
    <w:rsid w:val="00EB1F29"/>
    <w:rsid w:val="00EB6C56"/>
    <w:rsid w:val="00EB6F21"/>
    <w:rsid w:val="00EB7CF2"/>
    <w:rsid w:val="00EC0752"/>
    <w:rsid w:val="00EC0F60"/>
    <w:rsid w:val="00ED54E0"/>
    <w:rsid w:val="00ED5F92"/>
    <w:rsid w:val="00EE0291"/>
    <w:rsid w:val="00EE2F34"/>
    <w:rsid w:val="00F011E2"/>
    <w:rsid w:val="00F01C13"/>
    <w:rsid w:val="00F03760"/>
    <w:rsid w:val="00F050C8"/>
    <w:rsid w:val="00F062BA"/>
    <w:rsid w:val="00F12D16"/>
    <w:rsid w:val="00F15B48"/>
    <w:rsid w:val="00F21B64"/>
    <w:rsid w:val="00F2603F"/>
    <w:rsid w:val="00F30B86"/>
    <w:rsid w:val="00F310CD"/>
    <w:rsid w:val="00F32397"/>
    <w:rsid w:val="00F404D5"/>
    <w:rsid w:val="00F40595"/>
    <w:rsid w:val="00F456B5"/>
    <w:rsid w:val="00F46B01"/>
    <w:rsid w:val="00F5103C"/>
    <w:rsid w:val="00F53754"/>
    <w:rsid w:val="00F5401C"/>
    <w:rsid w:val="00F56B9D"/>
    <w:rsid w:val="00F71B51"/>
    <w:rsid w:val="00F74477"/>
    <w:rsid w:val="00F76613"/>
    <w:rsid w:val="00F83F23"/>
    <w:rsid w:val="00F968CB"/>
    <w:rsid w:val="00FA26DE"/>
    <w:rsid w:val="00FA5EBC"/>
    <w:rsid w:val="00FA7915"/>
    <w:rsid w:val="00FB2B9B"/>
    <w:rsid w:val="00FB7F5C"/>
    <w:rsid w:val="00FC499C"/>
    <w:rsid w:val="00FC52DD"/>
    <w:rsid w:val="00FD1839"/>
    <w:rsid w:val="00FD1851"/>
    <w:rsid w:val="00FD224A"/>
    <w:rsid w:val="00FD50C8"/>
    <w:rsid w:val="00FD6CF3"/>
    <w:rsid w:val="00FD79BF"/>
    <w:rsid w:val="00FE198A"/>
    <w:rsid w:val="00FE262C"/>
    <w:rsid w:val="00FE279C"/>
    <w:rsid w:val="00FF02EC"/>
    <w:rsid w:val="00FF3D4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41E976B"/>
  <w15:chartTrackingRefBased/>
  <w15:docId w15:val="{3398DD96-63D4-451F-BEC9-99C24BA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5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0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ED01-9685-4769-8AB4-717211E5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Wielgus</dc:creator>
  <cp:keywords/>
  <dc:description/>
  <cp:lastModifiedBy>Wielgus, Alicja</cp:lastModifiedBy>
  <cp:revision>19</cp:revision>
  <dcterms:created xsi:type="dcterms:W3CDTF">2022-02-23T10:08:00Z</dcterms:created>
  <dcterms:modified xsi:type="dcterms:W3CDTF">2022-03-11T13:55:00Z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5a93562e-9acf-4002-b97b-eee1b9bdca83</vt:lpwstr>
  </property>
</Properties>
</file>