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3657" w14:textId="77777777" w:rsidR="0054462A" w:rsidRDefault="0054462A" w:rsidP="005E66AF">
      <w:pPr>
        <w:ind w:left="284"/>
        <w:jc w:val="center"/>
        <w:rPr>
          <w:rFonts w:ascii="Arial" w:hAnsi="Arial" w:cs="Arial"/>
          <w:b/>
          <w:sz w:val="22"/>
        </w:rPr>
      </w:pPr>
    </w:p>
    <w:p w14:paraId="364EA68E" w14:textId="3F21CBEE" w:rsidR="005E66AF" w:rsidRPr="00831405" w:rsidRDefault="005E66AF" w:rsidP="005E66AF">
      <w:pPr>
        <w:ind w:left="284"/>
        <w:jc w:val="center"/>
        <w:rPr>
          <w:rFonts w:ascii="Arial" w:hAnsi="Arial" w:cs="Arial"/>
          <w:b/>
          <w:sz w:val="22"/>
        </w:rPr>
      </w:pPr>
      <w:r w:rsidRPr="00831405">
        <w:rPr>
          <w:rFonts w:ascii="Arial" w:hAnsi="Arial" w:cs="Arial"/>
          <w:b/>
          <w:sz w:val="22"/>
        </w:rPr>
        <w:t>REGIONAL WORKSHOP ON</w:t>
      </w:r>
    </w:p>
    <w:p w14:paraId="0258774C" w14:textId="77777777" w:rsidR="005E66AF" w:rsidRPr="00831405" w:rsidRDefault="005E66AF" w:rsidP="005E66AF">
      <w:pPr>
        <w:ind w:left="284"/>
        <w:jc w:val="center"/>
        <w:rPr>
          <w:rFonts w:ascii="Arial" w:hAnsi="Arial" w:cs="Arial"/>
          <w:b/>
          <w:sz w:val="22"/>
        </w:rPr>
      </w:pPr>
      <w:r w:rsidRPr="00831405">
        <w:rPr>
          <w:rFonts w:ascii="Arial" w:hAnsi="Arial" w:cs="Arial"/>
          <w:b/>
          <w:sz w:val="22"/>
        </w:rPr>
        <w:t xml:space="preserve"> INTERNATIONAL MERCHANDISE TRADE STATISTICS</w:t>
      </w:r>
    </w:p>
    <w:p w14:paraId="16E54CB1" w14:textId="77777777" w:rsidR="005E66AF" w:rsidRPr="00831405" w:rsidRDefault="005E66AF" w:rsidP="005E66AF">
      <w:pPr>
        <w:ind w:left="284"/>
        <w:jc w:val="center"/>
        <w:rPr>
          <w:rFonts w:ascii="Arial" w:hAnsi="Arial" w:cs="Arial"/>
          <w:b/>
          <w:szCs w:val="20"/>
        </w:rPr>
      </w:pPr>
      <w:r w:rsidRPr="00831405">
        <w:rPr>
          <w:rFonts w:ascii="Arial" w:hAnsi="Arial" w:cs="Arial"/>
          <w:b/>
          <w:szCs w:val="20"/>
        </w:rPr>
        <w:t xml:space="preserve">Implementing IMTS 2010 Concepts and Definitions </w:t>
      </w:r>
    </w:p>
    <w:p w14:paraId="75BBF0FA" w14:textId="77777777" w:rsidR="005E66AF" w:rsidRPr="00831405" w:rsidRDefault="005E66AF" w:rsidP="005E66AF">
      <w:pPr>
        <w:ind w:left="284"/>
        <w:jc w:val="center"/>
        <w:rPr>
          <w:rFonts w:ascii="Arial" w:hAnsi="Arial" w:cs="Arial"/>
          <w:b/>
          <w:sz w:val="22"/>
        </w:rPr>
      </w:pPr>
    </w:p>
    <w:p w14:paraId="4C5B0244" w14:textId="22AD5624" w:rsidR="00DB793F" w:rsidRDefault="00B532C3" w:rsidP="005E66AF">
      <w:pPr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24-28</w:t>
      </w:r>
      <w:r w:rsidR="00DB793F" w:rsidRPr="00DB793F">
        <w:rPr>
          <w:rFonts w:ascii="Arial" w:hAnsi="Arial" w:cs="Arial"/>
          <w:sz w:val="22"/>
          <w:szCs w:val="22"/>
        </w:rPr>
        <w:t xml:space="preserve"> June 2019, Pretoria, South Africa</w:t>
      </w:r>
    </w:p>
    <w:p w14:paraId="017A6832" w14:textId="77777777" w:rsidR="00DB793F" w:rsidRDefault="00DB793F" w:rsidP="005E66AF">
      <w:pPr>
        <w:ind w:left="284"/>
        <w:jc w:val="center"/>
        <w:rPr>
          <w:rFonts w:ascii="Arial" w:hAnsi="Arial" w:cs="Arial"/>
          <w:sz w:val="22"/>
          <w:szCs w:val="22"/>
        </w:rPr>
      </w:pPr>
    </w:p>
    <w:p w14:paraId="36E6EFBA" w14:textId="5A72CEF5" w:rsidR="005E66AF" w:rsidRPr="00831405" w:rsidRDefault="005E66AF" w:rsidP="005E66AF">
      <w:pPr>
        <w:ind w:left="284"/>
        <w:jc w:val="center"/>
        <w:rPr>
          <w:rFonts w:ascii="Arial" w:hAnsi="Arial" w:cs="Arial"/>
          <w:sz w:val="22"/>
          <w:szCs w:val="22"/>
        </w:rPr>
      </w:pPr>
      <w:r w:rsidRPr="00831405">
        <w:rPr>
          <w:rFonts w:ascii="Arial" w:hAnsi="Arial" w:cs="Arial"/>
          <w:sz w:val="22"/>
          <w:szCs w:val="22"/>
        </w:rPr>
        <w:t>Provisional Agenda</w:t>
      </w:r>
    </w:p>
    <w:p w14:paraId="54879686" w14:textId="77777777" w:rsidR="005E66AF" w:rsidRPr="00831405" w:rsidRDefault="005E66AF" w:rsidP="005E66AF">
      <w:pPr>
        <w:ind w:left="284"/>
        <w:jc w:val="center"/>
        <w:rPr>
          <w:rFonts w:ascii="Arial" w:hAnsi="Arial" w:cs="Arial"/>
          <w:szCs w:val="20"/>
        </w:rPr>
      </w:pPr>
    </w:p>
    <w:p w14:paraId="70A6785B" w14:textId="231BD6E3" w:rsidR="005E66AF" w:rsidRPr="00831405" w:rsidRDefault="005E66AF" w:rsidP="005E66AF">
      <w:pPr>
        <w:ind w:left="284"/>
        <w:rPr>
          <w:rFonts w:ascii="Arial" w:hAnsi="Arial" w:cs="Arial"/>
          <w:szCs w:val="20"/>
        </w:rPr>
      </w:pPr>
      <w:r w:rsidRPr="00831405">
        <w:rPr>
          <w:rFonts w:ascii="Arial" w:hAnsi="Arial" w:cs="Arial"/>
          <w:b/>
        </w:rPr>
        <w:t xml:space="preserve">Tuesday, </w:t>
      </w:r>
      <w:r w:rsidR="00BA72A4">
        <w:rPr>
          <w:rFonts w:ascii="Arial" w:hAnsi="Arial" w:cs="Arial"/>
          <w:b/>
        </w:rPr>
        <w:t>18</w:t>
      </w:r>
      <w:r w:rsidRPr="00831405">
        <w:rPr>
          <w:rFonts w:ascii="Arial" w:hAnsi="Arial" w:cs="Arial"/>
          <w:b/>
        </w:rPr>
        <w:t xml:space="preserve"> </w:t>
      </w:r>
      <w:r w:rsidR="00BA72A4">
        <w:rPr>
          <w:rFonts w:ascii="Arial" w:hAnsi="Arial" w:cs="Arial"/>
          <w:b/>
        </w:rPr>
        <w:t>June 2019</w:t>
      </w:r>
    </w:p>
    <w:tbl>
      <w:tblPr>
        <w:tblW w:w="8755" w:type="dxa"/>
        <w:tblInd w:w="392" w:type="dxa"/>
        <w:tblBorders>
          <w:top w:val="single" w:sz="18" w:space="0" w:color="1F497D" w:themeColor="text2"/>
          <w:bottom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0A0" w:firstRow="1" w:lastRow="0" w:firstColumn="1" w:lastColumn="0" w:noHBand="0" w:noVBand="0"/>
      </w:tblPr>
      <w:tblGrid>
        <w:gridCol w:w="1668"/>
        <w:gridCol w:w="7087"/>
      </w:tblGrid>
      <w:tr w:rsidR="00831405" w:rsidRPr="00831405" w14:paraId="44EDC23C" w14:textId="77777777" w:rsidTr="005B372B">
        <w:tc>
          <w:tcPr>
            <w:tcW w:w="1668" w:type="dxa"/>
          </w:tcPr>
          <w:p w14:paraId="3D64278E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08:00 – 09:00 </w:t>
            </w:r>
          </w:p>
        </w:tc>
        <w:tc>
          <w:tcPr>
            <w:tcW w:w="7087" w:type="dxa"/>
          </w:tcPr>
          <w:p w14:paraId="464E4D06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Registration for participants</w:t>
            </w:r>
          </w:p>
        </w:tc>
      </w:tr>
      <w:tr w:rsidR="00831405" w:rsidRPr="00831405" w14:paraId="3D90FB5C" w14:textId="77777777" w:rsidTr="005B372B">
        <w:tc>
          <w:tcPr>
            <w:tcW w:w="1668" w:type="dxa"/>
          </w:tcPr>
          <w:p w14:paraId="70415694" w14:textId="001996BC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09:00 – 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87" w:type="dxa"/>
          </w:tcPr>
          <w:p w14:paraId="15A3635B" w14:textId="77777777" w:rsidR="005E66AF" w:rsidRPr="00831405" w:rsidRDefault="005E66AF" w:rsidP="005B372B">
            <w:pPr>
              <w:ind w:left="284" w:right="10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Opening session</w:t>
            </w:r>
          </w:p>
          <w:p w14:paraId="382749A4" w14:textId="4D1F10BB" w:rsidR="005E66AF" w:rsidRPr="00831405" w:rsidRDefault="005E66AF" w:rsidP="001142E5">
            <w:pPr>
              <w:pStyle w:val="ListParagraph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Opening remarks (</w:t>
            </w:r>
            <w:r w:rsidR="00934849">
              <w:rPr>
                <w:rFonts w:ascii="Arial" w:hAnsi="Arial" w:cs="Arial"/>
                <w:bCs/>
                <w:sz w:val="18"/>
                <w:szCs w:val="18"/>
              </w:rPr>
              <w:t>SARS</w:t>
            </w:r>
            <w:r w:rsidR="00345B0F" w:rsidRPr="008314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UNSD, </w:t>
            </w:r>
            <w:r w:rsidR="00934849">
              <w:rPr>
                <w:rFonts w:ascii="Arial" w:hAnsi="Arial" w:cs="Arial"/>
                <w:bCs/>
                <w:sz w:val="18"/>
                <w:szCs w:val="18"/>
              </w:rPr>
              <w:t>AUC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640D92A" w14:textId="77777777" w:rsidR="005E66AF" w:rsidRPr="00831405" w:rsidRDefault="005E66AF" w:rsidP="001142E5">
            <w:pPr>
              <w:pStyle w:val="ListParagraph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Adoption of provisional agenda and administrative matters</w:t>
            </w:r>
          </w:p>
          <w:p w14:paraId="10D81021" w14:textId="77777777" w:rsidR="005E66AF" w:rsidRPr="00831405" w:rsidRDefault="005E66AF" w:rsidP="001142E5">
            <w:pPr>
              <w:pStyle w:val="ListParagraph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Purpose and context of the workshop</w:t>
            </w:r>
          </w:p>
          <w:p w14:paraId="3226B421" w14:textId="40590B2D" w:rsidR="005E66AF" w:rsidRPr="00831405" w:rsidRDefault="005E66AF" w:rsidP="001142E5">
            <w:pPr>
              <w:pStyle w:val="ListParagraph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Overview on activities of International</w:t>
            </w:r>
            <w:r w:rsidR="009D24E1" w:rsidRPr="00831405">
              <w:rPr>
                <w:rFonts w:ascii="Arial" w:hAnsi="Arial" w:cs="Arial"/>
                <w:bCs/>
                <w:sz w:val="18"/>
                <w:szCs w:val="18"/>
              </w:rPr>
              <w:t xml:space="preserve">/Regional 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Organisations in the area of IMTS</w:t>
            </w:r>
          </w:p>
          <w:p w14:paraId="4D734F34" w14:textId="5BB25029" w:rsidR="002612B6" w:rsidRPr="00831405" w:rsidRDefault="002612B6" w:rsidP="002612B6">
            <w:pPr>
              <w:ind w:left="284" w:right="13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5DB6BE" w14:textId="218982A4" w:rsidR="00967B26" w:rsidRPr="00831405" w:rsidRDefault="00967B26" w:rsidP="00967B26">
            <w:pPr>
              <w:ind w:right="13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 Presenters - </w:t>
            </w:r>
            <w:r w:rsidR="00B43C4B"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4BEF7CBB" w14:textId="62BA1FAA" w:rsidR="002612B6" w:rsidRPr="00831405" w:rsidRDefault="002612B6" w:rsidP="00967B26">
            <w:pPr>
              <w:ind w:right="13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405" w:rsidRPr="00831405" w14:paraId="0C67B0B9" w14:textId="77777777" w:rsidTr="005B372B">
        <w:tc>
          <w:tcPr>
            <w:tcW w:w="1668" w:type="dxa"/>
          </w:tcPr>
          <w:p w14:paraId="7E07C1B3" w14:textId="0D2E30AF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10: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11: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87" w:type="dxa"/>
          </w:tcPr>
          <w:p w14:paraId="0A9EE299" w14:textId="77777777" w:rsidR="005E66AF" w:rsidRPr="00831405" w:rsidRDefault="005E66AF" w:rsidP="00967B2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831405" w:rsidRPr="00831405" w14:paraId="0668EF83" w14:textId="77777777" w:rsidTr="005B372B">
        <w:tc>
          <w:tcPr>
            <w:tcW w:w="1668" w:type="dxa"/>
          </w:tcPr>
          <w:p w14:paraId="00F351F9" w14:textId="1D4F9993" w:rsidR="005E66AF" w:rsidRPr="00831405" w:rsidRDefault="005E66AF" w:rsidP="00175B05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11: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– 1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75B05" w:rsidRPr="0083140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7087" w:type="dxa"/>
          </w:tcPr>
          <w:p w14:paraId="119C69BE" w14:textId="5786DC55" w:rsidR="005E66AF" w:rsidRPr="00831405" w:rsidRDefault="005E66AF" w:rsidP="005B372B">
            <w:pPr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IMTS e-learning course</w:t>
            </w:r>
          </w:p>
          <w:p w14:paraId="38915EEA" w14:textId="163DFB19" w:rsidR="005E66AF" w:rsidRPr="00831405" w:rsidRDefault="005E66AF" w:rsidP="00A90E64">
            <w:pPr>
              <w:pStyle w:val="ListParagraph"/>
              <w:numPr>
                <w:ilvl w:val="0"/>
                <w:numId w:val="43"/>
              </w:numPr>
              <w:tabs>
                <w:tab w:val="clear" w:pos="360"/>
              </w:tabs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Introduction to the six modules</w:t>
            </w:r>
            <w:r w:rsidR="00B178C2" w:rsidRPr="00831405">
              <w:rPr>
                <w:rFonts w:ascii="Arial" w:hAnsi="Arial" w:cs="Arial"/>
                <w:bCs/>
                <w:sz w:val="18"/>
                <w:szCs w:val="18"/>
              </w:rPr>
              <w:t xml:space="preserve"> and results of the evaluation</w:t>
            </w:r>
          </w:p>
          <w:p w14:paraId="3BF30186" w14:textId="77777777" w:rsidR="005E66AF" w:rsidRPr="00831405" w:rsidRDefault="005E66AF" w:rsidP="005E66AF">
            <w:pPr>
              <w:pStyle w:val="ListParagraph"/>
              <w:numPr>
                <w:ilvl w:val="1"/>
                <w:numId w:val="30"/>
              </w:numPr>
              <w:ind w:left="284" w:right="108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Conceptual Framework</w:t>
            </w:r>
          </w:p>
          <w:p w14:paraId="748E50FC" w14:textId="77777777" w:rsidR="005E66AF" w:rsidRPr="00831405" w:rsidRDefault="005E66AF" w:rsidP="005E66AF">
            <w:pPr>
              <w:pStyle w:val="ListParagraph"/>
              <w:numPr>
                <w:ilvl w:val="1"/>
                <w:numId w:val="30"/>
              </w:numPr>
              <w:ind w:left="284" w:right="108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Institutional Arrangements</w:t>
            </w:r>
          </w:p>
          <w:p w14:paraId="12C5D58D" w14:textId="77777777" w:rsidR="005E66AF" w:rsidRPr="00831405" w:rsidRDefault="005E66AF" w:rsidP="005E66AF">
            <w:pPr>
              <w:pStyle w:val="ListParagraph"/>
              <w:numPr>
                <w:ilvl w:val="1"/>
                <w:numId w:val="30"/>
              </w:numPr>
              <w:ind w:left="284" w:right="108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Production and Compilation</w:t>
            </w:r>
          </w:p>
          <w:p w14:paraId="4A9E3B65" w14:textId="77777777" w:rsidR="005E66AF" w:rsidRPr="00831405" w:rsidRDefault="005E66AF" w:rsidP="005E66AF">
            <w:pPr>
              <w:pStyle w:val="ListParagraph"/>
              <w:numPr>
                <w:ilvl w:val="1"/>
                <w:numId w:val="30"/>
              </w:numPr>
              <w:ind w:left="284" w:right="108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Metadata and Quality</w:t>
            </w:r>
          </w:p>
          <w:p w14:paraId="33595BDF" w14:textId="77777777" w:rsidR="005E66AF" w:rsidRPr="00831405" w:rsidRDefault="005E66AF" w:rsidP="005E66AF">
            <w:pPr>
              <w:pStyle w:val="ListParagraph"/>
              <w:numPr>
                <w:ilvl w:val="1"/>
                <w:numId w:val="30"/>
              </w:numPr>
              <w:ind w:left="284" w:right="108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Dissemination and Analysis</w:t>
            </w:r>
          </w:p>
          <w:p w14:paraId="7D28DB15" w14:textId="77777777" w:rsidR="005E66AF" w:rsidRPr="00831405" w:rsidRDefault="005E66AF" w:rsidP="005E66AF">
            <w:pPr>
              <w:pStyle w:val="ListParagraph"/>
              <w:numPr>
                <w:ilvl w:val="1"/>
                <w:numId w:val="30"/>
              </w:numPr>
              <w:ind w:left="284" w:right="108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New Areas and Analytical Topics</w:t>
            </w:r>
          </w:p>
          <w:p w14:paraId="45A61B93" w14:textId="77777777" w:rsidR="002612B6" w:rsidRPr="00831405" w:rsidRDefault="002612B6" w:rsidP="00967B26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264D1C" w14:textId="2961693D" w:rsidR="002612B6" w:rsidRPr="00831405" w:rsidRDefault="00B43C4B" w:rsidP="00967B26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</w:tc>
      </w:tr>
      <w:tr w:rsidR="00831405" w:rsidRPr="00831405" w14:paraId="5D203C77" w14:textId="77777777" w:rsidTr="005B372B">
        <w:tc>
          <w:tcPr>
            <w:tcW w:w="1668" w:type="dxa"/>
          </w:tcPr>
          <w:p w14:paraId="73CFF8F5" w14:textId="0B6A7B1F" w:rsidR="00175B05" w:rsidRPr="00831405" w:rsidRDefault="00175B05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12:00 – 12:45</w:t>
            </w:r>
          </w:p>
        </w:tc>
        <w:tc>
          <w:tcPr>
            <w:tcW w:w="7087" w:type="dxa"/>
          </w:tcPr>
          <w:p w14:paraId="6B405544" w14:textId="77777777" w:rsidR="00175B05" w:rsidRPr="00831405" w:rsidRDefault="00175B05" w:rsidP="00175B05">
            <w:pPr>
              <w:pStyle w:val="ListParagraph"/>
              <w:numPr>
                <w:ilvl w:val="0"/>
                <w:numId w:val="43"/>
              </w:numPr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Round table discussion: Experiences of the online training course and evaluation</w:t>
            </w:r>
          </w:p>
          <w:p w14:paraId="067713B5" w14:textId="77777777" w:rsidR="00175B05" w:rsidRPr="00831405" w:rsidRDefault="00175B05" w:rsidP="00175B05">
            <w:pPr>
              <w:ind w:left="262" w:right="26"/>
              <w:rPr>
                <w:rFonts w:ascii="Arial" w:hAnsi="Arial" w:cs="Arial"/>
                <w:sz w:val="18"/>
                <w:szCs w:val="18"/>
              </w:rPr>
            </w:pPr>
          </w:p>
          <w:p w14:paraId="0C8ECB77" w14:textId="47882723" w:rsidR="00175B05" w:rsidRPr="00831405" w:rsidRDefault="00175B05" w:rsidP="00175B05">
            <w:pPr>
              <w:ind w:left="26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Facilitator - </w:t>
            </w:r>
            <w:r w:rsidR="001B7C59">
              <w:rPr>
                <w:rFonts w:ascii="Arial" w:hAnsi="Arial" w:cs="Arial"/>
                <w:sz w:val="18"/>
                <w:szCs w:val="18"/>
              </w:rPr>
              <w:t>UNSD</w:t>
            </w:r>
          </w:p>
        </w:tc>
      </w:tr>
      <w:tr w:rsidR="00831405" w:rsidRPr="00831405" w14:paraId="150FC278" w14:textId="77777777" w:rsidTr="005B372B">
        <w:tc>
          <w:tcPr>
            <w:tcW w:w="1668" w:type="dxa"/>
          </w:tcPr>
          <w:p w14:paraId="02B91AE2" w14:textId="1E13F356" w:rsidR="005E66AF" w:rsidRPr="00831405" w:rsidRDefault="001957D5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12:45 – 14:15</w:t>
            </w:r>
            <w:r w:rsidR="005E66AF" w:rsidRPr="008314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14:paraId="1248FC9D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Lunch Break</w:t>
            </w:r>
          </w:p>
        </w:tc>
      </w:tr>
      <w:tr w:rsidR="00831405" w:rsidRPr="00831405" w14:paraId="185939DB" w14:textId="77777777" w:rsidTr="005B372B">
        <w:trPr>
          <w:trHeight w:val="264"/>
        </w:trPr>
        <w:tc>
          <w:tcPr>
            <w:tcW w:w="1668" w:type="dxa"/>
          </w:tcPr>
          <w:p w14:paraId="18A43F40" w14:textId="20C58970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14: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15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15: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7" w:type="dxa"/>
          </w:tcPr>
          <w:p w14:paraId="701B42EE" w14:textId="50552EEC" w:rsidR="005E66AF" w:rsidRPr="00831405" w:rsidRDefault="005E66AF" w:rsidP="005B372B">
            <w:pPr>
              <w:ind w:left="284" w:right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Conceptual Framework</w:t>
            </w:r>
          </w:p>
          <w:p w14:paraId="60E385A4" w14:textId="77777777" w:rsidR="005E66AF" w:rsidRPr="00831405" w:rsidRDefault="005E66AF" w:rsidP="00A90E64">
            <w:pPr>
              <w:pStyle w:val="ListParagraph"/>
              <w:numPr>
                <w:ilvl w:val="0"/>
                <w:numId w:val="45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Recommendations in IMTS 2010 and related manuals</w:t>
            </w:r>
          </w:p>
          <w:p w14:paraId="138AD50C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Scope and Time of Recording</w:t>
            </w:r>
          </w:p>
          <w:p w14:paraId="501BF97C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Trade System</w:t>
            </w:r>
          </w:p>
          <w:p w14:paraId="5C3EF8DD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Commodity Classifications</w:t>
            </w:r>
          </w:p>
          <w:p w14:paraId="76DE28EC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Valuation</w:t>
            </w:r>
          </w:p>
          <w:p w14:paraId="43D4E27D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Quantity Measurement</w:t>
            </w:r>
          </w:p>
          <w:p w14:paraId="5901BFE2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Partner Country</w:t>
            </w:r>
          </w:p>
          <w:p w14:paraId="2F4EBD5A" w14:textId="77777777" w:rsidR="005E66AF" w:rsidRPr="00831405" w:rsidRDefault="005E66AF" w:rsidP="005E66AF">
            <w:pPr>
              <w:pStyle w:val="ListParagraph"/>
              <w:numPr>
                <w:ilvl w:val="0"/>
                <w:numId w:val="31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Mode of Transport</w:t>
            </w:r>
          </w:p>
          <w:p w14:paraId="6A27D72B" w14:textId="77777777" w:rsidR="002612B6" w:rsidRPr="00831405" w:rsidRDefault="002612B6" w:rsidP="00967B26">
            <w:pPr>
              <w:pStyle w:val="ListParagraph"/>
              <w:ind w:left="284" w:right="1080"/>
              <w:rPr>
                <w:rFonts w:ascii="Arial" w:hAnsi="Arial" w:cs="Arial"/>
                <w:sz w:val="18"/>
                <w:szCs w:val="18"/>
              </w:rPr>
            </w:pPr>
          </w:p>
          <w:p w14:paraId="332B1F36" w14:textId="64211E8D" w:rsidR="002612B6" w:rsidRPr="00831405" w:rsidRDefault="00B43C4B" w:rsidP="00967B26">
            <w:pPr>
              <w:pStyle w:val="ListParagraph"/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</w:tc>
      </w:tr>
      <w:tr w:rsidR="00831405" w:rsidRPr="00831405" w14:paraId="26CC387D" w14:textId="77777777" w:rsidTr="005B372B">
        <w:trPr>
          <w:trHeight w:val="264"/>
        </w:trPr>
        <w:tc>
          <w:tcPr>
            <w:tcW w:w="1668" w:type="dxa"/>
            <w:tcBorders>
              <w:bottom w:val="single" w:sz="6" w:space="0" w:color="1F497D" w:themeColor="text2"/>
            </w:tcBorders>
          </w:tcPr>
          <w:p w14:paraId="320D34DE" w14:textId="23E34DE1" w:rsidR="005E66AF" w:rsidRPr="00831405" w:rsidRDefault="001957D5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15:30</w:t>
            </w:r>
            <w:r w:rsidR="005E66AF" w:rsidRPr="00831405">
              <w:rPr>
                <w:rFonts w:ascii="Arial" w:hAnsi="Arial" w:cs="Arial"/>
                <w:sz w:val="18"/>
                <w:szCs w:val="18"/>
              </w:rPr>
              <w:t xml:space="preserve"> – 16:00 </w:t>
            </w:r>
          </w:p>
        </w:tc>
        <w:tc>
          <w:tcPr>
            <w:tcW w:w="7087" w:type="dxa"/>
            <w:tcBorders>
              <w:bottom w:val="single" w:sz="6" w:space="0" w:color="1F497D" w:themeColor="text2"/>
            </w:tcBorders>
          </w:tcPr>
          <w:p w14:paraId="3FB1E5DD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5E66AF" w:rsidRPr="00831405" w14:paraId="745A3877" w14:textId="77777777" w:rsidTr="005B372B">
        <w:trPr>
          <w:trHeight w:val="264"/>
        </w:trPr>
        <w:tc>
          <w:tcPr>
            <w:tcW w:w="1668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039FC7CA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16:00 – 17:30</w:t>
            </w:r>
          </w:p>
        </w:tc>
        <w:tc>
          <w:tcPr>
            <w:tcW w:w="7087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1508840D" w14:textId="77777777" w:rsidR="005E66AF" w:rsidRPr="00831405" w:rsidRDefault="005E66AF" w:rsidP="00A90E64">
            <w:pPr>
              <w:pStyle w:val="ListParagraph"/>
              <w:numPr>
                <w:ilvl w:val="0"/>
                <w:numId w:val="45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bookmarkStart w:id="0" w:name="_Hlk508817356"/>
            <w:r w:rsidRPr="00831405">
              <w:rPr>
                <w:rFonts w:ascii="Arial" w:hAnsi="Arial" w:cs="Arial"/>
                <w:sz w:val="18"/>
                <w:szCs w:val="18"/>
              </w:rPr>
              <w:t>Round table discussion: Experiences with implementing IMTS 2010</w:t>
            </w:r>
            <w:bookmarkEnd w:id="0"/>
            <w:r w:rsidR="00345B0F" w:rsidRPr="00831405">
              <w:rPr>
                <w:rFonts w:ascii="Arial" w:hAnsi="Arial" w:cs="Arial"/>
                <w:sz w:val="18"/>
                <w:szCs w:val="18"/>
              </w:rPr>
              <w:t xml:space="preserve"> – sharing best practices</w:t>
            </w:r>
          </w:p>
          <w:p w14:paraId="4A387E15" w14:textId="77777777" w:rsidR="005E319B" w:rsidRPr="00831405" w:rsidRDefault="005E319B" w:rsidP="007A1BAF">
            <w:pPr>
              <w:pStyle w:val="ListParagraph"/>
              <w:ind w:left="284" w:right="1080"/>
              <w:rPr>
                <w:rFonts w:ascii="Arial" w:hAnsi="Arial" w:cs="Arial"/>
                <w:sz w:val="18"/>
                <w:szCs w:val="18"/>
              </w:rPr>
            </w:pPr>
          </w:p>
          <w:p w14:paraId="21C742CB" w14:textId="69130374" w:rsidR="007A1BAF" w:rsidRPr="00831405" w:rsidRDefault="007A1BAF" w:rsidP="007A1BAF">
            <w:pPr>
              <w:pStyle w:val="ListParagraph"/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Facilitator - </w:t>
            </w:r>
            <w:r w:rsidR="001B7C59">
              <w:rPr>
                <w:rFonts w:ascii="Arial" w:hAnsi="Arial" w:cs="Arial"/>
                <w:sz w:val="18"/>
                <w:szCs w:val="18"/>
              </w:rPr>
              <w:t>UNSD</w:t>
            </w:r>
          </w:p>
        </w:tc>
      </w:tr>
    </w:tbl>
    <w:p w14:paraId="44351B73" w14:textId="77777777" w:rsidR="005E66AF" w:rsidRPr="00831405" w:rsidRDefault="005E66AF" w:rsidP="005E66AF">
      <w:pPr>
        <w:ind w:left="284"/>
        <w:jc w:val="center"/>
        <w:rPr>
          <w:rFonts w:ascii="Arial" w:hAnsi="Arial" w:cs="Arial"/>
          <w:szCs w:val="20"/>
        </w:rPr>
      </w:pPr>
    </w:p>
    <w:p w14:paraId="446AEC1C" w14:textId="77777777" w:rsidR="005E66AF" w:rsidRPr="00831405" w:rsidRDefault="005E66AF" w:rsidP="005E66AF">
      <w:pPr>
        <w:ind w:left="284"/>
        <w:jc w:val="center"/>
        <w:rPr>
          <w:rFonts w:ascii="Arial" w:hAnsi="Arial" w:cs="Arial"/>
          <w:szCs w:val="20"/>
        </w:rPr>
      </w:pPr>
      <w:bookmarkStart w:id="1" w:name="_GoBack"/>
      <w:bookmarkEnd w:id="1"/>
    </w:p>
    <w:p w14:paraId="54F0C623" w14:textId="51906C18" w:rsidR="005E66AF" w:rsidRPr="00831405" w:rsidRDefault="005E66AF" w:rsidP="005E66AF">
      <w:pPr>
        <w:ind w:left="284"/>
        <w:rPr>
          <w:rFonts w:ascii="Arial" w:hAnsi="Arial" w:cs="Arial"/>
          <w:szCs w:val="20"/>
        </w:rPr>
      </w:pPr>
      <w:r w:rsidRPr="00831405">
        <w:rPr>
          <w:rFonts w:ascii="Arial" w:hAnsi="Arial" w:cs="Arial"/>
          <w:b/>
        </w:rPr>
        <w:lastRenderedPageBreak/>
        <w:t xml:space="preserve">Wednesday, </w:t>
      </w:r>
      <w:r w:rsidR="00BA72A4">
        <w:rPr>
          <w:rFonts w:ascii="Arial" w:hAnsi="Arial" w:cs="Arial"/>
          <w:b/>
        </w:rPr>
        <w:t>19</w:t>
      </w:r>
      <w:r w:rsidRPr="00831405">
        <w:rPr>
          <w:rFonts w:ascii="Arial" w:hAnsi="Arial" w:cs="Arial"/>
          <w:b/>
        </w:rPr>
        <w:t xml:space="preserve"> </w:t>
      </w:r>
      <w:r w:rsidR="00BA72A4">
        <w:rPr>
          <w:rFonts w:ascii="Arial" w:hAnsi="Arial" w:cs="Arial"/>
          <w:b/>
        </w:rPr>
        <w:t>June 2019</w:t>
      </w:r>
    </w:p>
    <w:tbl>
      <w:tblPr>
        <w:tblW w:w="8755" w:type="dxa"/>
        <w:tblInd w:w="392" w:type="dxa"/>
        <w:tblBorders>
          <w:top w:val="single" w:sz="18" w:space="0" w:color="1F497D" w:themeColor="text2"/>
          <w:bottom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0A0" w:firstRow="1" w:lastRow="0" w:firstColumn="1" w:lastColumn="0" w:noHBand="0" w:noVBand="0"/>
      </w:tblPr>
      <w:tblGrid>
        <w:gridCol w:w="1668"/>
        <w:gridCol w:w="7087"/>
      </w:tblGrid>
      <w:tr w:rsidR="00831405" w:rsidRPr="00831405" w14:paraId="62613CC0" w14:textId="77777777" w:rsidTr="005B372B">
        <w:tc>
          <w:tcPr>
            <w:tcW w:w="1668" w:type="dxa"/>
          </w:tcPr>
          <w:p w14:paraId="33EE0FFF" w14:textId="39079A3B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09:00 – 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87" w:type="dxa"/>
          </w:tcPr>
          <w:p w14:paraId="04B240F3" w14:textId="77777777" w:rsidR="00807F69" w:rsidRPr="00831405" w:rsidRDefault="00807F69" w:rsidP="00807F69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Dissemination and Analysis</w:t>
            </w:r>
          </w:p>
          <w:p w14:paraId="457253F0" w14:textId="77777777" w:rsidR="00807F69" w:rsidRPr="00831405" w:rsidRDefault="00807F69" w:rsidP="00807F69">
            <w:pPr>
              <w:pStyle w:val="ListParagraph"/>
              <w:numPr>
                <w:ilvl w:val="0"/>
                <w:numId w:val="38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Best practices on data dissemination</w:t>
            </w:r>
          </w:p>
          <w:p w14:paraId="4E0AF7BA" w14:textId="77777777" w:rsidR="00807F69" w:rsidRPr="00831405" w:rsidRDefault="00807F69" w:rsidP="00807F69">
            <w:pPr>
              <w:pStyle w:val="ListParagraph"/>
              <w:numPr>
                <w:ilvl w:val="1"/>
                <w:numId w:val="26"/>
              </w:numPr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Confidentiality</w:t>
            </w:r>
          </w:p>
          <w:p w14:paraId="15CE76BC" w14:textId="77777777" w:rsidR="00807F69" w:rsidRPr="00831405" w:rsidRDefault="00807F69" w:rsidP="00807F69">
            <w:pPr>
              <w:pStyle w:val="ListParagraph"/>
              <w:numPr>
                <w:ilvl w:val="1"/>
                <w:numId w:val="26"/>
              </w:numPr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Revision Policy</w:t>
            </w:r>
          </w:p>
          <w:p w14:paraId="2CADCDCF" w14:textId="77777777" w:rsidR="00807F69" w:rsidRPr="00831405" w:rsidRDefault="00807F69" w:rsidP="00807F69">
            <w:pPr>
              <w:pStyle w:val="ListParagraph"/>
              <w:numPr>
                <w:ilvl w:val="1"/>
                <w:numId w:val="26"/>
              </w:numPr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Dissemination System</w:t>
            </w:r>
          </w:p>
          <w:p w14:paraId="22BD4AEE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BAF050" w14:textId="65BBD7B6" w:rsidR="00807F69" w:rsidRDefault="00B43C4B" w:rsidP="00807F69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724F57F3" w14:textId="77777777" w:rsidR="00B43C4B" w:rsidRPr="00831405" w:rsidRDefault="00B43C4B" w:rsidP="00807F69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</w:p>
          <w:p w14:paraId="19A1FB4A" w14:textId="77777777" w:rsidR="00807F69" w:rsidRPr="00831405" w:rsidRDefault="00807F69" w:rsidP="00807F69">
            <w:pPr>
              <w:pStyle w:val="ListParagraph"/>
              <w:numPr>
                <w:ilvl w:val="0"/>
                <w:numId w:val="38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Communicating trade data to users within a context of SDG monitoring</w:t>
            </w:r>
          </w:p>
          <w:p w14:paraId="763211A2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663BE9" w14:textId="29BF2D51" w:rsidR="00807F69" w:rsidRDefault="00B43C4B" w:rsidP="00807F69">
            <w:pPr>
              <w:pStyle w:val="ListParagraph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263A4AA7" w14:textId="77777777" w:rsidR="00B43C4B" w:rsidRPr="00831405" w:rsidRDefault="00B43C4B" w:rsidP="00807F69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74152E16" w14:textId="77777777" w:rsidR="00807F69" w:rsidRPr="00831405" w:rsidRDefault="00807F69" w:rsidP="00807F69">
            <w:pPr>
              <w:pStyle w:val="ListParagraph"/>
              <w:numPr>
                <w:ilvl w:val="0"/>
                <w:numId w:val="38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Data reconciliation and bilateral trade asymmetries</w:t>
            </w:r>
          </w:p>
          <w:p w14:paraId="6B95F707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34CB1E" w14:textId="02BC54C7" w:rsidR="005E319B" w:rsidRPr="00831405" w:rsidRDefault="00B43C4B" w:rsidP="007A1BAF">
            <w:pPr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</w:tc>
      </w:tr>
      <w:tr w:rsidR="00831405" w:rsidRPr="00831405" w14:paraId="54EE8859" w14:textId="77777777" w:rsidTr="005B372B">
        <w:tc>
          <w:tcPr>
            <w:tcW w:w="1668" w:type="dxa"/>
          </w:tcPr>
          <w:p w14:paraId="47647F85" w14:textId="24614203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10: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11: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87" w:type="dxa"/>
          </w:tcPr>
          <w:p w14:paraId="757CEF20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831405" w:rsidRPr="00831405" w14:paraId="5C5B3347" w14:textId="77777777" w:rsidTr="005B372B">
        <w:tc>
          <w:tcPr>
            <w:tcW w:w="1668" w:type="dxa"/>
            <w:tcBorders>
              <w:bottom w:val="single" w:sz="6" w:space="0" w:color="1F497D" w:themeColor="text2"/>
            </w:tcBorders>
          </w:tcPr>
          <w:p w14:paraId="5DF1A38F" w14:textId="3431F079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11: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 – 1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7D97AFA" w14:textId="77777777" w:rsidR="00807F69" w:rsidRPr="00831405" w:rsidRDefault="00807F69" w:rsidP="00807F69">
            <w:pPr>
              <w:ind w:right="26"/>
              <w:rPr>
                <w:rFonts w:ascii="Arial" w:hAnsi="Arial" w:cs="Arial"/>
                <w:sz w:val="18"/>
                <w:szCs w:val="18"/>
              </w:rPr>
            </w:pPr>
          </w:p>
          <w:p w14:paraId="0D4F8165" w14:textId="15DF9E16" w:rsidR="00807F69" w:rsidRPr="00831405" w:rsidRDefault="00807F69" w:rsidP="00F0063C">
            <w:pPr>
              <w:pStyle w:val="ListParagraph"/>
              <w:numPr>
                <w:ilvl w:val="0"/>
                <w:numId w:val="38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Data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visualization to explore and analyse trade data (Examples from UN Comtrade Labs)</w:t>
            </w:r>
          </w:p>
          <w:p w14:paraId="3E23B87D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1B67BF" w14:textId="2168014D" w:rsidR="00B43C4B" w:rsidRDefault="00B43C4B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0B7491D7" w14:textId="77777777" w:rsidR="00807F69" w:rsidRPr="00831405" w:rsidRDefault="00807F69" w:rsidP="00807F69">
            <w:pPr>
              <w:ind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0B9D01" w14:textId="77777777" w:rsidR="00807F69" w:rsidRPr="00831405" w:rsidRDefault="00807F69" w:rsidP="00807F69">
            <w:pPr>
              <w:pStyle w:val="ListParagraph"/>
              <w:numPr>
                <w:ilvl w:val="0"/>
                <w:numId w:val="38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Round Table discussion: Needs and challenges in disseminating and 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analysing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  <w:p w14:paraId="6292F62B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FAC269" w14:textId="77777777" w:rsidR="00807F69" w:rsidRPr="00831405" w:rsidRDefault="00807F69" w:rsidP="00807F69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 / Facilitator – UNSD  </w:t>
            </w:r>
          </w:p>
          <w:p w14:paraId="548062CD" w14:textId="77777777" w:rsidR="005E66AF" w:rsidRPr="00831405" w:rsidRDefault="005E66AF" w:rsidP="00721CF2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405" w:rsidRPr="00831405" w14:paraId="573CBC05" w14:textId="77777777" w:rsidTr="005B372B">
        <w:tc>
          <w:tcPr>
            <w:tcW w:w="1668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31CB1EB5" w14:textId="107D6D50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2:45 – 14:15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865DF84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Lunch Break</w:t>
            </w:r>
          </w:p>
        </w:tc>
      </w:tr>
      <w:tr w:rsidR="00831405" w:rsidRPr="00831405" w14:paraId="633BBFF3" w14:textId="77777777" w:rsidTr="005B372B">
        <w:trPr>
          <w:trHeight w:val="264"/>
        </w:trPr>
        <w:tc>
          <w:tcPr>
            <w:tcW w:w="1668" w:type="dxa"/>
            <w:tcBorders>
              <w:top w:val="single" w:sz="4" w:space="0" w:color="auto"/>
            </w:tcBorders>
          </w:tcPr>
          <w:p w14:paraId="5005E954" w14:textId="62EBB48D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14: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15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15: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114FE166" w14:textId="77777777" w:rsidR="00807F69" w:rsidRPr="00831405" w:rsidRDefault="00807F69" w:rsidP="00807F69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New Areas of Work</w:t>
            </w:r>
          </w:p>
          <w:p w14:paraId="4086AEBE" w14:textId="77777777" w:rsidR="00807F69" w:rsidRPr="00831405" w:rsidRDefault="00807F69" w:rsidP="00807F69">
            <w:pPr>
              <w:pStyle w:val="ListParagraph"/>
              <w:numPr>
                <w:ilvl w:val="0"/>
                <w:numId w:val="3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Linking trade and business statistics</w:t>
            </w:r>
          </w:p>
          <w:p w14:paraId="09EA7AB4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7E5997" w14:textId="588C1DEA" w:rsidR="00807F69" w:rsidRDefault="00B43C4B" w:rsidP="00807F69">
            <w:pPr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12647D24" w14:textId="77777777" w:rsidR="00B43C4B" w:rsidRPr="00831405" w:rsidRDefault="00B43C4B" w:rsidP="00807F69">
            <w:pPr>
              <w:ind w:left="284" w:right="26"/>
              <w:rPr>
                <w:rFonts w:ascii="Arial" w:hAnsi="Arial" w:cs="Arial"/>
                <w:sz w:val="18"/>
                <w:szCs w:val="18"/>
              </w:rPr>
            </w:pPr>
          </w:p>
          <w:p w14:paraId="733FF561" w14:textId="77777777" w:rsidR="00807F69" w:rsidRPr="00831405" w:rsidRDefault="00807F69" w:rsidP="00807F69">
            <w:pPr>
              <w:pStyle w:val="ListParagraph"/>
              <w:numPr>
                <w:ilvl w:val="0"/>
                <w:numId w:val="3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Measuring cross-border e-commerce</w:t>
            </w:r>
          </w:p>
          <w:p w14:paraId="77B5906F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14B811" w14:textId="77777777" w:rsidR="001B2128" w:rsidRDefault="00B43C4B" w:rsidP="00807F69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2EA2FA8D" w14:textId="77777777" w:rsidR="00A668EB" w:rsidRDefault="00A668EB" w:rsidP="00807F69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</w:p>
          <w:p w14:paraId="3D72BFE0" w14:textId="7779C82A" w:rsidR="00A668EB" w:rsidRPr="00831405" w:rsidRDefault="00A668EB" w:rsidP="00A668EB">
            <w:pPr>
              <w:pStyle w:val="ListParagraph"/>
              <w:numPr>
                <w:ilvl w:val="0"/>
                <w:numId w:val="3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exchange (SDMX)</w:t>
            </w:r>
          </w:p>
          <w:p w14:paraId="7637C73E" w14:textId="77777777" w:rsidR="00A668EB" w:rsidRPr="00831405" w:rsidRDefault="00A668EB" w:rsidP="00A668EB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549DEF" w14:textId="54E391AE" w:rsidR="00A668EB" w:rsidRPr="00831405" w:rsidRDefault="00A668EB" w:rsidP="00A668EB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</w:tc>
      </w:tr>
      <w:tr w:rsidR="00831405" w:rsidRPr="00831405" w14:paraId="14B5EF2D" w14:textId="77777777" w:rsidTr="005B372B">
        <w:trPr>
          <w:trHeight w:val="264"/>
        </w:trPr>
        <w:tc>
          <w:tcPr>
            <w:tcW w:w="1668" w:type="dxa"/>
            <w:tcBorders>
              <w:bottom w:val="single" w:sz="6" w:space="0" w:color="1F497D" w:themeColor="text2"/>
            </w:tcBorders>
          </w:tcPr>
          <w:p w14:paraId="063FBD39" w14:textId="64DF794D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15: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16:00 </w:t>
            </w:r>
          </w:p>
        </w:tc>
        <w:tc>
          <w:tcPr>
            <w:tcW w:w="7087" w:type="dxa"/>
            <w:tcBorders>
              <w:bottom w:val="single" w:sz="6" w:space="0" w:color="1F497D" w:themeColor="text2"/>
            </w:tcBorders>
          </w:tcPr>
          <w:p w14:paraId="564AF56B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5E66AF" w:rsidRPr="00831405" w14:paraId="5DCB692E" w14:textId="77777777" w:rsidTr="005B372B">
        <w:trPr>
          <w:trHeight w:val="264"/>
        </w:trPr>
        <w:tc>
          <w:tcPr>
            <w:tcW w:w="1668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22A55B01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16:00 – 17:30</w:t>
            </w:r>
          </w:p>
        </w:tc>
        <w:tc>
          <w:tcPr>
            <w:tcW w:w="7087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5B794640" w14:textId="3102196D" w:rsidR="00807F69" w:rsidRPr="00831405" w:rsidRDefault="00807F69" w:rsidP="00807F69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National Practices</w:t>
            </w:r>
          </w:p>
          <w:p w14:paraId="4C16EC83" w14:textId="59563698" w:rsidR="00807F69" w:rsidRPr="00831405" w:rsidRDefault="00807F69" w:rsidP="00F102C1">
            <w:pPr>
              <w:pStyle w:val="ListParagraph"/>
              <w:numPr>
                <w:ilvl w:val="0"/>
                <w:numId w:val="40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Country presentations: Present and future activities in area of trade statistics</w:t>
            </w:r>
          </w:p>
          <w:p w14:paraId="267C2D17" w14:textId="3FB62E62" w:rsidR="00807F69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5227BE" w14:textId="33002ACE" w:rsidR="005E66AF" w:rsidRPr="00545B23" w:rsidRDefault="00545B23" w:rsidP="00545B23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</w:tc>
      </w:tr>
    </w:tbl>
    <w:p w14:paraId="5F8EFCA6" w14:textId="77777777" w:rsidR="005E66AF" w:rsidRPr="00831405" w:rsidRDefault="005E66AF" w:rsidP="001957D5">
      <w:pPr>
        <w:rPr>
          <w:rFonts w:ascii="Arial" w:hAnsi="Arial" w:cs="Arial"/>
          <w:b/>
        </w:rPr>
      </w:pPr>
    </w:p>
    <w:p w14:paraId="277C8E60" w14:textId="77777777" w:rsidR="005E66AF" w:rsidRPr="00831405" w:rsidRDefault="005E66AF" w:rsidP="005E66AF">
      <w:pPr>
        <w:ind w:left="284"/>
        <w:rPr>
          <w:rFonts w:ascii="Arial" w:hAnsi="Arial" w:cs="Arial"/>
          <w:b/>
        </w:rPr>
      </w:pPr>
    </w:p>
    <w:p w14:paraId="706EBBC9" w14:textId="093227FB" w:rsidR="005E66AF" w:rsidRPr="00831405" w:rsidRDefault="005E66AF" w:rsidP="005E66AF">
      <w:pPr>
        <w:ind w:left="284"/>
        <w:rPr>
          <w:rFonts w:ascii="Arial" w:hAnsi="Arial" w:cs="Arial"/>
          <w:szCs w:val="20"/>
        </w:rPr>
      </w:pPr>
      <w:r w:rsidRPr="00831405">
        <w:rPr>
          <w:rFonts w:ascii="Arial" w:hAnsi="Arial" w:cs="Arial"/>
          <w:b/>
        </w:rPr>
        <w:t xml:space="preserve">Thursday, </w:t>
      </w:r>
      <w:r w:rsidR="00BA72A4">
        <w:rPr>
          <w:rFonts w:ascii="Arial" w:hAnsi="Arial" w:cs="Arial"/>
          <w:b/>
        </w:rPr>
        <w:t>20</w:t>
      </w:r>
      <w:r w:rsidRPr="00831405">
        <w:rPr>
          <w:rFonts w:ascii="Arial" w:hAnsi="Arial" w:cs="Arial"/>
          <w:b/>
        </w:rPr>
        <w:t xml:space="preserve"> </w:t>
      </w:r>
      <w:r w:rsidR="00BA72A4">
        <w:rPr>
          <w:rFonts w:ascii="Arial" w:hAnsi="Arial" w:cs="Arial"/>
          <w:b/>
        </w:rPr>
        <w:t>June 2019</w:t>
      </w:r>
    </w:p>
    <w:tbl>
      <w:tblPr>
        <w:tblW w:w="8755" w:type="dxa"/>
        <w:tblInd w:w="392" w:type="dxa"/>
        <w:tblBorders>
          <w:top w:val="single" w:sz="18" w:space="0" w:color="1F497D" w:themeColor="text2"/>
          <w:bottom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0A0" w:firstRow="1" w:lastRow="0" w:firstColumn="1" w:lastColumn="0" w:noHBand="0" w:noVBand="0"/>
      </w:tblPr>
      <w:tblGrid>
        <w:gridCol w:w="1668"/>
        <w:gridCol w:w="7087"/>
      </w:tblGrid>
      <w:tr w:rsidR="00831405" w:rsidRPr="00831405" w14:paraId="60227CCC" w14:textId="77777777" w:rsidTr="005B372B">
        <w:tc>
          <w:tcPr>
            <w:tcW w:w="1668" w:type="dxa"/>
          </w:tcPr>
          <w:p w14:paraId="6326EFB9" w14:textId="349352AC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09:00 – 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87" w:type="dxa"/>
          </w:tcPr>
          <w:p w14:paraId="6FB5B5D4" w14:textId="77777777" w:rsidR="0009371B" w:rsidRPr="00831405" w:rsidRDefault="0009371B" w:rsidP="0009371B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Production and Compilation</w:t>
            </w:r>
          </w:p>
          <w:p w14:paraId="3BD7117F" w14:textId="77777777" w:rsidR="00BF1CDA" w:rsidRPr="00831405" w:rsidRDefault="00BF1CDA" w:rsidP="00831405">
            <w:pPr>
              <w:pStyle w:val="ListParagraph"/>
              <w:numPr>
                <w:ilvl w:val="0"/>
                <w:numId w:val="4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Export/import price indices compilation method</w:t>
            </w:r>
          </w:p>
          <w:p w14:paraId="44C6F7D3" w14:textId="77777777" w:rsidR="00BF1CDA" w:rsidRPr="00831405" w:rsidRDefault="00BF1CDA" w:rsidP="00BF1CDA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0034DF" w14:textId="77777777" w:rsidR="00545B23" w:rsidRDefault="00545B23" w:rsidP="00BF1CDA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5676A289" w14:textId="74485560" w:rsidR="00BF1CDA" w:rsidRPr="00831405" w:rsidRDefault="00545B23" w:rsidP="00BF1CDA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90D79C8" w14:textId="77777777" w:rsidR="0009371B" w:rsidRPr="00831405" w:rsidRDefault="0009371B" w:rsidP="00831405">
            <w:pPr>
              <w:pStyle w:val="ListParagraph"/>
              <w:numPr>
                <w:ilvl w:val="0"/>
                <w:numId w:val="4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Data sources: Customs and non-Customs data</w:t>
            </w:r>
          </w:p>
          <w:p w14:paraId="0505B990" w14:textId="77777777" w:rsidR="0009371B" w:rsidRPr="00831405" w:rsidRDefault="0009371B" w:rsidP="0009371B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0843C9" w14:textId="5098B4EF" w:rsidR="00545B23" w:rsidRPr="00831405" w:rsidRDefault="00545B23" w:rsidP="0009371B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545B23">
              <w:rPr>
                <w:rFonts w:ascii="Arial" w:hAnsi="Arial" w:cs="Arial"/>
                <w:bCs/>
                <w:sz w:val="18"/>
                <w:szCs w:val="18"/>
              </w:rPr>
              <w:t>Presenters - &lt;TBD&gt;</w:t>
            </w:r>
          </w:p>
          <w:p w14:paraId="6F60135D" w14:textId="77777777" w:rsidR="0009371B" w:rsidRPr="00831405" w:rsidRDefault="0009371B" w:rsidP="000937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3CBBF" w14:textId="2371D9FD" w:rsidR="0009371B" w:rsidRPr="00831405" w:rsidRDefault="0009371B" w:rsidP="00831405">
            <w:pPr>
              <w:pStyle w:val="ListParagraph"/>
              <w:numPr>
                <w:ilvl w:val="0"/>
                <w:numId w:val="4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Da</w:t>
            </w:r>
            <w:r w:rsidR="00152BA3" w:rsidRPr="00831405">
              <w:rPr>
                <w:rFonts w:ascii="Arial" w:hAnsi="Arial" w:cs="Arial"/>
                <w:sz w:val="18"/>
                <w:szCs w:val="18"/>
              </w:rPr>
              <w:t>ta processing system in International Organizations</w:t>
            </w:r>
          </w:p>
          <w:p w14:paraId="7F3C4D0D" w14:textId="77777777" w:rsidR="0009371B" w:rsidRPr="00831405" w:rsidRDefault="0009371B" w:rsidP="0009371B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D97320" w14:textId="0807353F" w:rsidR="00CA4C0E" w:rsidRPr="00831405" w:rsidRDefault="00545B23" w:rsidP="00545B23">
            <w:pPr>
              <w:pStyle w:val="ListParagraph"/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545B23">
              <w:rPr>
                <w:rFonts w:ascii="Arial" w:hAnsi="Arial" w:cs="Arial"/>
                <w:sz w:val="18"/>
                <w:szCs w:val="18"/>
              </w:rPr>
              <w:t>Presenters - &lt;TBD&gt;</w:t>
            </w:r>
          </w:p>
        </w:tc>
      </w:tr>
      <w:tr w:rsidR="00831405" w:rsidRPr="00831405" w14:paraId="52EE0804" w14:textId="77777777" w:rsidTr="005B372B">
        <w:tc>
          <w:tcPr>
            <w:tcW w:w="1668" w:type="dxa"/>
          </w:tcPr>
          <w:p w14:paraId="261A86C9" w14:textId="4C445593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lastRenderedPageBreak/>
              <w:t>10: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11: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87" w:type="dxa"/>
          </w:tcPr>
          <w:p w14:paraId="62B19D57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831405" w:rsidRPr="00831405" w14:paraId="0D29CD90" w14:textId="77777777" w:rsidTr="001957D5">
        <w:tc>
          <w:tcPr>
            <w:tcW w:w="1668" w:type="dxa"/>
            <w:tcBorders>
              <w:bottom w:val="nil"/>
            </w:tcBorders>
          </w:tcPr>
          <w:p w14:paraId="10B6737F" w14:textId="1F659EDC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11: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00 – 12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55A0DE4" w14:textId="3F004CBB" w:rsidR="00152BA3" w:rsidRDefault="00E577C4" w:rsidP="00831405">
            <w:pPr>
              <w:pStyle w:val="ListParagraph"/>
              <w:numPr>
                <w:ilvl w:val="0"/>
                <w:numId w:val="4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Eurotrace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Present and Future</w:t>
            </w:r>
          </w:p>
          <w:p w14:paraId="4B9052F9" w14:textId="7ACBF51E" w:rsidR="00545B23" w:rsidRDefault="00545B23" w:rsidP="00545B23">
            <w:pPr>
              <w:pStyle w:val="ListParagraph"/>
              <w:ind w:left="622" w:right="26"/>
              <w:rPr>
                <w:rFonts w:ascii="Arial" w:hAnsi="Arial" w:cs="Arial"/>
                <w:sz w:val="18"/>
                <w:szCs w:val="18"/>
              </w:rPr>
            </w:pPr>
          </w:p>
          <w:p w14:paraId="7D8777DB" w14:textId="76D3DF90" w:rsidR="00545B23" w:rsidRPr="00831405" w:rsidRDefault="00545B23" w:rsidP="00545B23">
            <w:pPr>
              <w:pStyle w:val="ListParagraph"/>
              <w:ind w:left="346" w:right="26"/>
              <w:rPr>
                <w:rFonts w:ascii="Arial" w:hAnsi="Arial" w:cs="Arial"/>
                <w:sz w:val="18"/>
                <w:szCs w:val="18"/>
              </w:rPr>
            </w:pPr>
            <w:r w:rsidRPr="00545B23">
              <w:rPr>
                <w:rFonts w:ascii="Arial" w:hAnsi="Arial" w:cs="Arial"/>
                <w:sz w:val="18"/>
                <w:szCs w:val="18"/>
              </w:rPr>
              <w:t>Presenters - &lt;TBD&gt;</w:t>
            </w:r>
          </w:p>
          <w:p w14:paraId="110DBBFF" w14:textId="005B8463" w:rsidR="00152BA3" w:rsidRPr="00545B23" w:rsidRDefault="00152BA3" w:rsidP="00545B23">
            <w:pPr>
              <w:ind w:right="26"/>
              <w:rPr>
                <w:rFonts w:ascii="Arial" w:hAnsi="Arial" w:cs="Arial"/>
                <w:sz w:val="18"/>
                <w:szCs w:val="18"/>
              </w:rPr>
            </w:pPr>
          </w:p>
          <w:p w14:paraId="2C622FD5" w14:textId="4C2A6266" w:rsidR="007E2AF8" w:rsidRPr="00831405" w:rsidRDefault="007E2AF8" w:rsidP="00831405">
            <w:pPr>
              <w:pStyle w:val="ListParagraph"/>
              <w:numPr>
                <w:ilvl w:val="0"/>
                <w:numId w:val="4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Country presentation: Implementation of </w:t>
            </w:r>
            <w:proofErr w:type="spellStart"/>
            <w:r w:rsidRPr="00831405">
              <w:rPr>
                <w:rFonts w:ascii="Arial" w:hAnsi="Arial" w:cs="Arial"/>
                <w:sz w:val="18"/>
                <w:szCs w:val="18"/>
              </w:rPr>
              <w:t>Eurotrace</w:t>
            </w:r>
            <w:proofErr w:type="spellEnd"/>
          </w:p>
          <w:p w14:paraId="4DD1D9DE" w14:textId="77777777" w:rsidR="007E2AF8" w:rsidRPr="00831405" w:rsidRDefault="007E2AF8" w:rsidP="007E2AF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69FEB2D" w14:textId="2F104918" w:rsidR="007E2AF8" w:rsidRPr="00831405" w:rsidRDefault="007E2AF8" w:rsidP="007E2AF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Presenters – </w:t>
            </w:r>
            <w:r w:rsidR="00545B23" w:rsidRPr="00545B23">
              <w:rPr>
                <w:rFonts w:ascii="Arial" w:hAnsi="Arial" w:cs="Arial"/>
                <w:sz w:val="18"/>
                <w:szCs w:val="18"/>
              </w:rPr>
              <w:t>&lt;TBD&gt;</w:t>
            </w:r>
          </w:p>
          <w:p w14:paraId="400DC270" w14:textId="77777777" w:rsidR="007E2AF8" w:rsidRPr="00831405" w:rsidRDefault="007E2AF8" w:rsidP="007E2AF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AE91927" w14:textId="77777777" w:rsidR="007E2AF8" w:rsidRPr="00831405" w:rsidRDefault="007E2AF8" w:rsidP="00831405">
            <w:pPr>
              <w:pStyle w:val="ListParagraph"/>
              <w:numPr>
                <w:ilvl w:val="0"/>
                <w:numId w:val="49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Round Table discussion: Need for data processing software</w:t>
            </w:r>
          </w:p>
          <w:p w14:paraId="0B76DE8A" w14:textId="77777777" w:rsidR="007E2AF8" w:rsidRPr="00831405" w:rsidRDefault="007E2AF8" w:rsidP="007E2AF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A4400DD" w14:textId="3A1C8173" w:rsidR="007E2AF8" w:rsidRPr="00831405" w:rsidRDefault="007E2AF8" w:rsidP="007E2AF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Facilitator - </w:t>
            </w:r>
            <w:r w:rsidR="001B7C59">
              <w:rPr>
                <w:rFonts w:ascii="Arial" w:hAnsi="Arial" w:cs="Arial"/>
                <w:sz w:val="18"/>
                <w:szCs w:val="18"/>
              </w:rPr>
              <w:t>UNSD</w:t>
            </w:r>
          </w:p>
          <w:p w14:paraId="4D353472" w14:textId="19BA7497" w:rsidR="005E66AF" w:rsidRPr="00831405" w:rsidRDefault="005E66AF" w:rsidP="00CA4C0E">
            <w:pPr>
              <w:ind w:right="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405" w:rsidRPr="00831405" w14:paraId="732C4DB9" w14:textId="77777777" w:rsidTr="001957D5">
        <w:trPr>
          <w:trHeight w:val="264"/>
        </w:trPr>
        <w:tc>
          <w:tcPr>
            <w:tcW w:w="1668" w:type="dxa"/>
            <w:tcBorders>
              <w:top w:val="single" w:sz="4" w:space="0" w:color="auto"/>
            </w:tcBorders>
          </w:tcPr>
          <w:p w14:paraId="5C58FDB8" w14:textId="6A1EE82B" w:rsidR="005E66AF" w:rsidRPr="00831405" w:rsidRDefault="001957D5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12:45 – 14:15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D0A675D" w14:textId="77777777" w:rsidR="005E66AF" w:rsidRPr="00831405" w:rsidRDefault="005E66AF" w:rsidP="005B372B">
            <w:pPr>
              <w:ind w:left="284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Lunch Break</w:t>
            </w:r>
          </w:p>
        </w:tc>
      </w:tr>
      <w:tr w:rsidR="00831405" w:rsidRPr="00831405" w14:paraId="0E112743" w14:textId="77777777" w:rsidTr="005B372B">
        <w:trPr>
          <w:trHeight w:val="264"/>
        </w:trPr>
        <w:tc>
          <w:tcPr>
            <w:tcW w:w="1668" w:type="dxa"/>
            <w:tcBorders>
              <w:top w:val="single" w:sz="4" w:space="0" w:color="auto"/>
            </w:tcBorders>
          </w:tcPr>
          <w:p w14:paraId="05AEA47A" w14:textId="73710B46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14: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15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15: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298874A" w14:textId="0676DA7C" w:rsidR="0058411C" w:rsidRPr="00831405" w:rsidRDefault="0058411C" w:rsidP="0058411C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Metadata </w:t>
            </w:r>
            <w:r w:rsidR="00807F69" w:rsidRPr="008314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Quality </w:t>
            </w:r>
          </w:p>
          <w:p w14:paraId="108B1101" w14:textId="77777777" w:rsidR="0058411C" w:rsidRPr="00831405" w:rsidRDefault="0058411C" w:rsidP="001142E5">
            <w:pPr>
              <w:pStyle w:val="ListParagraph"/>
              <w:numPr>
                <w:ilvl w:val="0"/>
                <w:numId w:val="41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Overview of data quality checking – validity and credibility</w:t>
            </w:r>
          </w:p>
          <w:p w14:paraId="42181527" w14:textId="2492ACC0" w:rsidR="0058411C" w:rsidRPr="00831405" w:rsidRDefault="0058411C" w:rsidP="001142E5">
            <w:pPr>
              <w:pStyle w:val="ListParagraph"/>
              <w:numPr>
                <w:ilvl w:val="0"/>
                <w:numId w:val="41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Credibility Model – regression analysis</w:t>
            </w:r>
          </w:p>
          <w:p w14:paraId="30F03F14" w14:textId="77777777" w:rsidR="0058411C" w:rsidRPr="00831405" w:rsidRDefault="0058411C" w:rsidP="0058411C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AB192" w14:textId="7C45456D" w:rsidR="00807F69" w:rsidRDefault="0058411C" w:rsidP="0058411C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 – </w:t>
            </w:r>
            <w:r w:rsidR="00545B23" w:rsidRPr="00545B23">
              <w:rPr>
                <w:rFonts w:ascii="Arial" w:hAnsi="Arial" w:cs="Arial"/>
                <w:sz w:val="18"/>
                <w:szCs w:val="18"/>
              </w:rPr>
              <w:t>&lt;TBD&gt;</w:t>
            </w:r>
          </w:p>
          <w:p w14:paraId="0885744A" w14:textId="77777777" w:rsidR="00545B23" w:rsidRPr="00831405" w:rsidRDefault="00545B23" w:rsidP="0058411C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B1DC84" w14:textId="32489559" w:rsidR="00807F69" w:rsidRPr="00831405" w:rsidRDefault="00807F69" w:rsidP="00807F69">
            <w:pPr>
              <w:pStyle w:val="ListParagraph"/>
              <w:numPr>
                <w:ilvl w:val="0"/>
                <w:numId w:val="41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Applying data verification in practice</w:t>
            </w:r>
          </w:p>
          <w:p w14:paraId="3E658028" w14:textId="77777777" w:rsidR="00807F69" w:rsidRPr="00831405" w:rsidRDefault="00807F69" w:rsidP="00807F69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D2A6B" w14:textId="2FBC582C" w:rsidR="005E66AF" w:rsidRPr="00831405" w:rsidRDefault="00807F69" w:rsidP="00545B23">
            <w:pPr>
              <w:pStyle w:val="ListParagraph"/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Presenter –</w:t>
            </w:r>
            <w:r w:rsidR="00545B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5B23" w:rsidRPr="00545B23"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</w:tc>
      </w:tr>
      <w:tr w:rsidR="00831405" w:rsidRPr="00831405" w14:paraId="41797C51" w14:textId="77777777" w:rsidTr="005B372B">
        <w:trPr>
          <w:trHeight w:val="264"/>
        </w:trPr>
        <w:tc>
          <w:tcPr>
            <w:tcW w:w="1668" w:type="dxa"/>
            <w:tcBorders>
              <w:bottom w:val="single" w:sz="6" w:space="0" w:color="1F497D" w:themeColor="text2"/>
            </w:tcBorders>
          </w:tcPr>
          <w:p w14:paraId="431BE764" w14:textId="65EA90CF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15: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16:00 </w:t>
            </w:r>
          </w:p>
        </w:tc>
        <w:tc>
          <w:tcPr>
            <w:tcW w:w="7087" w:type="dxa"/>
            <w:tcBorders>
              <w:bottom w:val="single" w:sz="6" w:space="0" w:color="1F497D" w:themeColor="text2"/>
            </w:tcBorders>
          </w:tcPr>
          <w:p w14:paraId="65351BD4" w14:textId="311878AC" w:rsidR="005E66AF" w:rsidRPr="00831405" w:rsidRDefault="00D773A1" w:rsidP="00D773A1">
            <w:pPr>
              <w:pStyle w:val="ListParagraph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5E66AF" w:rsidRPr="00831405" w14:paraId="1FD23973" w14:textId="77777777" w:rsidTr="00E86115">
        <w:trPr>
          <w:trHeight w:val="264"/>
        </w:trPr>
        <w:tc>
          <w:tcPr>
            <w:tcW w:w="1668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14:paraId="6CA30345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16:00 – 17:30</w:t>
            </w:r>
          </w:p>
        </w:tc>
        <w:tc>
          <w:tcPr>
            <w:tcW w:w="7087" w:type="dxa"/>
            <w:tcBorders>
              <w:top w:val="single" w:sz="6" w:space="0" w:color="1F497D" w:themeColor="text2"/>
              <w:bottom w:val="single" w:sz="6" w:space="0" w:color="1F497D" w:themeColor="text2"/>
            </w:tcBorders>
          </w:tcPr>
          <w:p w14:paraId="39B0A61D" w14:textId="78867F47" w:rsidR="0058411C" w:rsidRPr="00831405" w:rsidRDefault="00F14FC8" w:rsidP="001142E5">
            <w:pPr>
              <w:pStyle w:val="ListParagraph"/>
              <w:numPr>
                <w:ilvl w:val="0"/>
                <w:numId w:val="41"/>
              </w:numPr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411C" w:rsidRPr="00831405">
              <w:rPr>
                <w:rFonts w:ascii="Arial" w:hAnsi="Arial" w:cs="Arial"/>
                <w:bCs/>
                <w:sz w:val="18"/>
                <w:szCs w:val="18"/>
              </w:rPr>
              <w:t xml:space="preserve">Magnitude of failure Indicator </w:t>
            </w:r>
          </w:p>
          <w:p w14:paraId="48E186AB" w14:textId="77777777" w:rsidR="0058411C" w:rsidRPr="00831405" w:rsidRDefault="0058411C" w:rsidP="0058411C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0A0E82" w14:textId="4970AA3D" w:rsidR="0058411C" w:rsidRDefault="0058411C" w:rsidP="0058411C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Presenter – </w:t>
            </w:r>
            <w:r w:rsidR="00545B23" w:rsidRPr="00545B23"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</w:p>
          <w:p w14:paraId="023FBD15" w14:textId="77777777" w:rsidR="00545B23" w:rsidRPr="00831405" w:rsidRDefault="00545B23" w:rsidP="0058411C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DB6812" w14:textId="77777777" w:rsidR="0058411C" w:rsidRPr="00831405" w:rsidRDefault="0058411C" w:rsidP="001142E5">
            <w:pPr>
              <w:pStyle w:val="ListParagraph"/>
              <w:numPr>
                <w:ilvl w:val="0"/>
                <w:numId w:val="41"/>
              </w:numPr>
              <w:ind w:left="622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>Practical Exercise: Generating credibility parameters from a sample of candles data using Microsoft excel and Access</w:t>
            </w:r>
          </w:p>
          <w:p w14:paraId="53344205" w14:textId="77777777" w:rsidR="0058411C" w:rsidRPr="00831405" w:rsidRDefault="0058411C" w:rsidP="0058411C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D59E99" w14:textId="742604FD" w:rsidR="0058411C" w:rsidRPr="00831405" w:rsidRDefault="0058411C" w:rsidP="0058411C">
            <w:pPr>
              <w:pStyle w:val="ListParagraph"/>
              <w:ind w:left="284" w:right="26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Facilitator – </w:t>
            </w:r>
            <w:r w:rsidR="005D2381">
              <w:rPr>
                <w:rFonts w:ascii="Arial" w:hAnsi="Arial" w:cs="Arial"/>
                <w:bCs/>
                <w:sz w:val="18"/>
                <w:szCs w:val="18"/>
              </w:rPr>
              <w:t>&lt;TBD&gt;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4768F029" w14:textId="44FF0B88" w:rsidR="005E66AF" w:rsidRPr="00831405" w:rsidRDefault="005E66AF" w:rsidP="000A6C07">
            <w:pPr>
              <w:pStyle w:val="ListParagraph"/>
              <w:ind w:left="284" w:right="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51267F3" w14:textId="3AD9AD15" w:rsidR="005E66AF" w:rsidRPr="00831405" w:rsidRDefault="005E66AF" w:rsidP="005E66AF">
      <w:pPr>
        <w:ind w:left="284"/>
        <w:rPr>
          <w:rFonts w:ascii="Arial" w:hAnsi="Arial" w:cs="Arial"/>
          <w:szCs w:val="20"/>
        </w:rPr>
      </w:pPr>
    </w:p>
    <w:p w14:paraId="4BD1C3F0" w14:textId="77777777" w:rsidR="004B5B77" w:rsidRPr="00831405" w:rsidRDefault="004B5B77" w:rsidP="005E66AF">
      <w:pPr>
        <w:ind w:left="284"/>
        <w:rPr>
          <w:rFonts w:ascii="Arial" w:hAnsi="Arial" w:cs="Arial"/>
          <w:szCs w:val="20"/>
        </w:rPr>
      </w:pPr>
    </w:p>
    <w:p w14:paraId="1E2AA8AD" w14:textId="0A6006CD" w:rsidR="005E66AF" w:rsidRPr="00831405" w:rsidRDefault="000F6CFC" w:rsidP="005E66AF">
      <w:pPr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Friday, </w:t>
      </w:r>
      <w:r w:rsidR="00BA72A4">
        <w:rPr>
          <w:rFonts w:ascii="Arial" w:hAnsi="Arial" w:cs="Arial"/>
          <w:b/>
        </w:rPr>
        <w:t>21 June 2019</w:t>
      </w:r>
    </w:p>
    <w:tbl>
      <w:tblPr>
        <w:tblW w:w="8755" w:type="dxa"/>
        <w:tblInd w:w="392" w:type="dxa"/>
        <w:tblBorders>
          <w:top w:val="single" w:sz="18" w:space="0" w:color="1F497D" w:themeColor="text2"/>
          <w:bottom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0A0" w:firstRow="1" w:lastRow="0" w:firstColumn="1" w:lastColumn="0" w:noHBand="0" w:noVBand="0"/>
      </w:tblPr>
      <w:tblGrid>
        <w:gridCol w:w="1668"/>
        <w:gridCol w:w="7087"/>
      </w:tblGrid>
      <w:tr w:rsidR="00831405" w:rsidRPr="00831405" w14:paraId="55E3F4E4" w14:textId="77777777" w:rsidTr="005B372B">
        <w:tc>
          <w:tcPr>
            <w:tcW w:w="1668" w:type="dxa"/>
          </w:tcPr>
          <w:p w14:paraId="6595AEB1" w14:textId="6565DEFE" w:rsidR="005E66AF" w:rsidRPr="00831405" w:rsidRDefault="005E66AF" w:rsidP="005B372B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09:00 – 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87" w:type="dxa"/>
          </w:tcPr>
          <w:p w14:paraId="2A73B594" w14:textId="77777777" w:rsidR="00BF1CDA" w:rsidRPr="00831405" w:rsidRDefault="00BF1CDA" w:rsidP="00BF1CDA">
            <w:pPr>
              <w:ind w:left="284" w:right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Institutional Arrangements</w:t>
            </w:r>
          </w:p>
          <w:p w14:paraId="67495319" w14:textId="77777777" w:rsidR="00E12D31" w:rsidRPr="00831405" w:rsidRDefault="00E12D31" w:rsidP="00BF1CDA">
            <w:pPr>
              <w:ind w:left="284" w:right="2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E5B856" w14:textId="454EFCC0" w:rsidR="00E12D31" w:rsidRDefault="00E12D31" w:rsidP="00831405">
            <w:pPr>
              <w:pStyle w:val="ListParagraph"/>
              <w:numPr>
                <w:ilvl w:val="0"/>
                <w:numId w:val="50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The legal framework and institutional coordination as pillars of efficient national statistical systems</w:t>
            </w:r>
          </w:p>
          <w:p w14:paraId="024328AC" w14:textId="77777777" w:rsidR="00831405" w:rsidRPr="00831405" w:rsidRDefault="00831405" w:rsidP="00831405">
            <w:pPr>
              <w:pStyle w:val="ListParagraph"/>
              <w:ind w:left="622" w:right="26"/>
              <w:rPr>
                <w:rFonts w:ascii="Arial" w:hAnsi="Arial" w:cs="Arial"/>
                <w:sz w:val="18"/>
                <w:szCs w:val="18"/>
              </w:rPr>
            </w:pPr>
          </w:p>
          <w:p w14:paraId="63C3C182" w14:textId="246A9058" w:rsidR="00E12D31" w:rsidRPr="00831405" w:rsidRDefault="00E12D31" w:rsidP="00545B23">
            <w:pPr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 xml:space="preserve">Presenter – </w:t>
            </w:r>
            <w:r w:rsidR="00545B23" w:rsidRPr="00545B23">
              <w:rPr>
                <w:rFonts w:ascii="Arial" w:hAnsi="Arial" w:cs="Arial"/>
                <w:sz w:val="18"/>
                <w:szCs w:val="18"/>
              </w:rPr>
              <w:t>&lt;TBD&gt;</w:t>
            </w:r>
          </w:p>
          <w:p w14:paraId="7A4F9BE5" w14:textId="77777777" w:rsidR="00E12D31" w:rsidRPr="00831405" w:rsidRDefault="00E12D31" w:rsidP="00E12D31">
            <w:pPr>
              <w:pStyle w:val="ListParagraph"/>
              <w:ind w:right="26"/>
              <w:rPr>
                <w:rFonts w:ascii="Arial" w:hAnsi="Arial" w:cs="Arial"/>
                <w:sz w:val="18"/>
                <w:szCs w:val="18"/>
              </w:rPr>
            </w:pPr>
          </w:p>
          <w:p w14:paraId="3409A9F6" w14:textId="60AA2C30" w:rsidR="00BF1CDA" w:rsidRPr="00831405" w:rsidRDefault="00BF1CDA" w:rsidP="00831405">
            <w:pPr>
              <w:pStyle w:val="ListParagraph"/>
              <w:numPr>
                <w:ilvl w:val="0"/>
                <w:numId w:val="50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Institutional Arrangements among agencies compiling IMTS</w:t>
            </w:r>
          </w:p>
          <w:p w14:paraId="71CA08DF" w14:textId="77777777" w:rsidR="00BF1CDA" w:rsidRPr="00831405" w:rsidRDefault="00BF1CDA" w:rsidP="00BF1CDA">
            <w:pPr>
              <w:pStyle w:val="ListParagraph"/>
              <w:numPr>
                <w:ilvl w:val="0"/>
                <w:numId w:val="27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Legal acts regulating institutional arrangements</w:t>
            </w:r>
          </w:p>
          <w:p w14:paraId="6EC3504A" w14:textId="77777777" w:rsidR="00BF1CDA" w:rsidRPr="00831405" w:rsidRDefault="00BF1CDA" w:rsidP="00BF1CDA">
            <w:pPr>
              <w:pStyle w:val="ListParagraph"/>
              <w:numPr>
                <w:ilvl w:val="0"/>
                <w:numId w:val="27"/>
              </w:numPr>
              <w:ind w:left="284" w:right="1080" w:firstLine="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Characteristics of effective institutional arrangements</w:t>
            </w:r>
          </w:p>
          <w:p w14:paraId="55EC1BB2" w14:textId="77777777" w:rsidR="00BF1CDA" w:rsidRPr="00831405" w:rsidRDefault="00BF1CDA" w:rsidP="00BF1CDA">
            <w:pPr>
              <w:ind w:left="284" w:right="1080"/>
              <w:rPr>
                <w:rFonts w:ascii="Arial" w:hAnsi="Arial" w:cs="Arial"/>
                <w:sz w:val="18"/>
                <w:szCs w:val="18"/>
              </w:rPr>
            </w:pPr>
          </w:p>
          <w:p w14:paraId="7583A1D2" w14:textId="26CF1C96" w:rsidR="002D7C22" w:rsidRPr="00831405" w:rsidRDefault="00BF1CDA" w:rsidP="00545B23">
            <w:pPr>
              <w:ind w:left="284" w:right="1080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Presenter –</w:t>
            </w:r>
            <w:r w:rsidR="00545B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B23" w:rsidRPr="00545B23">
              <w:rPr>
                <w:rFonts w:ascii="Arial" w:hAnsi="Arial" w:cs="Arial"/>
                <w:sz w:val="18"/>
                <w:szCs w:val="18"/>
              </w:rPr>
              <w:t>&lt;TBD&gt;</w:t>
            </w:r>
          </w:p>
        </w:tc>
      </w:tr>
      <w:tr w:rsidR="00831405" w:rsidRPr="00831405" w14:paraId="2E295F55" w14:textId="77777777" w:rsidTr="005B372B">
        <w:tc>
          <w:tcPr>
            <w:tcW w:w="1668" w:type="dxa"/>
          </w:tcPr>
          <w:p w14:paraId="2536B58F" w14:textId="67E395CE" w:rsidR="005E66AF" w:rsidRPr="00831405" w:rsidRDefault="005E66AF" w:rsidP="00B1373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10:</w:t>
            </w:r>
            <w:r w:rsidR="001957D5" w:rsidRPr="00831405">
              <w:rPr>
                <w:rFonts w:ascii="Arial" w:hAnsi="Arial" w:cs="Arial"/>
                <w:sz w:val="18"/>
                <w:szCs w:val="18"/>
              </w:rPr>
              <w:t>30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B13737" w:rsidRPr="00831405">
              <w:rPr>
                <w:rFonts w:ascii="Arial" w:hAnsi="Arial" w:cs="Arial"/>
                <w:sz w:val="18"/>
                <w:szCs w:val="18"/>
              </w:rPr>
              <w:t>1</w:t>
            </w:r>
            <w:r w:rsidRPr="00831405">
              <w:rPr>
                <w:rFonts w:ascii="Arial" w:hAnsi="Arial" w:cs="Arial"/>
                <w:sz w:val="18"/>
                <w:szCs w:val="18"/>
              </w:rPr>
              <w:t>:</w:t>
            </w:r>
            <w:r w:rsidR="00B13737" w:rsidRPr="00831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87" w:type="dxa"/>
          </w:tcPr>
          <w:p w14:paraId="3EDFE38D" w14:textId="77777777" w:rsidR="005E66AF" w:rsidRPr="00831405" w:rsidRDefault="005E66AF" w:rsidP="005B372B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Coffee break</w:t>
            </w:r>
          </w:p>
        </w:tc>
      </w:tr>
      <w:tr w:rsidR="00831405" w:rsidRPr="00831405" w14:paraId="4DFC8B83" w14:textId="77777777" w:rsidTr="005B372B">
        <w:tc>
          <w:tcPr>
            <w:tcW w:w="1668" w:type="dxa"/>
            <w:tcBorders>
              <w:bottom w:val="single" w:sz="6" w:space="0" w:color="1F497D" w:themeColor="text2"/>
            </w:tcBorders>
          </w:tcPr>
          <w:p w14:paraId="043B01D2" w14:textId="42EEFC9B" w:rsidR="005E66AF" w:rsidRPr="00831405" w:rsidRDefault="00B13737" w:rsidP="00326EB7">
            <w:pPr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11:00</w:t>
            </w:r>
            <w:r w:rsidR="005E66AF" w:rsidRPr="00831405">
              <w:rPr>
                <w:rFonts w:ascii="Arial" w:hAnsi="Arial" w:cs="Arial"/>
                <w:bCs/>
                <w:sz w:val="18"/>
                <w:szCs w:val="18"/>
              </w:rPr>
              <w:t xml:space="preserve"> – 1</w:t>
            </w:r>
            <w:r w:rsidR="001957D5" w:rsidRPr="0083140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E66AF" w:rsidRPr="0083140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26EB7" w:rsidRPr="0083140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7D928EF" w14:textId="2C0B9000" w:rsidR="00721CF2" w:rsidRPr="00831405" w:rsidRDefault="00721CF2" w:rsidP="00831405">
            <w:pPr>
              <w:pStyle w:val="ListParagraph"/>
              <w:numPr>
                <w:ilvl w:val="0"/>
                <w:numId w:val="50"/>
              </w:numPr>
              <w:ind w:left="622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Group Exercise: Establishing Effective Institutional Arrangement between Customs and the National Statistical Office/Central Bank</w:t>
            </w:r>
          </w:p>
          <w:p w14:paraId="210437B0" w14:textId="77777777" w:rsidR="00721CF2" w:rsidRPr="00831405" w:rsidRDefault="00721CF2" w:rsidP="00721CF2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</w:p>
          <w:p w14:paraId="28C2A339" w14:textId="7CFECCEC" w:rsidR="005E66AF" w:rsidRPr="00831405" w:rsidRDefault="00721CF2" w:rsidP="00545B23">
            <w:pPr>
              <w:pStyle w:val="ListParagraph"/>
              <w:ind w:left="284" w:right="26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Facilitator –</w:t>
            </w:r>
            <w:r w:rsidR="00545B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B23" w:rsidRPr="00545B23">
              <w:rPr>
                <w:rFonts w:ascii="Arial" w:hAnsi="Arial" w:cs="Arial"/>
                <w:sz w:val="18"/>
                <w:szCs w:val="18"/>
              </w:rPr>
              <w:t>&lt;TBD&gt;</w:t>
            </w:r>
          </w:p>
        </w:tc>
      </w:tr>
      <w:tr w:rsidR="00831405" w:rsidRPr="00831405" w14:paraId="078FA812" w14:textId="77777777" w:rsidTr="005B372B">
        <w:tc>
          <w:tcPr>
            <w:tcW w:w="1668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6C80F734" w14:textId="53C46440" w:rsidR="005E66AF" w:rsidRPr="00831405" w:rsidRDefault="001957D5" w:rsidP="00326EB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12:</w:t>
            </w:r>
            <w:r w:rsidR="00CC0A5F" w:rsidRPr="00831405">
              <w:rPr>
                <w:rFonts w:ascii="Arial" w:hAnsi="Arial" w:cs="Arial"/>
                <w:sz w:val="18"/>
                <w:szCs w:val="18"/>
              </w:rPr>
              <w:t>00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13:</w:t>
            </w:r>
            <w:r w:rsidR="00326EB7" w:rsidRPr="00831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0E3D6844" w14:textId="4413FB6E" w:rsidR="00AD625A" w:rsidRPr="00831405" w:rsidRDefault="00B13737" w:rsidP="00B13737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Wrap-u</w:t>
            </w:r>
            <w:r w:rsidR="00831405">
              <w:rPr>
                <w:rFonts w:ascii="Arial" w:hAnsi="Arial" w:cs="Arial"/>
                <w:b/>
                <w:i/>
                <w:sz w:val="18"/>
                <w:szCs w:val="18"/>
              </w:rPr>
              <w:t>p Session: Lessons learned for f</w:t>
            </w: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uture IMTS </w:t>
            </w:r>
            <w:r w:rsidR="00990825">
              <w:rPr>
                <w:rFonts w:ascii="Arial" w:hAnsi="Arial" w:cs="Arial"/>
                <w:b/>
                <w:i/>
                <w:sz w:val="18"/>
                <w:szCs w:val="18"/>
              </w:rPr>
              <w:t>training</w:t>
            </w:r>
          </w:p>
          <w:p w14:paraId="591A6C89" w14:textId="77777777" w:rsidR="00AD625A" w:rsidRPr="00831405" w:rsidRDefault="00AD625A" w:rsidP="005B372B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A988532" w14:textId="41B1B285" w:rsidR="005E66AF" w:rsidRPr="00831405" w:rsidRDefault="005E66AF" w:rsidP="005B372B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Conclusion of the workshop</w:t>
            </w:r>
          </w:p>
          <w:p w14:paraId="383A9A05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3376E7" w14:textId="3A3F153B" w:rsidR="005E66AF" w:rsidRPr="00831405" w:rsidRDefault="005E66AF" w:rsidP="005B372B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Evaluation of the workshop and any other business</w:t>
            </w:r>
          </w:p>
          <w:p w14:paraId="211E5293" w14:textId="23529896" w:rsidR="005E1E7D" w:rsidRPr="00831405" w:rsidRDefault="005E1E7D" w:rsidP="005B372B">
            <w:pPr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2B47B66" w14:textId="5430A734" w:rsidR="005E1E7D" w:rsidRPr="00831405" w:rsidRDefault="005E1E7D" w:rsidP="005E1E7D">
            <w:pPr>
              <w:pStyle w:val="ListParagraph"/>
              <w:ind w:left="284" w:right="1080"/>
              <w:rPr>
                <w:rFonts w:ascii="Arial" w:hAnsi="Arial" w:cs="Arial"/>
                <w:bCs/>
                <w:sz w:val="18"/>
                <w:szCs w:val="18"/>
              </w:rPr>
            </w:pPr>
            <w:r w:rsidRPr="00831405">
              <w:rPr>
                <w:rFonts w:ascii="Arial" w:hAnsi="Arial" w:cs="Arial"/>
                <w:bCs/>
                <w:sz w:val="18"/>
                <w:szCs w:val="18"/>
              </w:rPr>
              <w:t xml:space="preserve">Facilitator - </w:t>
            </w:r>
            <w:r w:rsidR="001B7C59">
              <w:rPr>
                <w:rFonts w:ascii="Arial" w:hAnsi="Arial" w:cs="Arial"/>
                <w:bCs/>
                <w:sz w:val="18"/>
                <w:szCs w:val="18"/>
              </w:rPr>
              <w:t>UNSD</w:t>
            </w:r>
          </w:p>
          <w:p w14:paraId="40654187" w14:textId="77777777" w:rsidR="005E66AF" w:rsidRPr="00831405" w:rsidRDefault="005E66AF" w:rsidP="005B372B">
            <w:pPr>
              <w:pStyle w:val="ListParagraph"/>
              <w:ind w:left="28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31405" w:rsidRPr="00831405" w14:paraId="442D3A74" w14:textId="77777777" w:rsidTr="005B372B">
        <w:trPr>
          <w:trHeight w:val="264"/>
        </w:trPr>
        <w:tc>
          <w:tcPr>
            <w:tcW w:w="1668" w:type="dxa"/>
            <w:tcBorders>
              <w:top w:val="single" w:sz="4" w:space="0" w:color="auto"/>
              <w:bottom w:val="single" w:sz="6" w:space="0" w:color="1F497D" w:themeColor="text2"/>
            </w:tcBorders>
          </w:tcPr>
          <w:p w14:paraId="2D2F6DB7" w14:textId="19CC75CD" w:rsidR="005E66AF" w:rsidRPr="00831405" w:rsidRDefault="001957D5" w:rsidP="00B1373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13:</w:t>
            </w:r>
            <w:r w:rsidR="00B13737" w:rsidRPr="00831405">
              <w:rPr>
                <w:rFonts w:ascii="Arial" w:hAnsi="Arial" w:cs="Arial"/>
                <w:sz w:val="18"/>
                <w:szCs w:val="18"/>
              </w:rPr>
              <w:t>00</w:t>
            </w:r>
            <w:r w:rsidRPr="00831405">
              <w:rPr>
                <w:rFonts w:ascii="Arial" w:hAnsi="Arial" w:cs="Arial"/>
                <w:sz w:val="18"/>
                <w:szCs w:val="18"/>
              </w:rPr>
              <w:t xml:space="preserve"> – 14:30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1F497D" w:themeColor="text2"/>
            </w:tcBorders>
          </w:tcPr>
          <w:p w14:paraId="0F90E1A5" w14:textId="77777777" w:rsidR="005E66AF" w:rsidRPr="00831405" w:rsidRDefault="005E66AF" w:rsidP="005B372B">
            <w:pPr>
              <w:ind w:left="284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Lunch Break</w:t>
            </w:r>
          </w:p>
        </w:tc>
      </w:tr>
      <w:tr w:rsidR="00831405" w:rsidRPr="00831405" w14:paraId="302EB315" w14:textId="77777777" w:rsidTr="005B372B">
        <w:trPr>
          <w:trHeight w:val="264"/>
        </w:trPr>
        <w:tc>
          <w:tcPr>
            <w:tcW w:w="1668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162840DF" w14:textId="77777777" w:rsidR="005E66AF" w:rsidRPr="00831405" w:rsidRDefault="005E66AF" w:rsidP="005B372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31405">
              <w:rPr>
                <w:rFonts w:ascii="Arial" w:hAnsi="Arial" w:cs="Arial"/>
                <w:sz w:val="18"/>
                <w:szCs w:val="18"/>
              </w:rPr>
              <w:t>14:30 – 15:45</w:t>
            </w:r>
          </w:p>
        </w:tc>
        <w:tc>
          <w:tcPr>
            <w:tcW w:w="7087" w:type="dxa"/>
            <w:tcBorders>
              <w:top w:val="single" w:sz="6" w:space="0" w:color="1F497D" w:themeColor="text2"/>
              <w:bottom w:val="single" w:sz="4" w:space="0" w:color="auto"/>
            </w:tcBorders>
          </w:tcPr>
          <w:p w14:paraId="214D5E7D" w14:textId="77777777" w:rsidR="005E66AF" w:rsidRPr="00831405" w:rsidRDefault="005E66AF" w:rsidP="005B372B">
            <w:pPr>
              <w:ind w:left="284" w:right="2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1405">
              <w:rPr>
                <w:rFonts w:ascii="Arial" w:hAnsi="Arial" w:cs="Arial"/>
                <w:b/>
                <w:i/>
                <w:sz w:val="18"/>
                <w:szCs w:val="18"/>
              </w:rPr>
              <w:t>Closing ceremony</w:t>
            </w:r>
          </w:p>
        </w:tc>
      </w:tr>
    </w:tbl>
    <w:p w14:paraId="0A990606" w14:textId="77777777" w:rsidR="005E66AF" w:rsidRPr="00831405" w:rsidRDefault="005E66AF" w:rsidP="005E66AF">
      <w:pPr>
        <w:ind w:left="284"/>
        <w:rPr>
          <w:rFonts w:ascii="Arial" w:hAnsi="Arial" w:cs="Arial"/>
          <w:i/>
          <w:szCs w:val="20"/>
        </w:rPr>
      </w:pPr>
    </w:p>
    <w:p w14:paraId="4A1D83B8" w14:textId="77777777" w:rsidR="00E2166C" w:rsidRPr="00831405" w:rsidRDefault="00E2166C" w:rsidP="0005067C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</w:p>
    <w:sectPr w:rsidR="00E2166C" w:rsidRPr="00831405" w:rsidSect="00352F33">
      <w:headerReference w:type="default" r:id="rId8"/>
      <w:footerReference w:type="even" r:id="rId9"/>
      <w:footerReference w:type="default" r:id="rId10"/>
      <w:pgSz w:w="11906" w:h="16838"/>
      <w:pgMar w:top="241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C9E6" w14:textId="77777777" w:rsidR="006F3400" w:rsidRDefault="006F3400">
      <w:r>
        <w:separator/>
      </w:r>
    </w:p>
  </w:endnote>
  <w:endnote w:type="continuationSeparator" w:id="0">
    <w:p w14:paraId="41271EC8" w14:textId="77777777" w:rsidR="006F3400" w:rsidRDefault="006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A777" w14:textId="77777777" w:rsidR="004708DC" w:rsidRDefault="00470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55AF8" w14:textId="77777777" w:rsidR="004708DC" w:rsidRDefault="00470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85B3" w14:textId="2192F48C" w:rsidR="004708DC" w:rsidRPr="00F046BD" w:rsidRDefault="004708D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046BD">
      <w:rPr>
        <w:rStyle w:val="PageNumber"/>
        <w:rFonts w:ascii="Arial" w:hAnsi="Arial" w:cs="Arial"/>
        <w:sz w:val="18"/>
        <w:szCs w:val="18"/>
      </w:rPr>
      <w:fldChar w:fldCharType="begin"/>
    </w:r>
    <w:r w:rsidRPr="00F046B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046BD">
      <w:rPr>
        <w:rStyle w:val="PageNumber"/>
        <w:rFonts w:ascii="Arial" w:hAnsi="Arial" w:cs="Arial"/>
        <w:sz w:val="18"/>
        <w:szCs w:val="18"/>
      </w:rPr>
      <w:fldChar w:fldCharType="separate"/>
    </w:r>
    <w:r w:rsidR="000F6CFC">
      <w:rPr>
        <w:rStyle w:val="PageNumber"/>
        <w:rFonts w:ascii="Arial" w:hAnsi="Arial" w:cs="Arial"/>
        <w:noProof/>
        <w:sz w:val="18"/>
        <w:szCs w:val="18"/>
      </w:rPr>
      <w:t>3</w:t>
    </w:r>
    <w:r w:rsidRPr="00F046BD">
      <w:rPr>
        <w:rStyle w:val="PageNumber"/>
        <w:rFonts w:ascii="Arial" w:hAnsi="Arial" w:cs="Arial"/>
        <w:sz w:val="18"/>
        <w:szCs w:val="18"/>
      </w:rPr>
      <w:fldChar w:fldCharType="end"/>
    </w:r>
  </w:p>
  <w:p w14:paraId="5CEFD062" w14:textId="77777777" w:rsidR="004708DC" w:rsidRDefault="00470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9CA8" w14:textId="77777777" w:rsidR="006F3400" w:rsidRDefault="006F3400">
      <w:r>
        <w:separator/>
      </w:r>
    </w:p>
  </w:footnote>
  <w:footnote w:type="continuationSeparator" w:id="0">
    <w:p w14:paraId="66EEE9B3" w14:textId="77777777" w:rsidR="006F3400" w:rsidRDefault="006F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800A" w14:textId="350B8A25" w:rsidR="004708DC" w:rsidRDefault="0054462A" w:rsidP="004A211D">
    <w:pPr>
      <w:pStyle w:val="Header"/>
    </w:pPr>
    <w:r>
      <w:rPr>
        <w:noProof/>
      </w:rPr>
      <w:drawing>
        <wp:inline distT="0" distB="0" distL="0" distR="0" wp14:anchorId="16BF8F86" wp14:editId="0DC44F45">
          <wp:extent cx="6479540" cy="1943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cours.IMTS.2019.south.afr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94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80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 w:cs="Courier New"/>
        <w:sz w:val="18"/>
        <w:szCs w:val="18"/>
      </w:rPr>
    </w:lvl>
  </w:abstractNum>
  <w:abstractNum w:abstractNumId="2" w15:restartNumberingAfterBreak="0">
    <w:nsid w:val="01B35F30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9B74EA"/>
    <w:multiLevelType w:val="hybridMultilevel"/>
    <w:tmpl w:val="0B80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A18BA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7C1D03"/>
    <w:multiLevelType w:val="hybridMultilevel"/>
    <w:tmpl w:val="6B8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A60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8816D4"/>
    <w:multiLevelType w:val="hybridMultilevel"/>
    <w:tmpl w:val="0ED8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2543E"/>
    <w:multiLevelType w:val="hybridMultilevel"/>
    <w:tmpl w:val="0F00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B7BB1"/>
    <w:multiLevelType w:val="hybridMultilevel"/>
    <w:tmpl w:val="127684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D441D"/>
    <w:multiLevelType w:val="hybridMultilevel"/>
    <w:tmpl w:val="B8DA0926"/>
    <w:lvl w:ilvl="0" w:tplc="740ED1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7D65E5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4E1214"/>
    <w:multiLevelType w:val="hybridMultilevel"/>
    <w:tmpl w:val="9A08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65D1E"/>
    <w:multiLevelType w:val="hybridMultilevel"/>
    <w:tmpl w:val="43A0ABE0"/>
    <w:lvl w:ilvl="0" w:tplc="30F23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2A0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3A7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905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E0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0E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E64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70A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20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853F6"/>
    <w:multiLevelType w:val="hybridMultilevel"/>
    <w:tmpl w:val="A72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673DA"/>
    <w:multiLevelType w:val="hybridMultilevel"/>
    <w:tmpl w:val="3BCA005A"/>
    <w:lvl w:ilvl="0" w:tplc="2A406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E4EEC"/>
    <w:multiLevelType w:val="multilevel"/>
    <w:tmpl w:val="E31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81467D"/>
    <w:multiLevelType w:val="hybridMultilevel"/>
    <w:tmpl w:val="C57C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35B36"/>
    <w:multiLevelType w:val="multilevel"/>
    <w:tmpl w:val="000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663EE8"/>
    <w:multiLevelType w:val="hybridMultilevel"/>
    <w:tmpl w:val="3D06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B5F93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8F70F8"/>
    <w:multiLevelType w:val="hybridMultilevel"/>
    <w:tmpl w:val="416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D01F7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FC2553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833FD9"/>
    <w:multiLevelType w:val="hybridMultilevel"/>
    <w:tmpl w:val="7380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47CBB"/>
    <w:multiLevelType w:val="hybridMultilevel"/>
    <w:tmpl w:val="D932D9D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3D1101"/>
    <w:multiLevelType w:val="hybridMultilevel"/>
    <w:tmpl w:val="123866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45FA2"/>
    <w:multiLevelType w:val="hybridMultilevel"/>
    <w:tmpl w:val="D25A88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1348F"/>
    <w:multiLevelType w:val="hybridMultilevel"/>
    <w:tmpl w:val="44303F7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E53D9"/>
    <w:multiLevelType w:val="hybridMultilevel"/>
    <w:tmpl w:val="019AB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23CC9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F607F7D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0554638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CF4317"/>
    <w:multiLevelType w:val="hybridMultilevel"/>
    <w:tmpl w:val="1B4219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62375D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173E0E"/>
    <w:multiLevelType w:val="hybridMultilevel"/>
    <w:tmpl w:val="D7D4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A32E5"/>
    <w:multiLevelType w:val="hybridMultilevel"/>
    <w:tmpl w:val="92D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2D6C62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78922C4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E1D01D9"/>
    <w:multiLevelType w:val="hybridMultilevel"/>
    <w:tmpl w:val="204092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ECB7D6D"/>
    <w:multiLevelType w:val="hybridMultilevel"/>
    <w:tmpl w:val="163C7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E94639"/>
    <w:multiLevelType w:val="multilevel"/>
    <w:tmpl w:val="9B9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3CD0EB8"/>
    <w:multiLevelType w:val="hybridMultilevel"/>
    <w:tmpl w:val="BD9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D1564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90837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B2E18BF"/>
    <w:multiLevelType w:val="hybridMultilevel"/>
    <w:tmpl w:val="28EA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B7971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2690972"/>
    <w:multiLevelType w:val="hybridMultilevel"/>
    <w:tmpl w:val="EDCA0F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195F65"/>
    <w:multiLevelType w:val="hybridMultilevel"/>
    <w:tmpl w:val="D25A88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6D4ADF"/>
    <w:multiLevelType w:val="hybridMultilevel"/>
    <w:tmpl w:val="DC38E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94D26"/>
    <w:multiLevelType w:val="hybridMultilevel"/>
    <w:tmpl w:val="4BFA29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7262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F12520"/>
    <w:multiLevelType w:val="hybridMultilevel"/>
    <w:tmpl w:val="F43E7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5"/>
  </w:num>
  <w:num w:numId="4">
    <w:abstractNumId w:val="5"/>
  </w:num>
  <w:num w:numId="5">
    <w:abstractNumId w:val="12"/>
  </w:num>
  <w:num w:numId="6">
    <w:abstractNumId w:val="43"/>
  </w:num>
  <w:num w:numId="7">
    <w:abstractNumId w:val="24"/>
  </w:num>
  <w:num w:numId="8">
    <w:abstractNumId w:val="50"/>
  </w:num>
  <w:num w:numId="9">
    <w:abstractNumId w:val="0"/>
  </w:num>
  <w:num w:numId="10">
    <w:abstractNumId w:val="3"/>
  </w:num>
  <w:num w:numId="11">
    <w:abstractNumId w:val="34"/>
  </w:num>
  <w:num w:numId="12">
    <w:abstractNumId w:val="16"/>
  </w:num>
  <w:num w:numId="13">
    <w:abstractNumId w:val="23"/>
  </w:num>
  <w:num w:numId="14">
    <w:abstractNumId w:val="44"/>
  </w:num>
  <w:num w:numId="15">
    <w:abstractNumId w:val="13"/>
  </w:num>
  <w:num w:numId="16">
    <w:abstractNumId w:val="20"/>
  </w:num>
  <w:num w:numId="17">
    <w:abstractNumId w:val="41"/>
  </w:num>
  <w:num w:numId="18">
    <w:abstractNumId w:val="8"/>
  </w:num>
  <w:num w:numId="19">
    <w:abstractNumId w:val="18"/>
  </w:num>
  <w:num w:numId="20">
    <w:abstractNumId w:val="9"/>
  </w:num>
  <w:num w:numId="21">
    <w:abstractNumId w:val="25"/>
  </w:num>
  <w:num w:numId="22">
    <w:abstractNumId w:val="40"/>
  </w:num>
  <w:num w:numId="23">
    <w:abstractNumId w:val="17"/>
  </w:num>
  <w:num w:numId="24">
    <w:abstractNumId w:val="15"/>
  </w:num>
  <w:num w:numId="25">
    <w:abstractNumId w:val="28"/>
  </w:num>
  <w:num w:numId="26">
    <w:abstractNumId w:val="39"/>
  </w:num>
  <w:num w:numId="27">
    <w:abstractNumId w:val="27"/>
  </w:num>
  <w:num w:numId="28">
    <w:abstractNumId w:val="42"/>
  </w:num>
  <w:num w:numId="29">
    <w:abstractNumId w:val="14"/>
  </w:num>
  <w:num w:numId="30">
    <w:abstractNumId w:val="32"/>
  </w:num>
  <w:num w:numId="31">
    <w:abstractNumId w:val="38"/>
  </w:num>
  <w:num w:numId="32">
    <w:abstractNumId w:val="47"/>
  </w:num>
  <w:num w:numId="33">
    <w:abstractNumId w:val="26"/>
  </w:num>
  <w:num w:numId="34">
    <w:abstractNumId w:val="21"/>
  </w:num>
  <w:num w:numId="35">
    <w:abstractNumId w:val="4"/>
  </w:num>
  <w:num w:numId="36">
    <w:abstractNumId w:val="22"/>
  </w:num>
  <w:num w:numId="37">
    <w:abstractNumId w:val="6"/>
  </w:num>
  <w:num w:numId="38">
    <w:abstractNumId w:val="46"/>
  </w:num>
  <w:num w:numId="39">
    <w:abstractNumId w:val="45"/>
  </w:num>
  <w:num w:numId="40">
    <w:abstractNumId w:val="19"/>
  </w:num>
  <w:num w:numId="41">
    <w:abstractNumId w:val="33"/>
  </w:num>
  <w:num w:numId="42">
    <w:abstractNumId w:val="31"/>
  </w:num>
  <w:num w:numId="43">
    <w:abstractNumId w:val="36"/>
  </w:num>
  <w:num w:numId="44">
    <w:abstractNumId w:val="30"/>
  </w:num>
  <w:num w:numId="45">
    <w:abstractNumId w:val="37"/>
  </w:num>
  <w:num w:numId="46">
    <w:abstractNumId w:val="11"/>
  </w:num>
  <w:num w:numId="47">
    <w:abstractNumId w:val="48"/>
  </w:num>
  <w:num w:numId="48">
    <w:abstractNumId w:val="2"/>
  </w:num>
  <w:num w:numId="49">
    <w:abstractNumId w:val="49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C2"/>
    <w:rsid w:val="000012BE"/>
    <w:rsid w:val="00001851"/>
    <w:rsid w:val="00005A28"/>
    <w:rsid w:val="0000748E"/>
    <w:rsid w:val="0002071A"/>
    <w:rsid w:val="00026711"/>
    <w:rsid w:val="00030EDF"/>
    <w:rsid w:val="0005067C"/>
    <w:rsid w:val="000518A9"/>
    <w:rsid w:val="00061E0C"/>
    <w:rsid w:val="00082A82"/>
    <w:rsid w:val="00085155"/>
    <w:rsid w:val="0009371B"/>
    <w:rsid w:val="000940D7"/>
    <w:rsid w:val="000A6C07"/>
    <w:rsid w:val="000B1B10"/>
    <w:rsid w:val="000C6128"/>
    <w:rsid w:val="000C6CB4"/>
    <w:rsid w:val="000C6D78"/>
    <w:rsid w:val="000D7FD6"/>
    <w:rsid w:val="000E03D7"/>
    <w:rsid w:val="000E3EA8"/>
    <w:rsid w:val="000E7FD8"/>
    <w:rsid w:val="000F644F"/>
    <w:rsid w:val="000F6CFC"/>
    <w:rsid w:val="001142E5"/>
    <w:rsid w:val="00122E4C"/>
    <w:rsid w:val="001303E2"/>
    <w:rsid w:val="00130409"/>
    <w:rsid w:val="001354C3"/>
    <w:rsid w:val="001424DB"/>
    <w:rsid w:val="00142B9A"/>
    <w:rsid w:val="00152BA3"/>
    <w:rsid w:val="00162F9F"/>
    <w:rsid w:val="00167EC0"/>
    <w:rsid w:val="001755C2"/>
    <w:rsid w:val="00175B05"/>
    <w:rsid w:val="00177DFF"/>
    <w:rsid w:val="00187F71"/>
    <w:rsid w:val="001957D5"/>
    <w:rsid w:val="00195AB1"/>
    <w:rsid w:val="001A6577"/>
    <w:rsid w:val="001A7D22"/>
    <w:rsid w:val="001B2128"/>
    <w:rsid w:val="001B7C59"/>
    <w:rsid w:val="001C04FE"/>
    <w:rsid w:val="001C48E4"/>
    <w:rsid w:val="001C50BF"/>
    <w:rsid w:val="001D1E67"/>
    <w:rsid w:val="001D5571"/>
    <w:rsid w:val="001E115A"/>
    <w:rsid w:val="001F78F2"/>
    <w:rsid w:val="0025220E"/>
    <w:rsid w:val="00254F49"/>
    <w:rsid w:val="002612B6"/>
    <w:rsid w:val="002712C2"/>
    <w:rsid w:val="00284DDB"/>
    <w:rsid w:val="00296487"/>
    <w:rsid w:val="002B0DDC"/>
    <w:rsid w:val="002B70A5"/>
    <w:rsid w:val="002C2B39"/>
    <w:rsid w:val="002D0AF7"/>
    <w:rsid w:val="002D7C22"/>
    <w:rsid w:val="002E6E23"/>
    <w:rsid w:val="002F0D51"/>
    <w:rsid w:val="002F338D"/>
    <w:rsid w:val="002F3B23"/>
    <w:rsid w:val="002F5463"/>
    <w:rsid w:val="002F7163"/>
    <w:rsid w:val="00302FDE"/>
    <w:rsid w:val="00326EB7"/>
    <w:rsid w:val="003346F8"/>
    <w:rsid w:val="00344592"/>
    <w:rsid w:val="00345B0F"/>
    <w:rsid w:val="00352F33"/>
    <w:rsid w:val="00353724"/>
    <w:rsid w:val="0036233F"/>
    <w:rsid w:val="003656C6"/>
    <w:rsid w:val="00367485"/>
    <w:rsid w:val="003723BA"/>
    <w:rsid w:val="003751F9"/>
    <w:rsid w:val="003773C2"/>
    <w:rsid w:val="0038551B"/>
    <w:rsid w:val="00390917"/>
    <w:rsid w:val="0039631E"/>
    <w:rsid w:val="003A43B8"/>
    <w:rsid w:val="003A47D0"/>
    <w:rsid w:val="003A4B96"/>
    <w:rsid w:val="003A517D"/>
    <w:rsid w:val="003B6AA1"/>
    <w:rsid w:val="003C5CDF"/>
    <w:rsid w:val="003E07DB"/>
    <w:rsid w:val="003E6343"/>
    <w:rsid w:val="003F1C79"/>
    <w:rsid w:val="003F2BFA"/>
    <w:rsid w:val="003F5BF9"/>
    <w:rsid w:val="004003FA"/>
    <w:rsid w:val="00401832"/>
    <w:rsid w:val="00401DDB"/>
    <w:rsid w:val="0040276C"/>
    <w:rsid w:val="00412397"/>
    <w:rsid w:val="004168E4"/>
    <w:rsid w:val="00424540"/>
    <w:rsid w:val="00431DF7"/>
    <w:rsid w:val="004323A6"/>
    <w:rsid w:val="00440EFA"/>
    <w:rsid w:val="0045504F"/>
    <w:rsid w:val="004559FD"/>
    <w:rsid w:val="00457EE5"/>
    <w:rsid w:val="00463BEF"/>
    <w:rsid w:val="00464F72"/>
    <w:rsid w:val="004708DC"/>
    <w:rsid w:val="00472F78"/>
    <w:rsid w:val="00485B26"/>
    <w:rsid w:val="004A0594"/>
    <w:rsid w:val="004A211D"/>
    <w:rsid w:val="004B5B77"/>
    <w:rsid w:val="004D1BD0"/>
    <w:rsid w:val="004F6D95"/>
    <w:rsid w:val="0050239C"/>
    <w:rsid w:val="00504D4B"/>
    <w:rsid w:val="00506360"/>
    <w:rsid w:val="00506AC9"/>
    <w:rsid w:val="0051388F"/>
    <w:rsid w:val="005207FB"/>
    <w:rsid w:val="005432CC"/>
    <w:rsid w:val="0054462A"/>
    <w:rsid w:val="00545B23"/>
    <w:rsid w:val="0055741E"/>
    <w:rsid w:val="00563B46"/>
    <w:rsid w:val="005672B8"/>
    <w:rsid w:val="005675F5"/>
    <w:rsid w:val="0058411C"/>
    <w:rsid w:val="00584B48"/>
    <w:rsid w:val="00585333"/>
    <w:rsid w:val="00585436"/>
    <w:rsid w:val="00591B78"/>
    <w:rsid w:val="00593AE8"/>
    <w:rsid w:val="005962C4"/>
    <w:rsid w:val="005A47FF"/>
    <w:rsid w:val="005C5461"/>
    <w:rsid w:val="005D2381"/>
    <w:rsid w:val="005E1E7D"/>
    <w:rsid w:val="005E319B"/>
    <w:rsid w:val="005E66AF"/>
    <w:rsid w:val="005F0F37"/>
    <w:rsid w:val="005F35F6"/>
    <w:rsid w:val="005F49CC"/>
    <w:rsid w:val="00615659"/>
    <w:rsid w:val="00617171"/>
    <w:rsid w:val="00631939"/>
    <w:rsid w:val="00640736"/>
    <w:rsid w:val="0064277C"/>
    <w:rsid w:val="006503A7"/>
    <w:rsid w:val="006503D1"/>
    <w:rsid w:val="00654EDB"/>
    <w:rsid w:val="0066233F"/>
    <w:rsid w:val="00667F17"/>
    <w:rsid w:val="00673866"/>
    <w:rsid w:val="00677418"/>
    <w:rsid w:val="00682C47"/>
    <w:rsid w:val="00690BAB"/>
    <w:rsid w:val="006957C0"/>
    <w:rsid w:val="006A09C8"/>
    <w:rsid w:val="006C1E9D"/>
    <w:rsid w:val="006C2F2D"/>
    <w:rsid w:val="006C5EBE"/>
    <w:rsid w:val="006D04C9"/>
    <w:rsid w:val="006D2A49"/>
    <w:rsid w:val="006E2EB1"/>
    <w:rsid w:val="006F3400"/>
    <w:rsid w:val="006F4D1B"/>
    <w:rsid w:val="00707C18"/>
    <w:rsid w:val="007102E3"/>
    <w:rsid w:val="00712DAB"/>
    <w:rsid w:val="007144CF"/>
    <w:rsid w:val="00714CFF"/>
    <w:rsid w:val="00716817"/>
    <w:rsid w:val="00721CF2"/>
    <w:rsid w:val="00732D62"/>
    <w:rsid w:val="00732DB2"/>
    <w:rsid w:val="0073321B"/>
    <w:rsid w:val="00740DF1"/>
    <w:rsid w:val="00756168"/>
    <w:rsid w:val="007701BD"/>
    <w:rsid w:val="00770D57"/>
    <w:rsid w:val="00785DBC"/>
    <w:rsid w:val="007952E8"/>
    <w:rsid w:val="00795E7D"/>
    <w:rsid w:val="007A1BAF"/>
    <w:rsid w:val="007A47BB"/>
    <w:rsid w:val="007A580E"/>
    <w:rsid w:val="007C2019"/>
    <w:rsid w:val="007D5B58"/>
    <w:rsid w:val="007D6CA0"/>
    <w:rsid w:val="007D6F1A"/>
    <w:rsid w:val="007E2AF8"/>
    <w:rsid w:val="007E5507"/>
    <w:rsid w:val="007E57AB"/>
    <w:rsid w:val="007F32EE"/>
    <w:rsid w:val="007F7114"/>
    <w:rsid w:val="00804723"/>
    <w:rsid w:val="00807F69"/>
    <w:rsid w:val="00811CAC"/>
    <w:rsid w:val="00821D7E"/>
    <w:rsid w:val="00823283"/>
    <w:rsid w:val="00825702"/>
    <w:rsid w:val="00825C81"/>
    <w:rsid w:val="00830936"/>
    <w:rsid w:val="00831405"/>
    <w:rsid w:val="008420CB"/>
    <w:rsid w:val="00844797"/>
    <w:rsid w:val="0084648C"/>
    <w:rsid w:val="00863575"/>
    <w:rsid w:val="00865DAA"/>
    <w:rsid w:val="00871FF8"/>
    <w:rsid w:val="00880212"/>
    <w:rsid w:val="0088530B"/>
    <w:rsid w:val="00890A15"/>
    <w:rsid w:val="008B0F14"/>
    <w:rsid w:val="008B1C6F"/>
    <w:rsid w:val="008B51E2"/>
    <w:rsid w:val="008C1510"/>
    <w:rsid w:val="008D3437"/>
    <w:rsid w:val="008E361F"/>
    <w:rsid w:val="008E7AAC"/>
    <w:rsid w:val="008F31B1"/>
    <w:rsid w:val="00904C55"/>
    <w:rsid w:val="00921132"/>
    <w:rsid w:val="00927892"/>
    <w:rsid w:val="00934849"/>
    <w:rsid w:val="00937F62"/>
    <w:rsid w:val="00943E64"/>
    <w:rsid w:val="009448E3"/>
    <w:rsid w:val="009450FD"/>
    <w:rsid w:val="00956FE6"/>
    <w:rsid w:val="00963851"/>
    <w:rsid w:val="00965FB8"/>
    <w:rsid w:val="00967B26"/>
    <w:rsid w:val="00972E73"/>
    <w:rsid w:val="00984330"/>
    <w:rsid w:val="00990825"/>
    <w:rsid w:val="009A5F37"/>
    <w:rsid w:val="009B49FD"/>
    <w:rsid w:val="009B5871"/>
    <w:rsid w:val="009C4074"/>
    <w:rsid w:val="009C45FB"/>
    <w:rsid w:val="009D24E1"/>
    <w:rsid w:val="009D6CA5"/>
    <w:rsid w:val="009F4226"/>
    <w:rsid w:val="00A042BC"/>
    <w:rsid w:val="00A062D8"/>
    <w:rsid w:val="00A121E4"/>
    <w:rsid w:val="00A20D0E"/>
    <w:rsid w:val="00A31F6C"/>
    <w:rsid w:val="00A33C1C"/>
    <w:rsid w:val="00A41289"/>
    <w:rsid w:val="00A454EB"/>
    <w:rsid w:val="00A47E15"/>
    <w:rsid w:val="00A52B5A"/>
    <w:rsid w:val="00A548B6"/>
    <w:rsid w:val="00A63FC9"/>
    <w:rsid w:val="00A668EB"/>
    <w:rsid w:val="00A75B2A"/>
    <w:rsid w:val="00A7685B"/>
    <w:rsid w:val="00A864B0"/>
    <w:rsid w:val="00A90E64"/>
    <w:rsid w:val="00A920BA"/>
    <w:rsid w:val="00A9219F"/>
    <w:rsid w:val="00A92881"/>
    <w:rsid w:val="00A977D6"/>
    <w:rsid w:val="00AB295F"/>
    <w:rsid w:val="00AD625A"/>
    <w:rsid w:val="00AF149A"/>
    <w:rsid w:val="00AF2DE0"/>
    <w:rsid w:val="00AF3AB5"/>
    <w:rsid w:val="00B00AEF"/>
    <w:rsid w:val="00B04234"/>
    <w:rsid w:val="00B13737"/>
    <w:rsid w:val="00B145EC"/>
    <w:rsid w:val="00B178C2"/>
    <w:rsid w:val="00B20B2A"/>
    <w:rsid w:val="00B226AC"/>
    <w:rsid w:val="00B24ACD"/>
    <w:rsid w:val="00B27DA2"/>
    <w:rsid w:val="00B35873"/>
    <w:rsid w:val="00B36BA7"/>
    <w:rsid w:val="00B43C4B"/>
    <w:rsid w:val="00B5211C"/>
    <w:rsid w:val="00B532C3"/>
    <w:rsid w:val="00B57F8B"/>
    <w:rsid w:val="00B70E0F"/>
    <w:rsid w:val="00B72D9A"/>
    <w:rsid w:val="00B7345E"/>
    <w:rsid w:val="00B772CA"/>
    <w:rsid w:val="00B85E47"/>
    <w:rsid w:val="00B972B3"/>
    <w:rsid w:val="00BA089C"/>
    <w:rsid w:val="00BA1303"/>
    <w:rsid w:val="00BA72A4"/>
    <w:rsid w:val="00BB35AE"/>
    <w:rsid w:val="00BB78F1"/>
    <w:rsid w:val="00BE0B46"/>
    <w:rsid w:val="00BE2264"/>
    <w:rsid w:val="00BE5951"/>
    <w:rsid w:val="00BF03EB"/>
    <w:rsid w:val="00BF1CDA"/>
    <w:rsid w:val="00BF512A"/>
    <w:rsid w:val="00C06551"/>
    <w:rsid w:val="00C106F2"/>
    <w:rsid w:val="00C11D9D"/>
    <w:rsid w:val="00C14AA9"/>
    <w:rsid w:val="00C204D4"/>
    <w:rsid w:val="00C51781"/>
    <w:rsid w:val="00C63E33"/>
    <w:rsid w:val="00C7259A"/>
    <w:rsid w:val="00C72673"/>
    <w:rsid w:val="00C8498B"/>
    <w:rsid w:val="00C907C1"/>
    <w:rsid w:val="00CA4C0E"/>
    <w:rsid w:val="00CB22D3"/>
    <w:rsid w:val="00CC0A5F"/>
    <w:rsid w:val="00CC1644"/>
    <w:rsid w:val="00CC1AF6"/>
    <w:rsid w:val="00CC64E2"/>
    <w:rsid w:val="00CE1F46"/>
    <w:rsid w:val="00CE658E"/>
    <w:rsid w:val="00CE65AC"/>
    <w:rsid w:val="00CE6A97"/>
    <w:rsid w:val="00D01457"/>
    <w:rsid w:val="00D07381"/>
    <w:rsid w:val="00D213C8"/>
    <w:rsid w:val="00D25188"/>
    <w:rsid w:val="00D271BA"/>
    <w:rsid w:val="00D31777"/>
    <w:rsid w:val="00D342A0"/>
    <w:rsid w:val="00D47BF3"/>
    <w:rsid w:val="00D5046A"/>
    <w:rsid w:val="00D773A1"/>
    <w:rsid w:val="00D800DE"/>
    <w:rsid w:val="00D8059D"/>
    <w:rsid w:val="00D81D0D"/>
    <w:rsid w:val="00D86DEE"/>
    <w:rsid w:val="00D87372"/>
    <w:rsid w:val="00D87FB4"/>
    <w:rsid w:val="00D91027"/>
    <w:rsid w:val="00DA391F"/>
    <w:rsid w:val="00DA4924"/>
    <w:rsid w:val="00DA7D52"/>
    <w:rsid w:val="00DB793F"/>
    <w:rsid w:val="00DC71FE"/>
    <w:rsid w:val="00DD1A8B"/>
    <w:rsid w:val="00DD27E2"/>
    <w:rsid w:val="00DD477A"/>
    <w:rsid w:val="00DE0DC3"/>
    <w:rsid w:val="00DE4797"/>
    <w:rsid w:val="00DE5EC8"/>
    <w:rsid w:val="00DE69C5"/>
    <w:rsid w:val="00DE7D53"/>
    <w:rsid w:val="00DF247C"/>
    <w:rsid w:val="00E12AB7"/>
    <w:rsid w:val="00E12D31"/>
    <w:rsid w:val="00E2166C"/>
    <w:rsid w:val="00E273C5"/>
    <w:rsid w:val="00E4297A"/>
    <w:rsid w:val="00E515F7"/>
    <w:rsid w:val="00E54BAD"/>
    <w:rsid w:val="00E577C4"/>
    <w:rsid w:val="00E63444"/>
    <w:rsid w:val="00E67A03"/>
    <w:rsid w:val="00E76155"/>
    <w:rsid w:val="00E80685"/>
    <w:rsid w:val="00E840D4"/>
    <w:rsid w:val="00E85941"/>
    <w:rsid w:val="00E86115"/>
    <w:rsid w:val="00E92371"/>
    <w:rsid w:val="00E92B04"/>
    <w:rsid w:val="00E97D8A"/>
    <w:rsid w:val="00EA6A72"/>
    <w:rsid w:val="00EB22B0"/>
    <w:rsid w:val="00ED2116"/>
    <w:rsid w:val="00EE431C"/>
    <w:rsid w:val="00EE5479"/>
    <w:rsid w:val="00EF1CE8"/>
    <w:rsid w:val="00EF66BD"/>
    <w:rsid w:val="00EF7374"/>
    <w:rsid w:val="00F0063C"/>
    <w:rsid w:val="00F019AE"/>
    <w:rsid w:val="00F032C6"/>
    <w:rsid w:val="00F046BD"/>
    <w:rsid w:val="00F07998"/>
    <w:rsid w:val="00F102C1"/>
    <w:rsid w:val="00F118AE"/>
    <w:rsid w:val="00F1289D"/>
    <w:rsid w:val="00F14FC8"/>
    <w:rsid w:val="00F17B5C"/>
    <w:rsid w:val="00F25B31"/>
    <w:rsid w:val="00F30301"/>
    <w:rsid w:val="00F42DA9"/>
    <w:rsid w:val="00F4332B"/>
    <w:rsid w:val="00F43444"/>
    <w:rsid w:val="00F5238E"/>
    <w:rsid w:val="00F75FC8"/>
    <w:rsid w:val="00F83409"/>
    <w:rsid w:val="00F85895"/>
    <w:rsid w:val="00F87F50"/>
    <w:rsid w:val="00F932E9"/>
    <w:rsid w:val="00FB2FA4"/>
    <w:rsid w:val="00FB76A2"/>
    <w:rsid w:val="00FC1BF0"/>
    <w:rsid w:val="00FC5B95"/>
    <w:rsid w:val="00FD14CF"/>
    <w:rsid w:val="00FD3422"/>
    <w:rsid w:val="00FD6737"/>
    <w:rsid w:val="00FE1083"/>
    <w:rsid w:val="00FE50ED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A58202"/>
  <w14:defaultImageDpi w14:val="300"/>
  <w15:docId w15:val="{912A98D9-102B-433E-9B4C-FAEC40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Cs w:val="20"/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  <w:lang w:val="fr-F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ind w:left="9" w:firstLine="3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BodyTextIndent2">
    <w:name w:val="Body Text Indent 2"/>
    <w:basedOn w:val="Normal"/>
    <w:pPr>
      <w:ind w:left="9" w:firstLine="360"/>
    </w:pPr>
  </w:style>
  <w:style w:type="paragraph" w:styleId="BodyTextIndent3">
    <w:name w:val="Body Text Indent 3"/>
    <w:basedOn w:val="Normal"/>
    <w:pPr>
      <w:ind w:firstLine="720"/>
    </w:pPr>
  </w:style>
  <w:style w:type="paragraph" w:styleId="Title">
    <w:name w:val="Title"/>
    <w:basedOn w:val="Normal"/>
    <w:qFormat/>
    <w:pPr>
      <w:jc w:val="center"/>
    </w:pPr>
    <w:rPr>
      <w:sz w:val="48"/>
      <w:szCs w:val="20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  <w:szCs w:val="20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1">
    <w:name w:val="H1"/>
    <w:next w:val="Normal"/>
    <w:pPr>
      <w:jc w:val="both"/>
    </w:pPr>
    <w:rPr>
      <w:rFonts w:ascii="Verdana" w:hAnsi="Verdana"/>
      <w:caps/>
      <w:lang w:val="fr-FR"/>
    </w:rPr>
  </w:style>
  <w:style w:type="table" w:styleId="TableGrid">
    <w:name w:val="Table Grid"/>
    <w:basedOn w:val="TableNormal"/>
    <w:rsid w:val="0013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B4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B686E"/>
    <w:rPr>
      <w:sz w:val="16"/>
      <w:szCs w:val="16"/>
    </w:rPr>
  </w:style>
  <w:style w:type="paragraph" w:styleId="CommentText">
    <w:name w:val="annotation text"/>
    <w:basedOn w:val="Normal"/>
    <w:semiHidden/>
    <w:rsid w:val="00CB68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686E"/>
    <w:rPr>
      <w:b/>
      <w:bCs/>
    </w:rPr>
  </w:style>
  <w:style w:type="paragraph" w:styleId="EndnoteText">
    <w:name w:val="endnote text"/>
    <w:basedOn w:val="Normal"/>
    <w:semiHidden/>
    <w:rsid w:val="00A843D1"/>
    <w:rPr>
      <w:sz w:val="20"/>
      <w:szCs w:val="20"/>
    </w:rPr>
  </w:style>
  <w:style w:type="character" w:styleId="EndnoteReference">
    <w:name w:val="endnote reference"/>
    <w:semiHidden/>
    <w:rsid w:val="00A843D1"/>
    <w:rPr>
      <w:vertAlign w:val="superscript"/>
    </w:rPr>
  </w:style>
  <w:style w:type="character" w:customStyle="1" w:styleId="BodyTextChar">
    <w:name w:val="Body Text Char"/>
    <w:link w:val="BodyText"/>
    <w:rsid w:val="001E0E39"/>
    <w:rPr>
      <w:sz w:val="24"/>
      <w:szCs w:val="24"/>
      <w:lang w:val="en-GB" w:eastAsia="en-US" w:bidi="ar-SA"/>
    </w:rPr>
  </w:style>
  <w:style w:type="paragraph" w:customStyle="1" w:styleId="ItemNo">
    <w:name w:val="Item No."/>
    <w:basedOn w:val="Normal"/>
    <w:rsid w:val="00E94845"/>
    <w:pPr>
      <w:tabs>
        <w:tab w:val="left" w:pos="1134"/>
      </w:tabs>
      <w:spacing w:after="240"/>
    </w:pPr>
    <w:rPr>
      <w:rFonts w:ascii="Times" w:hAnsi="Times"/>
      <w:b/>
      <w:bCs/>
      <w:sz w:val="22"/>
      <w:szCs w:val="20"/>
    </w:rPr>
  </w:style>
  <w:style w:type="character" w:customStyle="1" w:styleId="style221">
    <w:name w:val="style221"/>
    <w:rsid w:val="00A05492"/>
    <w:rPr>
      <w:rFonts w:ascii="Times New Roman" w:hAnsi="Times New Roman" w:cs="Times New Roman" w:hint="default"/>
      <w:b/>
      <w:bCs/>
      <w:color w:val="FFFFFF"/>
      <w:sz w:val="36"/>
      <w:szCs w:val="36"/>
    </w:rPr>
  </w:style>
  <w:style w:type="character" w:customStyle="1" w:styleId="style21">
    <w:name w:val="style21"/>
    <w:rsid w:val="00A05492"/>
    <w:rPr>
      <w:sz w:val="27"/>
      <w:szCs w:val="27"/>
    </w:rPr>
  </w:style>
  <w:style w:type="character" w:customStyle="1" w:styleId="style11">
    <w:name w:val="style11"/>
    <w:rsid w:val="00A05492"/>
    <w:rPr>
      <w:rFonts w:ascii="Arial" w:hAnsi="Arial" w:cs="Arial" w:hint="default"/>
    </w:rPr>
  </w:style>
  <w:style w:type="character" w:customStyle="1" w:styleId="BodyTextIndentChar">
    <w:name w:val="Body Text Indent Char"/>
    <w:link w:val="BodyTextIndent"/>
    <w:rsid w:val="00DD477A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830936"/>
    <w:pPr>
      <w:ind w:left="720"/>
      <w:contextualSpacing/>
    </w:pPr>
  </w:style>
  <w:style w:type="character" w:styleId="IntenseEmphasis">
    <w:name w:val="Intense Emphasis"/>
    <w:uiPriority w:val="21"/>
    <w:qFormat/>
    <w:rsid w:val="00654EDB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6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3E51-E47B-44BD-9C04-0ED5FF53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aide memoire</vt:lpstr>
    </vt:vector>
  </TitlesOfParts>
  <Company>UNCTAD</Company>
  <LinksUpToDate>false</LinksUpToDate>
  <CharactersWithSpaces>4124</CharactersWithSpaces>
  <SharedDoc>false</SharedDoc>
  <HLinks>
    <vt:vector size="48" baseType="variant">
      <vt:variant>
        <vt:i4>7208982</vt:i4>
      </vt:variant>
      <vt:variant>
        <vt:i4>12</vt:i4>
      </vt:variant>
      <vt:variant>
        <vt:i4>0</vt:i4>
      </vt:variant>
      <vt:variant>
        <vt:i4>5</vt:i4>
      </vt:variant>
      <vt:variant>
        <vt:lpwstr>mailto:ijacobs@acs-aec.org</vt:lpwstr>
      </vt:variant>
      <vt:variant>
        <vt:lpwstr/>
      </vt:variant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mailto:jacuna@sela.org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mailto:gonzalo.ayala@unctad.org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mailto:maria.luz.jaureguiberry@unctad.org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http://hrd.unctad.org/courses/</vt:lpwstr>
      </vt:variant>
      <vt:variant>
        <vt:lpwstr/>
      </vt:variant>
      <vt:variant>
        <vt:i4>2031696</vt:i4>
      </vt:variant>
      <vt:variant>
        <vt:i4>2051</vt:i4>
      </vt:variant>
      <vt:variant>
        <vt:i4>1026</vt:i4>
      </vt:variant>
      <vt:variant>
        <vt:i4>1</vt:i4>
      </vt:variant>
      <vt:variant>
        <vt:lpwstr>logo_sela</vt:lpwstr>
      </vt:variant>
      <vt:variant>
        <vt:lpwstr/>
      </vt:variant>
      <vt:variant>
        <vt:i4>983058</vt:i4>
      </vt:variant>
      <vt:variant>
        <vt:i4>6737</vt:i4>
      </vt:variant>
      <vt:variant>
        <vt:i4>1027</vt:i4>
      </vt:variant>
      <vt:variant>
        <vt:i4>1</vt:i4>
      </vt:variant>
      <vt:variant>
        <vt:lpwstr>Screen Shot 2015-01-05 at 17</vt:lpwstr>
      </vt:variant>
      <vt:variant>
        <vt:lpwstr/>
      </vt:variant>
      <vt:variant>
        <vt:i4>6357001</vt:i4>
      </vt:variant>
      <vt:variant>
        <vt:i4>11085</vt:i4>
      </vt:variant>
      <vt:variant>
        <vt:i4>1028</vt:i4>
      </vt:variant>
      <vt:variant>
        <vt:i4>1</vt:i4>
      </vt:variant>
      <vt:variant>
        <vt:lpwstr>Header-documents-EN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aide memoire</dc:title>
  <dc:creator>User</dc:creator>
  <cp:lastModifiedBy>Piezas-Jerbi, Mercedes Ninez</cp:lastModifiedBy>
  <cp:revision>2</cp:revision>
  <cp:lastPrinted>2018-05-02T14:18:00Z</cp:lastPrinted>
  <dcterms:created xsi:type="dcterms:W3CDTF">2019-03-18T11:29:00Z</dcterms:created>
  <dcterms:modified xsi:type="dcterms:W3CDTF">2019-03-18T11:29:00Z</dcterms:modified>
</cp:coreProperties>
</file>