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C037" w14:textId="116E295E" w:rsidR="0005213E" w:rsidRDefault="009D7B84" w:rsidP="009C7F21">
      <w:pPr>
        <w:jc w:val="center"/>
        <w:rPr>
          <w:rFonts w:ascii="Verdana" w:hAnsi="Verdana"/>
          <w:b/>
          <w:sz w:val="24"/>
          <w:szCs w:val="24"/>
          <w:lang w:val="en-GB"/>
        </w:rPr>
      </w:pPr>
      <w:r w:rsidRPr="000F6D2E">
        <w:rPr>
          <w:rFonts w:ascii="Verdana" w:hAnsi="Verdana"/>
          <w:b/>
          <w:sz w:val="24"/>
          <w:szCs w:val="24"/>
          <w:lang w:val="en-GB"/>
        </w:rPr>
        <w:t xml:space="preserve">WTO National </w:t>
      </w:r>
      <w:r w:rsidR="00D8734C" w:rsidRPr="000F6D2E">
        <w:rPr>
          <w:rFonts w:ascii="Verdana" w:hAnsi="Verdana"/>
          <w:b/>
          <w:sz w:val="24"/>
          <w:szCs w:val="24"/>
          <w:lang w:val="en-GB"/>
        </w:rPr>
        <w:t>Workshop</w:t>
      </w:r>
      <w:r w:rsidRPr="000F6D2E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D8734C" w:rsidRPr="000F6D2E">
        <w:rPr>
          <w:rFonts w:ascii="Verdana" w:hAnsi="Verdana"/>
          <w:b/>
          <w:sz w:val="24"/>
          <w:szCs w:val="24"/>
          <w:lang w:val="en-GB"/>
        </w:rPr>
        <w:t xml:space="preserve">on Good Regulatory Practices </w:t>
      </w:r>
    </w:p>
    <w:p w14:paraId="3324E32D" w14:textId="4DC4C95F" w:rsidR="00AF572D" w:rsidRPr="000F6D2E" w:rsidRDefault="0005213E" w:rsidP="009C7F21">
      <w:pPr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 xml:space="preserve">for </w:t>
      </w:r>
      <w:r w:rsidR="00D8734C" w:rsidRPr="000F6D2E">
        <w:rPr>
          <w:rFonts w:ascii="Verdana" w:hAnsi="Verdana"/>
          <w:b/>
          <w:sz w:val="24"/>
          <w:szCs w:val="24"/>
          <w:lang w:val="en-GB"/>
        </w:rPr>
        <w:t>Trade in Services</w:t>
      </w:r>
    </w:p>
    <w:p w14:paraId="78F4DEB6" w14:textId="77777777" w:rsidR="00E66C19" w:rsidRPr="000F6D2E" w:rsidRDefault="00E66C19" w:rsidP="009C7F21">
      <w:pPr>
        <w:jc w:val="center"/>
        <w:rPr>
          <w:rFonts w:ascii="Verdana" w:hAnsi="Verdana"/>
          <w:b/>
          <w:sz w:val="20"/>
          <w:lang w:val="en-GB"/>
        </w:rPr>
      </w:pPr>
    </w:p>
    <w:p w14:paraId="17195B19" w14:textId="7420D238" w:rsidR="00AF572D" w:rsidRPr="000F6D2E" w:rsidRDefault="00E66C19" w:rsidP="009C7F21">
      <w:pPr>
        <w:jc w:val="center"/>
        <w:rPr>
          <w:rFonts w:ascii="Verdana" w:hAnsi="Verdana"/>
          <w:b/>
          <w:sz w:val="20"/>
          <w:lang w:val="en-GB"/>
        </w:rPr>
      </w:pPr>
      <w:r w:rsidRPr="000F6D2E">
        <w:rPr>
          <w:rFonts w:ascii="Verdana" w:hAnsi="Verdana"/>
          <w:b/>
          <w:sz w:val="20"/>
          <w:lang w:val="en-GB"/>
        </w:rPr>
        <w:t>Guyana</w:t>
      </w:r>
    </w:p>
    <w:p w14:paraId="42C89CD5" w14:textId="77777777" w:rsidR="000B3766" w:rsidRPr="000F6D2E" w:rsidRDefault="000B3766" w:rsidP="009C7F21">
      <w:pPr>
        <w:jc w:val="center"/>
        <w:rPr>
          <w:rFonts w:ascii="Verdana" w:hAnsi="Verdana"/>
          <w:b/>
          <w:sz w:val="20"/>
          <w:lang w:val="en-GB"/>
        </w:rPr>
      </w:pPr>
    </w:p>
    <w:p w14:paraId="0C5EA38D" w14:textId="266A7F4D" w:rsidR="00321F41" w:rsidRPr="000F6D2E" w:rsidRDefault="00D8734C" w:rsidP="009C7F21">
      <w:pPr>
        <w:jc w:val="center"/>
        <w:rPr>
          <w:rFonts w:ascii="Verdana" w:hAnsi="Verdana"/>
          <w:b/>
          <w:color w:val="000066"/>
          <w:sz w:val="20"/>
          <w:lang w:val="en-GB"/>
        </w:rPr>
      </w:pPr>
      <w:r w:rsidRPr="000F6D2E">
        <w:rPr>
          <w:rFonts w:ascii="Verdana" w:hAnsi="Verdana"/>
          <w:b/>
          <w:sz w:val="20"/>
          <w:lang w:val="en-GB"/>
        </w:rPr>
        <w:t>Draft Programme</w:t>
      </w:r>
    </w:p>
    <w:p w14:paraId="2BBA18C8" w14:textId="77777777" w:rsidR="00321F41" w:rsidRPr="000F6D2E" w:rsidRDefault="00321F41" w:rsidP="009C7F21">
      <w:pPr>
        <w:jc w:val="center"/>
        <w:rPr>
          <w:rFonts w:ascii="Verdana" w:hAnsi="Verdana"/>
          <w:b/>
          <w:sz w:val="20"/>
          <w:lang w:val="en-GB"/>
        </w:rPr>
      </w:pPr>
    </w:p>
    <w:p w14:paraId="0275A2CE" w14:textId="59B00E10" w:rsidR="000D7B15" w:rsidRPr="000F6D2E" w:rsidRDefault="00C12B77" w:rsidP="00C45035">
      <w:pPr>
        <w:spacing w:after="480"/>
        <w:jc w:val="center"/>
        <w:rPr>
          <w:rFonts w:ascii="Verdana" w:hAnsi="Verdana"/>
          <w:b/>
          <w:sz w:val="20"/>
          <w:lang w:val="en-GB"/>
        </w:rPr>
      </w:pPr>
      <w:r w:rsidRPr="000F6D2E">
        <w:rPr>
          <w:rFonts w:ascii="Verdana" w:hAnsi="Verdana"/>
          <w:b/>
          <w:sz w:val="20"/>
          <w:lang w:val="en-GB"/>
        </w:rPr>
        <w:t xml:space="preserve">Georgetown, </w:t>
      </w:r>
      <w:r w:rsidR="00D8734C" w:rsidRPr="000F6D2E">
        <w:rPr>
          <w:rFonts w:ascii="Verdana" w:hAnsi="Verdana"/>
          <w:b/>
          <w:sz w:val="20"/>
          <w:lang w:val="en-GB"/>
        </w:rPr>
        <w:t>week of 3 November 2025</w:t>
      </w:r>
    </w:p>
    <w:p w14:paraId="0DB8695B" w14:textId="77777777" w:rsidR="003A4095" w:rsidRPr="000F6D2E" w:rsidRDefault="003A4095" w:rsidP="00AF572D">
      <w:pPr>
        <w:rPr>
          <w:rFonts w:ascii="Verdana" w:hAnsi="Verdana"/>
          <w:b/>
          <w:sz w:val="20"/>
          <w:u w:val="single"/>
          <w:lang w:val="en-GB"/>
        </w:rPr>
      </w:pPr>
    </w:p>
    <w:p w14:paraId="1A95F320" w14:textId="77777777" w:rsidR="00952597" w:rsidRPr="000F6D2E" w:rsidRDefault="00952597" w:rsidP="00AF572D">
      <w:pPr>
        <w:rPr>
          <w:rFonts w:ascii="Verdana" w:hAnsi="Verdana"/>
          <w:bCs/>
          <w:sz w:val="20"/>
          <w:lang w:val="en-GB"/>
        </w:rPr>
      </w:pPr>
    </w:p>
    <w:p w14:paraId="6EE0B1A5" w14:textId="0F3580CD" w:rsidR="00952597" w:rsidRPr="00910129" w:rsidRDefault="00943350" w:rsidP="00AF572D">
      <w:pPr>
        <w:rPr>
          <w:rFonts w:ascii="Verdana" w:hAnsi="Verdana"/>
          <w:bCs/>
          <w:sz w:val="20"/>
          <w:lang w:val="en-GB"/>
        </w:rPr>
      </w:pPr>
      <w:r w:rsidRPr="00910129">
        <w:rPr>
          <w:rFonts w:ascii="Verdana" w:hAnsi="Verdana"/>
          <w:b/>
          <w:sz w:val="20"/>
          <w:lang w:val="en-GB"/>
        </w:rPr>
        <w:t>Background</w:t>
      </w:r>
      <w:r w:rsidR="00910129">
        <w:rPr>
          <w:rFonts w:ascii="Verdana" w:hAnsi="Verdana"/>
          <w:b/>
          <w:sz w:val="20"/>
          <w:lang w:val="en-GB"/>
        </w:rPr>
        <w:t xml:space="preserve"> and Objectives</w:t>
      </w:r>
      <w:r w:rsidRPr="00910129">
        <w:rPr>
          <w:rFonts w:ascii="Verdana" w:hAnsi="Verdana"/>
          <w:b/>
          <w:sz w:val="20"/>
          <w:lang w:val="en-GB"/>
        </w:rPr>
        <w:t>:</w:t>
      </w:r>
      <w:r w:rsidRPr="00910129">
        <w:rPr>
          <w:rFonts w:ascii="Verdana" w:hAnsi="Verdana"/>
          <w:bCs/>
          <w:sz w:val="20"/>
          <w:lang w:val="en-GB"/>
        </w:rPr>
        <w:t xml:space="preserve">  </w:t>
      </w:r>
    </w:p>
    <w:p w14:paraId="0E06B4B0" w14:textId="77777777" w:rsidR="00AC6F51" w:rsidRPr="000F6D2E" w:rsidRDefault="00AC6F51" w:rsidP="00AF572D">
      <w:pPr>
        <w:rPr>
          <w:rFonts w:ascii="Verdana" w:hAnsi="Verdana"/>
          <w:bCs/>
          <w:sz w:val="20"/>
          <w:lang w:val="en-GB"/>
        </w:rPr>
      </w:pPr>
    </w:p>
    <w:p w14:paraId="1655CA22" w14:textId="48AD1034" w:rsidR="00582FAD" w:rsidRPr="000F6D2E" w:rsidRDefault="00943350" w:rsidP="00943350">
      <w:pPr>
        <w:rPr>
          <w:rFonts w:ascii="Verdana" w:hAnsi="Verdana"/>
          <w:bCs/>
          <w:sz w:val="20"/>
          <w:lang w:val="en-GB"/>
        </w:rPr>
      </w:pPr>
      <w:r w:rsidRPr="000F6D2E">
        <w:rPr>
          <w:rFonts w:ascii="Verdana" w:hAnsi="Verdana"/>
          <w:bCs/>
          <w:sz w:val="20"/>
          <w:lang w:val="en-GB"/>
        </w:rPr>
        <w:t>Following the National Workshop on the GATS,</w:t>
      </w:r>
      <w:r w:rsidRPr="000F6D2E">
        <w:rPr>
          <w:rFonts w:ascii="Verdana" w:hAnsi="Verdana"/>
          <w:lang w:val="en-GB"/>
        </w:rPr>
        <w:t xml:space="preserve"> </w:t>
      </w:r>
      <w:r w:rsidRPr="000F6D2E">
        <w:rPr>
          <w:rFonts w:ascii="Verdana" w:hAnsi="Verdana"/>
          <w:bCs/>
          <w:sz w:val="20"/>
          <w:lang w:val="en-GB"/>
        </w:rPr>
        <w:t>Services Domestic Regulation, and Investment Facilitation for Development of December 2024, Guyana has carried out the WTO-World Bank Regulatory Survey with assistance from the Inter-American Development Bank</w:t>
      </w:r>
      <w:r w:rsidR="00DA036D">
        <w:rPr>
          <w:rFonts w:ascii="Verdana" w:hAnsi="Verdana"/>
          <w:bCs/>
          <w:sz w:val="20"/>
          <w:lang w:val="en-GB"/>
        </w:rPr>
        <w:t xml:space="preserve"> (IDB)</w:t>
      </w:r>
      <w:r w:rsidRPr="000F6D2E">
        <w:rPr>
          <w:rFonts w:ascii="Verdana" w:hAnsi="Verdana"/>
          <w:bCs/>
          <w:sz w:val="20"/>
          <w:lang w:val="en-GB"/>
        </w:rPr>
        <w:t xml:space="preserve">. </w:t>
      </w:r>
      <w:r w:rsidR="008A65F6" w:rsidRPr="008A65F6">
        <w:rPr>
          <w:rFonts w:ascii="Verdana" w:hAnsi="Verdana"/>
          <w:bCs/>
          <w:sz w:val="20"/>
          <w:lang w:val="en-GB"/>
        </w:rPr>
        <w:t xml:space="preserve">As a pilot module, Guyana also field-tested </w:t>
      </w:r>
      <w:r w:rsidR="006A4557">
        <w:rPr>
          <w:rFonts w:ascii="Verdana" w:hAnsi="Verdana"/>
          <w:bCs/>
          <w:sz w:val="20"/>
          <w:lang w:val="en-GB"/>
        </w:rPr>
        <w:t xml:space="preserve">new </w:t>
      </w:r>
      <w:r w:rsidR="008A65F6" w:rsidRPr="008A65F6">
        <w:rPr>
          <w:rFonts w:ascii="Verdana" w:hAnsi="Verdana"/>
          <w:bCs/>
          <w:sz w:val="20"/>
          <w:lang w:val="en-GB"/>
        </w:rPr>
        <w:t>additional questions to take stock of the implementation of good regulatory practices (GRPs) within its domestic framework</w:t>
      </w:r>
      <w:r w:rsidR="006A4557">
        <w:rPr>
          <w:rFonts w:ascii="Verdana" w:hAnsi="Verdana"/>
          <w:bCs/>
          <w:sz w:val="20"/>
          <w:lang w:val="en-GB"/>
        </w:rPr>
        <w:t xml:space="preserve"> across services sectors</w:t>
      </w:r>
      <w:r w:rsidR="008A65F6" w:rsidRPr="008A65F6">
        <w:rPr>
          <w:rFonts w:ascii="Verdana" w:hAnsi="Verdana"/>
          <w:bCs/>
          <w:sz w:val="20"/>
          <w:lang w:val="en-GB"/>
        </w:rPr>
        <w:t>.</w:t>
      </w:r>
      <w:r w:rsidR="008A65F6">
        <w:rPr>
          <w:rFonts w:ascii="Verdana" w:hAnsi="Verdana"/>
          <w:bCs/>
          <w:sz w:val="20"/>
          <w:lang w:val="en-GB"/>
        </w:rPr>
        <w:t xml:space="preserve"> </w:t>
      </w:r>
    </w:p>
    <w:p w14:paraId="74383671" w14:textId="77777777" w:rsidR="00582FAD" w:rsidRPr="000F6D2E" w:rsidRDefault="00582FAD" w:rsidP="00582FAD">
      <w:pPr>
        <w:pStyle w:val="ListParagraph"/>
        <w:rPr>
          <w:bCs/>
          <w:sz w:val="20"/>
        </w:rPr>
      </w:pPr>
    </w:p>
    <w:p w14:paraId="00C77E33" w14:textId="48EE01DF" w:rsidR="008A65F6" w:rsidRPr="008A65F6" w:rsidRDefault="008A65F6" w:rsidP="008A65F6">
      <w:pPr>
        <w:spacing w:after="120"/>
        <w:rPr>
          <w:rFonts w:ascii="Verdana" w:hAnsi="Verdana"/>
          <w:bCs/>
          <w:sz w:val="20"/>
          <w:lang w:val="en-GB"/>
        </w:rPr>
      </w:pPr>
      <w:r w:rsidRPr="008A65F6">
        <w:rPr>
          <w:rFonts w:ascii="Verdana" w:hAnsi="Verdana"/>
          <w:bCs/>
          <w:sz w:val="20"/>
          <w:lang w:val="en-GB"/>
        </w:rPr>
        <w:t xml:space="preserve">This </w:t>
      </w:r>
      <w:r w:rsidR="007D2F3A">
        <w:rPr>
          <w:rFonts w:ascii="Verdana" w:hAnsi="Verdana"/>
          <w:bCs/>
          <w:sz w:val="20"/>
          <w:lang w:val="en-GB"/>
        </w:rPr>
        <w:t>N</w:t>
      </w:r>
      <w:r w:rsidRPr="008A65F6">
        <w:rPr>
          <w:rFonts w:ascii="Verdana" w:hAnsi="Verdana"/>
          <w:bCs/>
          <w:sz w:val="20"/>
          <w:lang w:val="en-GB"/>
        </w:rPr>
        <w:t xml:space="preserve">ational </w:t>
      </w:r>
      <w:r w:rsidR="007D2F3A">
        <w:rPr>
          <w:rFonts w:ascii="Verdana" w:hAnsi="Verdana"/>
          <w:bCs/>
          <w:sz w:val="20"/>
          <w:lang w:val="en-GB"/>
        </w:rPr>
        <w:t>W</w:t>
      </w:r>
      <w:r w:rsidRPr="008A65F6">
        <w:rPr>
          <w:rFonts w:ascii="Verdana" w:hAnsi="Verdana"/>
          <w:bCs/>
          <w:sz w:val="20"/>
          <w:lang w:val="en-GB"/>
        </w:rPr>
        <w:t>orkshop will:</w:t>
      </w:r>
    </w:p>
    <w:p w14:paraId="0041238D" w14:textId="15D3B560" w:rsidR="008A65F6" w:rsidRPr="008A65F6" w:rsidRDefault="008A65F6" w:rsidP="008A65F6">
      <w:pPr>
        <w:numPr>
          <w:ilvl w:val="0"/>
          <w:numId w:val="30"/>
        </w:numPr>
        <w:tabs>
          <w:tab w:val="left" w:pos="720"/>
        </w:tabs>
        <w:spacing w:after="120"/>
        <w:ind w:left="714" w:hanging="357"/>
        <w:rPr>
          <w:rFonts w:ascii="Verdana" w:hAnsi="Verdana"/>
          <w:sz w:val="20"/>
          <w:lang w:val="en-GB"/>
        </w:rPr>
      </w:pPr>
      <w:r w:rsidRPr="008A65F6">
        <w:rPr>
          <w:rFonts w:ascii="Verdana" w:hAnsi="Verdana"/>
          <w:sz w:val="20"/>
          <w:lang w:val="en-GB"/>
        </w:rPr>
        <w:t>Take stock of work completed to date</w:t>
      </w:r>
      <w:r w:rsidR="007D2F3A">
        <w:rPr>
          <w:rFonts w:ascii="Verdana" w:hAnsi="Verdana"/>
          <w:sz w:val="20"/>
          <w:lang w:val="en-GB"/>
        </w:rPr>
        <w:t xml:space="preserve"> on the regulatory </w:t>
      </w:r>
      <w:proofErr w:type="gramStart"/>
      <w:r w:rsidR="007D2F3A">
        <w:rPr>
          <w:rFonts w:ascii="Verdana" w:hAnsi="Verdana"/>
          <w:sz w:val="20"/>
          <w:lang w:val="en-GB"/>
        </w:rPr>
        <w:t>survey</w:t>
      </w:r>
      <w:r w:rsidRPr="008A65F6">
        <w:rPr>
          <w:rFonts w:ascii="Verdana" w:hAnsi="Verdana"/>
          <w:sz w:val="20"/>
          <w:lang w:val="en-GB"/>
        </w:rPr>
        <w:t>;</w:t>
      </w:r>
      <w:proofErr w:type="gramEnd"/>
    </w:p>
    <w:p w14:paraId="5DFD9477" w14:textId="072B0FB1" w:rsidR="008A65F6" w:rsidRPr="008A65F6" w:rsidRDefault="008A65F6" w:rsidP="008A65F6">
      <w:pPr>
        <w:numPr>
          <w:ilvl w:val="0"/>
          <w:numId w:val="30"/>
        </w:numPr>
        <w:tabs>
          <w:tab w:val="left" w:pos="720"/>
        </w:tabs>
        <w:spacing w:after="120"/>
        <w:ind w:left="714" w:hanging="357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C</w:t>
      </w:r>
      <w:r w:rsidRPr="008A65F6">
        <w:rPr>
          <w:rFonts w:ascii="Verdana" w:hAnsi="Verdana"/>
          <w:sz w:val="20"/>
          <w:lang w:val="en-GB"/>
        </w:rPr>
        <w:t xml:space="preserve">omplete survey responses and close information </w:t>
      </w:r>
      <w:proofErr w:type="gramStart"/>
      <w:r w:rsidRPr="008A65F6">
        <w:rPr>
          <w:rFonts w:ascii="Verdana" w:hAnsi="Verdana"/>
          <w:sz w:val="20"/>
          <w:lang w:val="en-GB"/>
        </w:rPr>
        <w:t>gaps;</w:t>
      </w:r>
      <w:proofErr w:type="gramEnd"/>
    </w:p>
    <w:p w14:paraId="0BD28F3B" w14:textId="3531152C" w:rsidR="008A65F6" w:rsidRDefault="008A65F6" w:rsidP="008A65F6">
      <w:pPr>
        <w:numPr>
          <w:ilvl w:val="0"/>
          <w:numId w:val="30"/>
        </w:numPr>
        <w:tabs>
          <w:tab w:val="left" w:pos="720"/>
        </w:tabs>
        <w:spacing w:after="120"/>
        <w:ind w:left="714" w:hanging="357"/>
        <w:rPr>
          <w:rFonts w:ascii="Verdana" w:hAnsi="Verdana"/>
          <w:sz w:val="20"/>
          <w:lang w:val="en-GB"/>
        </w:rPr>
      </w:pPr>
      <w:r w:rsidRPr="008A65F6">
        <w:rPr>
          <w:rFonts w:ascii="Verdana" w:hAnsi="Verdana"/>
          <w:sz w:val="20"/>
          <w:lang w:val="en-GB"/>
        </w:rPr>
        <w:t xml:space="preserve">Validate </w:t>
      </w:r>
      <w:proofErr w:type="gramStart"/>
      <w:r>
        <w:rPr>
          <w:rFonts w:ascii="Verdana" w:hAnsi="Verdana"/>
          <w:sz w:val="20"/>
          <w:lang w:val="en-GB"/>
        </w:rPr>
        <w:t>factual information</w:t>
      </w:r>
      <w:proofErr w:type="gramEnd"/>
      <w:r w:rsidR="007D2F3A">
        <w:rPr>
          <w:rFonts w:ascii="Verdana" w:hAnsi="Verdana"/>
          <w:sz w:val="20"/>
          <w:lang w:val="en-GB"/>
        </w:rPr>
        <w:t xml:space="preserve"> with relevant domestic </w:t>
      </w:r>
      <w:proofErr w:type="gramStart"/>
      <w:r w:rsidR="007D2F3A">
        <w:rPr>
          <w:rFonts w:ascii="Verdana" w:hAnsi="Verdana"/>
          <w:sz w:val="20"/>
          <w:lang w:val="en-GB"/>
        </w:rPr>
        <w:t>authorities;</w:t>
      </w:r>
      <w:proofErr w:type="gramEnd"/>
    </w:p>
    <w:p w14:paraId="64358011" w14:textId="27CD876D" w:rsidR="008A65F6" w:rsidRPr="008A65F6" w:rsidRDefault="008A65F6" w:rsidP="008A65F6">
      <w:pPr>
        <w:numPr>
          <w:ilvl w:val="0"/>
          <w:numId w:val="30"/>
        </w:numPr>
        <w:tabs>
          <w:tab w:val="left" w:pos="720"/>
        </w:tabs>
        <w:spacing w:after="120"/>
        <w:ind w:left="714" w:hanging="357"/>
        <w:rPr>
          <w:rFonts w:ascii="Verdana" w:hAnsi="Verdana"/>
          <w:sz w:val="20"/>
          <w:lang w:val="en-GB"/>
        </w:rPr>
      </w:pPr>
      <w:r w:rsidRPr="008A65F6">
        <w:rPr>
          <w:rFonts w:ascii="Verdana" w:hAnsi="Verdana"/>
          <w:sz w:val="20"/>
          <w:lang w:val="en-GB"/>
        </w:rPr>
        <w:t>Present and discuss draft findings with the Ministry of Foreign Affairs and International Cooperation and a broader stakeholder community (relevant ministries/agencies, regulators, private sector, and professional bodies</w:t>
      </w:r>
      <w:proofErr w:type="gramStart"/>
      <w:r w:rsidRPr="008A65F6">
        <w:rPr>
          <w:rFonts w:ascii="Verdana" w:hAnsi="Verdana"/>
          <w:sz w:val="20"/>
          <w:lang w:val="en-GB"/>
        </w:rPr>
        <w:t>);</w:t>
      </w:r>
      <w:proofErr w:type="gramEnd"/>
    </w:p>
    <w:p w14:paraId="737EF0A7" w14:textId="08F60C79" w:rsidR="008A65F6" w:rsidRPr="008A65F6" w:rsidRDefault="008A65F6" w:rsidP="008A65F6">
      <w:pPr>
        <w:numPr>
          <w:ilvl w:val="0"/>
          <w:numId w:val="30"/>
        </w:numPr>
        <w:tabs>
          <w:tab w:val="left" w:pos="720"/>
        </w:tabs>
        <w:spacing w:after="120"/>
        <w:ind w:left="714" w:hanging="357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Obtain stakeholder feedback, preliminary recommendations and discuss possible next steps</w:t>
      </w:r>
      <w:r w:rsidR="00DA036D">
        <w:rPr>
          <w:rFonts w:ascii="Verdana" w:hAnsi="Verdana"/>
          <w:sz w:val="20"/>
          <w:lang w:val="en-GB"/>
        </w:rPr>
        <w:t xml:space="preserve"> with Guyana</w:t>
      </w:r>
      <w:r>
        <w:rPr>
          <w:rFonts w:ascii="Verdana" w:hAnsi="Verdana"/>
          <w:sz w:val="20"/>
          <w:lang w:val="en-GB"/>
        </w:rPr>
        <w:t xml:space="preserve">. </w:t>
      </w:r>
      <w:r w:rsidRPr="008A65F6">
        <w:rPr>
          <w:rFonts w:ascii="Verdana" w:hAnsi="Verdana"/>
          <w:sz w:val="20"/>
          <w:lang w:val="en-GB"/>
        </w:rPr>
        <w:t>Identify priority actions and capacity-building needs and agree on immediate next steps (timeline, focal points).</w:t>
      </w:r>
    </w:p>
    <w:p w14:paraId="5FBC0331" w14:textId="77777777" w:rsidR="00E26F0B" w:rsidRDefault="00E26F0B" w:rsidP="008A65F6">
      <w:pPr>
        <w:rPr>
          <w:rFonts w:ascii="Verdana" w:hAnsi="Verdana"/>
          <w:bCs/>
          <w:sz w:val="20"/>
          <w:lang w:val="en-GB"/>
        </w:rPr>
      </w:pPr>
    </w:p>
    <w:p w14:paraId="67E326C2" w14:textId="642E4FE5" w:rsidR="008A65F6" w:rsidRPr="00E26F0B" w:rsidRDefault="008A65F6" w:rsidP="008A65F6">
      <w:pPr>
        <w:rPr>
          <w:rFonts w:ascii="Verdana" w:hAnsi="Verdana"/>
          <w:bCs/>
          <w:sz w:val="20"/>
          <w:lang w:val="en-GB"/>
        </w:rPr>
      </w:pPr>
      <w:r w:rsidRPr="008A65F6">
        <w:rPr>
          <w:rFonts w:ascii="Verdana" w:hAnsi="Verdana"/>
          <w:bCs/>
          <w:sz w:val="20"/>
          <w:lang w:val="en-GB"/>
        </w:rPr>
        <w:t>A short background note outlining objectives, agenda, and expected outputs will be prepared by the WTO Secretariat ahead of the workshop.</w:t>
      </w:r>
    </w:p>
    <w:p w14:paraId="274A387D" w14:textId="77777777" w:rsidR="00E26F0B" w:rsidRPr="008A65F6" w:rsidRDefault="00E26F0B" w:rsidP="008A65F6">
      <w:pPr>
        <w:rPr>
          <w:rFonts w:ascii="Verdana" w:hAnsi="Verdana"/>
          <w:bCs/>
          <w:sz w:val="20"/>
          <w:lang w:val="en-GB"/>
        </w:rPr>
      </w:pPr>
    </w:p>
    <w:p w14:paraId="547D0EA3" w14:textId="0F73F39B" w:rsidR="00B020D5" w:rsidRPr="00436C16" w:rsidRDefault="008A65F6" w:rsidP="008A65F6">
      <w:pPr>
        <w:rPr>
          <w:rFonts w:ascii="Verdana" w:hAnsi="Verdana"/>
          <w:sz w:val="20"/>
          <w:lang w:val="en-GB"/>
        </w:rPr>
      </w:pPr>
      <w:r w:rsidRPr="008A65F6">
        <w:rPr>
          <w:rFonts w:ascii="Verdana" w:hAnsi="Verdana"/>
          <w:bCs/>
          <w:sz w:val="20"/>
          <w:lang w:val="en-GB"/>
        </w:rPr>
        <w:t xml:space="preserve">The workshop will be co-facilitated by the </w:t>
      </w:r>
      <w:r w:rsidR="00E26F0B" w:rsidRPr="008A65F6">
        <w:rPr>
          <w:rFonts w:ascii="Verdana" w:hAnsi="Verdana"/>
          <w:sz w:val="20"/>
          <w:lang w:val="en-GB"/>
        </w:rPr>
        <w:t>Ministry of Foreign Affairs and International Cooperation</w:t>
      </w:r>
      <w:r w:rsidR="00E26F0B">
        <w:rPr>
          <w:rFonts w:ascii="Verdana" w:hAnsi="Verdana"/>
          <w:sz w:val="20"/>
          <w:lang w:val="en-GB"/>
        </w:rPr>
        <w:t>, the</w:t>
      </w:r>
      <w:r w:rsidR="00E26F0B" w:rsidRPr="008A65F6">
        <w:rPr>
          <w:rFonts w:ascii="Verdana" w:hAnsi="Verdana"/>
          <w:b/>
          <w:bCs/>
          <w:sz w:val="20"/>
          <w:lang w:val="en-GB"/>
        </w:rPr>
        <w:t xml:space="preserve"> </w:t>
      </w:r>
      <w:r w:rsidRPr="008A65F6">
        <w:rPr>
          <w:rFonts w:ascii="Verdana" w:hAnsi="Verdana"/>
          <w:sz w:val="20"/>
          <w:lang w:val="en-GB"/>
        </w:rPr>
        <w:t>WTO Secretariat and the IDB</w:t>
      </w:r>
      <w:r w:rsidR="00E26F0B">
        <w:rPr>
          <w:rFonts w:ascii="Verdana" w:hAnsi="Verdana"/>
          <w:bCs/>
          <w:sz w:val="20"/>
          <w:lang w:val="en-GB"/>
        </w:rPr>
        <w:t>.</w:t>
      </w:r>
    </w:p>
    <w:p w14:paraId="3A5932C1" w14:textId="09A92E1B" w:rsidR="00952597" w:rsidRPr="000F6D2E" w:rsidRDefault="00952597" w:rsidP="00E23ACA">
      <w:pPr>
        <w:rPr>
          <w:rFonts w:ascii="Verdana" w:hAnsi="Verdana"/>
          <w:bCs/>
          <w:sz w:val="20"/>
          <w:lang w:val="en-GB"/>
        </w:rPr>
      </w:pPr>
    </w:p>
    <w:p w14:paraId="79F36488" w14:textId="77777777" w:rsidR="00353690" w:rsidRPr="002D4FA5" w:rsidRDefault="00353690">
      <w:pPr>
        <w:tabs>
          <w:tab w:val="clear" w:pos="720"/>
        </w:tabs>
        <w:jc w:val="left"/>
        <w:rPr>
          <w:rFonts w:ascii="Verdana" w:hAnsi="Verdana"/>
          <w:b/>
          <w:sz w:val="24"/>
          <w:szCs w:val="24"/>
          <w:shd w:val="clear" w:color="auto" w:fill="D3C187"/>
          <w:lang w:val="en-GB"/>
        </w:rPr>
      </w:pPr>
      <w:r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br w:type="page"/>
      </w:r>
    </w:p>
    <w:p w14:paraId="76AE8532" w14:textId="5E964B49" w:rsidR="00AF572D" w:rsidRPr="002D4FA5" w:rsidRDefault="005437E8" w:rsidP="00353690">
      <w:pPr>
        <w:shd w:val="clear" w:color="auto" w:fill="D3C187"/>
        <w:outlineLvl w:val="0"/>
        <w:rPr>
          <w:rFonts w:ascii="Verdana" w:hAnsi="Verdana"/>
          <w:b/>
          <w:sz w:val="24"/>
          <w:szCs w:val="24"/>
          <w:lang w:val="en-GB"/>
        </w:rPr>
      </w:pPr>
      <w:r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lastRenderedPageBreak/>
        <w:t xml:space="preserve">Day 1 </w:t>
      </w:r>
    </w:p>
    <w:p w14:paraId="2038D7C3" w14:textId="77777777" w:rsidR="000B3766" w:rsidRDefault="000B3766" w:rsidP="00AF572D">
      <w:pPr>
        <w:rPr>
          <w:rFonts w:ascii="Verdana" w:hAnsi="Verdana"/>
          <w:b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8769E3" w:rsidRPr="0037199D" w14:paraId="0B7B80D6" w14:textId="77777777" w:rsidTr="00B94019">
        <w:tc>
          <w:tcPr>
            <w:tcW w:w="1555" w:type="dxa"/>
          </w:tcPr>
          <w:p w14:paraId="38DA9866" w14:textId="3B282A67" w:rsidR="008769E3" w:rsidRPr="00037262" w:rsidRDefault="008F35B3" w:rsidP="008769E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037262">
              <w:rPr>
                <w:rFonts w:ascii="Verdana" w:hAnsi="Verdana"/>
                <w:bCs/>
                <w:sz w:val="18"/>
                <w:szCs w:val="18"/>
              </w:rPr>
              <w:t>8h30-9h00</w:t>
            </w:r>
          </w:p>
        </w:tc>
        <w:tc>
          <w:tcPr>
            <w:tcW w:w="7461" w:type="dxa"/>
          </w:tcPr>
          <w:p w14:paraId="4C8F95A0" w14:textId="5D44533F" w:rsidR="00037262" w:rsidRPr="00037262" w:rsidRDefault="00037262" w:rsidP="0003726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37262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Registration and </w:t>
            </w:r>
            <w:r w:rsidR="006C33F5">
              <w:rPr>
                <w:rFonts w:ascii="Verdana" w:hAnsi="Verdana"/>
                <w:b/>
                <w:sz w:val="18"/>
                <w:szCs w:val="18"/>
                <w:lang w:val="en-GB"/>
              </w:rPr>
              <w:t>Opening of the Workshop</w:t>
            </w:r>
          </w:p>
          <w:p w14:paraId="3E8A78AE" w14:textId="77777777" w:rsidR="00037262" w:rsidRPr="00037262" w:rsidRDefault="00037262" w:rsidP="00037262">
            <w:pPr>
              <w:pStyle w:val="ListParagraph"/>
              <w:numPr>
                <w:ilvl w:val="0"/>
                <w:numId w:val="32"/>
              </w:numPr>
              <w:rPr>
                <w:bCs/>
                <w:szCs w:val="18"/>
              </w:rPr>
            </w:pPr>
            <w:r w:rsidRPr="00037262">
              <w:rPr>
                <w:bCs/>
                <w:szCs w:val="18"/>
              </w:rPr>
              <w:t>Welcome and opening remarks by Guyana (Ministry of Foreign Affairs &amp; International Cooperation)</w:t>
            </w:r>
          </w:p>
          <w:p w14:paraId="3515416B" w14:textId="7929CA4B" w:rsidR="008769E3" w:rsidRPr="006C33F5" w:rsidRDefault="008769E3" w:rsidP="00603E0B">
            <w:pPr>
              <w:rPr>
                <w:bCs/>
                <w:szCs w:val="18"/>
                <w:lang w:val="en-GB"/>
              </w:rPr>
            </w:pPr>
          </w:p>
        </w:tc>
      </w:tr>
      <w:tr w:rsidR="008769E3" w:rsidRPr="0037199D" w14:paraId="07D79D33" w14:textId="77777777" w:rsidTr="00B94019">
        <w:tc>
          <w:tcPr>
            <w:tcW w:w="1555" w:type="dxa"/>
          </w:tcPr>
          <w:p w14:paraId="1C0A58DA" w14:textId="1D18C787" w:rsidR="008769E3" w:rsidRPr="00037262" w:rsidRDefault="00603E0B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9h00-9h30</w:t>
            </w:r>
          </w:p>
        </w:tc>
        <w:tc>
          <w:tcPr>
            <w:tcW w:w="7461" w:type="dxa"/>
          </w:tcPr>
          <w:p w14:paraId="77BD9BC5" w14:textId="371C9F0C" w:rsidR="008769E3" w:rsidRPr="001D4E5E" w:rsidRDefault="006C33F5" w:rsidP="008769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D4E5E">
              <w:rPr>
                <w:rFonts w:ascii="Verdana" w:hAnsi="Verdana"/>
                <w:b/>
                <w:sz w:val="18"/>
                <w:szCs w:val="18"/>
                <w:lang w:val="en-GB"/>
              </w:rPr>
              <w:t>Introduction</w:t>
            </w:r>
            <w:r w:rsidR="00B421A1" w:rsidRPr="001D4E5E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1D4E5E" w:rsidRPr="001D4E5E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of </w:t>
            </w:r>
            <w:r w:rsidR="00B421A1" w:rsidRPr="001D4E5E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the Workshop by WTO Secretariat </w:t>
            </w:r>
          </w:p>
          <w:p w14:paraId="58CF96AD" w14:textId="77777777" w:rsidR="001D4E5E" w:rsidRDefault="001D4E5E" w:rsidP="001D4E5E">
            <w:pPr>
              <w:pStyle w:val="ListParagraph"/>
              <w:numPr>
                <w:ilvl w:val="0"/>
                <w:numId w:val="32"/>
              </w:numPr>
              <w:rPr>
                <w:bCs/>
                <w:szCs w:val="18"/>
              </w:rPr>
            </w:pPr>
            <w:r>
              <w:rPr>
                <w:bCs/>
                <w:szCs w:val="18"/>
              </w:rPr>
              <w:t>Objectives of the workshop</w:t>
            </w:r>
          </w:p>
          <w:p w14:paraId="364CCC60" w14:textId="10EFC119" w:rsidR="001D4E5E" w:rsidRPr="001D4E5E" w:rsidRDefault="001D4E5E" w:rsidP="001D4E5E">
            <w:pPr>
              <w:pStyle w:val="ListParagraph"/>
              <w:numPr>
                <w:ilvl w:val="0"/>
                <w:numId w:val="32"/>
              </w:numPr>
              <w:rPr>
                <w:bCs/>
                <w:szCs w:val="18"/>
              </w:rPr>
            </w:pPr>
            <w:r w:rsidRPr="001D4E5E">
              <w:rPr>
                <w:bCs/>
                <w:szCs w:val="18"/>
              </w:rPr>
              <w:t>Background, context, and update on work carried out since the National Seminar of December 2024</w:t>
            </w:r>
          </w:p>
          <w:p w14:paraId="3B495EA2" w14:textId="77777777" w:rsidR="001D4E5E" w:rsidRPr="001D4E5E" w:rsidRDefault="001D4E5E" w:rsidP="001D4E5E">
            <w:pPr>
              <w:pStyle w:val="ListParagraph"/>
              <w:numPr>
                <w:ilvl w:val="0"/>
                <w:numId w:val="32"/>
              </w:numPr>
              <w:rPr>
                <w:bCs/>
                <w:szCs w:val="18"/>
              </w:rPr>
            </w:pPr>
            <w:r w:rsidRPr="001D4E5E">
              <w:rPr>
                <w:bCs/>
                <w:szCs w:val="18"/>
              </w:rPr>
              <w:t>Overview of work on the regulatory survey with a focus on good regulatory practices, including identification of information gaps</w:t>
            </w:r>
          </w:p>
          <w:p w14:paraId="08C04BF0" w14:textId="77777777" w:rsidR="001D4E5E" w:rsidRPr="001D4E5E" w:rsidRDefault="001D4E5E" w:rsidP="001D4E5E">
            <w:pPr>
              <w:pStyle w:val="ListParagraph"/>
              <w:numPr>
                <w:ilvl w:val="0"/>
                <w:numId w:val="32"/>
              </w:numPr>
              <w:rPr>
                <w:bCs/>
                <w:szCs w:val="18"/>
              </w:rPr>
            </w:pPr>
            <w:r w:rsidRPr="001D4E5E">
              <w:rPr>
                <w:bCs/>
                <w:szCs w:val="18"/>
              </w:rPr>
              <w:t>Closing of information gaps on horizontally applicable practices with all relevant stakeholders (to be continued on Day 2 as necessary).</w:t>
            </w:r>
          </w:p>
          <w:p w14:paraId="53FF6522" w14:textId="7E63636E" w:rsidR="001D4E5E" w:rsidRPr="001D4E5E" w:rsidRDefault="001D4E5E" w:rsidP="001D4E5E">
            <w:pPr>
              <w:pStyle w:val="ListParagraph"/>
              <w:rPr>
                <w:bCs/>
                <w:szCs w:val="18"/>
              </w:rPr>
            </w:pPr>
          </w:p>
        </w:tc>
      </w:tr>
      <w:tr w:rsidR="008769E3" w:rsidRPr="0037199D" w14:paraId="3A6BA369" w14:textId="77777777" w:rsidTr="00B94019">
        <w:tc>
          <w:tcPr>
            <w:tcW w:w="1555" w:type="dxa"/>
          </w:tcPr>
          <w:p w14:paraId="75B66AD1" w14:textId="2F9B848E" w:rsidR="008769E3" w:rsidRPr="00037262" w:rsidRDefault="00B421A1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9h30-10h30</w:t>
            </w:r>
          </w:p>
        </w:tc>
        <w:tc>
          <w:tcPr>
            <w:tcW w:w="7461" w:type="dxa"/>
          </w:tcPr>
          <w:p w14:paraId="731681FD" w14:textId="257068A6" w:rsidR="008769E3" w:rsidRPr="00B0369A" w:rsidRDefault="00C05DC5" w:rsidP="00B0369A">
            <w:pPr>
              <w:rPr>
                <w:rFonts w:ascii="Verdana" w:hAnsi="Verdana"/>
                <w:b/>
                <w:szCs w:val="18"/>
                <w:lang w:val="en-GB"/>
              </w:rPr>
            </w:pPr>
            <w:r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W</w:t>
            </w:r>
            <w:r w:rsidR="001D4E5E"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ork with representatives of Ministry of Foreign Affairs &amp; International Cooperation, line ministries and other regulatory agencies</w:t>
            </w:r>
          </w:p>
          <w:p w14:paraId="722CC417" w14:textId="22408B99" w:rsidR="005125AC" w:rsidRPr="00C05DC5" w:rsidRDefault="005125AC" w:rsidP="005125AC">
            <w:pPr>
              <w:pStyle w:val="ListParagraph"/>
              <w:rPr>
                <w:bCs/>
                <w:szCs w:val="18"/>
              </w:rPr>
            </w:pPr>
          </w:p>
        </w:tc>
      </w:tr>
      <w:tr w:rsidR="008769E3" w:rsidRPr="00037262" w14:paraId="740575C4" w14:textId="77777777" w:rsidTr="00B94019">
        <w:tc>
          <w:tcPr>
            <w:tcW w:w="1555" w:type="dxa"/>
          </w:tcPr>
          <w:p w14:paraId="4E68D321" w14:textId="65A80782" w:rsidR="008769E3" w:rsidRPr="00037262" w:rsidRDefault="008E05E2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10h30-10h45</w:t>
            </w:r>
          </w:p>
        </w:tc>
        <w:tc>
          <w:tcPr>
            <w:tcW w:w="7461" w:type="dxa"/>
          </w:tcPr>
          <w:p w14:paraId="005559E8" w14:textId="77777777" w:rsidR="008769E3" w:rsidRDefault="008E05E2" w:rsidP="008769E3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</w:pPr>
            <w:r w:rsidRPr="001D4E5E"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  <w:t>Coffee break</w:t>
            </w:r>
          </w:p>
          <w:p w14:paraId="2678669E" w14:textId="692BF1EC" w:rsidR="00B0369A" w:rsidRPr="001D4E5E" w:rsidRDefault="00B0369A" w:rsidP="008769E3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8E05E2" w:rsidRPr="0037199D" w14:paraId="0E5DBD5E" w14:textId="77777777" w:rsidTr="00B94019">
        <w:tc>
          <w:tcPr>
            <w:tcW w:w="1555" w:type="dxa"/>
          </w:tcPr>
          <w:p w14:paraId="05F620B1" w14:textId="20955C81" w:rsidR="008E05E2" w:rsidRDefault="008E05E2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10h45-12h30</w:t>
            </w:r>
          </w:p>
        </w:tc>
        <w:tc>
          <w:tcPr>
            <w:tcW w:w="7461" w:type="dxa"/>
          </w:tcPr>
          <w:p w14:paraId="5B3D2469" w14:textId="77777777" w:rsidR="008E05E2" w:rsidRDefault="00B0369A" w:rsidP="008769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Work with representatives of Ministry of Foreign Affairs &amp; International Cooperation, line ministries and other regulatory agencies</w:t>
            </w:r>
            <w:r>
              <w:rPr>
                <w:rFonts w:ascii="Verdana" w:hAnsi="Verdana"/>
                <w:b/>
                <w:szCs w:val="18"/>
                <w:lang w:val="en-GB"/>
              </w:rPr>
              <w:t xml:space="preserve"> </w:t>
            </w:r>
            <w:r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(continued)</w:t>
            </w:r>
          </w:p>
          <w:p w14:paraId="4E50D73A" w14:textId="2E03068B" w:rsidR="00B0369A" w:rsidRPr="00B0369A" w:rsidRDefault="00B0369A" w:rsidP="008769E3">
            <w:pPr>
              <w:rPr>
                <w:rFonts w:ascii="Verdana" w:hAnsi="Verdana"/>
                <w:b/>
                <w:szCs w:val="18"/>
                <w:lang w:val="en-GB"/>
              </w:rPr>
            </w:pPr>
          </w:p>
        </w:tc>
      </w:tr>
      <w:tr w:rsidR="008E05E2" w:rsidRPr="00037262" w14:paraId="25FF7AAC" w14:textId="77777777" w:rsidTr="00B94019">
        <w:tc>
          <w:tcPr>
            <w:tcW w:w="1555" w:type="dxa"/>
          </w:tcPr>
          <w:p w14:paraId="51ABDFC4" w14:textId="72ADFEAD" w:rsidR="008E05E2" w:rsidRDefault="008E05E2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12h30-14h00</w:t>
            </w:r>
          </w:p>
        </w:tc>
        <w:tc>
          <w:tcPr>
            <w:tcW w:w="7461" w:type="dxa"/>
          </w:tcPr>
          <w:p w14:paraId="31F5753B" w14:textId="77777777" w:rsidR="008E05E2" w:rsidRDefault="008E05E2" w:rsidP="008769E3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</w:pPr>
            <w:r w:rsidRPr="001D4E5E"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  <w:t>Lunch</w:t>
            </w:r>
          </w:p>
          <w:p w14:paraId="49B453CB" w14:textId="314834C6" w:rsidR="00B0369A" w:rsidRPr="001D4E5E" w:rsidRDefault="00B0369A" w:rsidP="008769E3">
            <w:pPr>
              <w:rPr>
                <w:rFonts w:ascii="Verdana" w:hAnsi="Verdana"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8E05E2" w:rsidRPr="0037199D" w14:paraId="5A2E8D11" w14:textId="77777777" w:rsidTr="00B94019">
        <w:tc>
          <w:tcPr>
            <w:tcW w:w="1555" w:type="dxa"/>
          </w:tcPr>
          <w:p w14:paraId="2A94258B" w14:textId="67644308" w:rsidR="008E05E2" w:rsidRDefault="001D4E5E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14h00-16h00</w:t>
            </w:r>
          </w:p>
        </w:tc>
        <w:tc>
          <w:tcPr>
            <w:tcW w:w="7461" w:type="dxa"/>
          </w:tcPr>
          <w:p w14:paraId="23216DC5" w14:textId="77777777" w:rsidR="00B0369A" w:rsidRDefault="00B0369A" w:rsidP="00B0369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Work with representatives of Ministry of Foreign Affairs &amp; International Cooperation, line ministries and other regulatory agencies</w:t>
            </w:r>
            <w:r>
              <w:rPr>
                <w:rFonts w:ascii="Verdana" w:hAnsi="Verdana"/>
                <w:b/>
                <w:szCs w:val="18"/>
                <w:lang w:val="en-GB"/>
              </w:rPr>
              <w:t xml:space="preserve"> </w:t>
            </w:r>
            <w:r w:rsidRPr="00B0369A">
              <w:rPr>
                <w:rFonts w:ascii="Verdana" w:hAnsi="Verdana"/>
                <w:b/>
                <w:sz w:val="18"/>
                <w:szCs w:val="18"/>
                <w:lang w:val="en-GB"/>
              </w:rPr>
              <w:t>(continued)</w:t>
            </w:r>
          </w:p>
          <w:p w14:paraId="1071008B" w14:textId="77777777" w:rsidR="008E05E2" w:rsidRDefault="008E05E2" w:rsidP="008769E3">
            <w:pPr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</w:tr>
    </w:tbl>
    <w:p w14:paraId="571DAE1C" w14:textId="77777777" w:rsidR="008769E3" w:rsidRPr="00037262" w:rsidRDefault="008769E3" w:rsidP="008769E3">
      <w:pPr>
        <w:rPr>
          <w:bCs/>
          <w:sz w:val="20"/>
          <w:lang w:val="en-GB"/>
        </w:rPr>
      </w:pPr>
    </w:p>
    <w:p w14:paraId="780DF5E5" w14:textId="77777777" w:rsidR="000F6D2E" w:rsidRDefault="000F6D2E" w:rsidP="00AF572D">
      <w:pPr>
        <w:rPr>
          <w:rFonts w:ascii="Verdana" w:hAnsi="Verdana"/>
          <w:b/>
          <w:sz w:val="20"/>
          <w:lang w:val="en-GB"/>
        </w:rPr>
      </w:pPr>
    </w:p>
    <w:p w14:paraId="182B201F" w14:textId="77777777" w:rsidR="000F6D2E" w:rsidRPr="002D4FA5" w:rsidRDefault="000F6D2E" w:rsidP="00AF572D">
      <w:pPr>
        <w:rPr>
          <w:rFonts w:ascii="Verdana" w:hAnsi="Verdana"/>
          <w:b/>
          <w:sz w:val="20"/>
          <w:lang w:val="en-GB"/>
        </w:rPr>
      </w:pPr>
    </w:p>
    <w:p w14:paraId="7D03E6F3" w14:textId="2CEC3420" w:rsidR="00436B8F" w:rsidRPr="002D4FA5" w:rsidRDefault="000F6D2E" w:rsidP="00353690">
      <w:pPr>
        <w:keepNext/>
        <w:shd w:val="clear" w:color="auto" w:fill="D3C187"/>
        <w:outlineLvl w:val="0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>D</w:t>
      </w:r>
      <w:r w:rsidR="005437E8"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>ay</w:t>
      </w:r>
      <w:r w:rsidR="00B020D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>s</w:t>
      </w:r>
      <w:r w:rsidR="005437E8"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 xml:space="preserve"> 2</w:t>
      </w:r>
      <w:r w:rsidR="00B020D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 xml:space="preserve"> and 3</w:t>
      </w:r>
      <w:r w:rsidR="005437E8"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 xml:space="preserve"> </w:t>
      </w:r>
    </w:p>
    <w:p w14:paraId="19BFE740" w14:textId="77777777" w:rsidR="00436B8F" w:rsidRPr="002D4FA5" w:rsidRDefault="00436B8F" w:rsidP="00436B8F">
      <w:pPr>
        <w:rPr>
          <w:rFonts w:ascii="Verdana" w:hAnsi="Verdana"/>
          <w:b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94019" w:rsidRPr="00B94019" w14:paraId="1268F5F6" w14:textId="77777777" w:rsidTr="00B94019">
        <w:tc>
          <w:tcPr>
            <w:tcW w:w="1555" w:type="dxa"/>
          </w:tcPr>
          <w:p w14:paraId="6F6E2088" w14:textId="38C4FACB" w:rsidR="00B94019" w:rsidRPr="00B94019" w:rsidRDefault="00B94019" w:rsidP="00B9401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sz w:val="18"/>
                <w:szCs w:val="18"/>
              </w:rPr>
              <w:t>9h00-</w:t>
            </w:r>
            <w:proofErr w:type="gramStart"/>
            <w:r w:rsidRPr="00B94019">
              <w:rPr>
                <w:rFonts w:ascii="Verdana" w:hAnsi="Verdana"/>
                <w:bCs/>
                <w:sz w:val="18"/>
                <w:szCs w:val="18"/>
              </w:rPr>
              <w:t>12:</w:t>
            </w:r>
            <w:proofErr w:type="gramEnd"/>
            <w:r w:rsidRPr="00B94019">
              <w:rPr>
                <w:rFonts w:ascii="Verdana" w:hAnsi="Verdana"/>
                <w:bCs/>
                <w:sz w:val="18"/>
                <w:szCs w:val="18"/>
              </w:rPr>
              <w:t>30</w:t>
            </w:r>
          </w:p>
        </w:tc>
        <w:tc>
          <w:tcPr>
            <w:tcW w:w="7461" w:type="dxa"/>
          </w:tcPr>
          <w:p w14:paraId="5F489E79" w14:textId="77777777" w:rsidR="00B94019" w:rsidRPr="00B94019" w:rsidRDefault="00B94019" w:rsidP="00B9401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9401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Individual Consultations with Ministries and regulatory agencies </w:t>
            </w:r>
          </w:p>
          <w:p w14:paraId="7E1B26B8" w14:textId="1DB1E621" w:rsidR="00B94019" w:rsidRPr="00B94019" w:rsidRDefault="00B94019" w:rsidP="00B94019">
            <w:pPr>
              <w:pStyle w:val="ListParagraph"/>
              <w:numPr>
                <w:ilvl w:val="0"/>
                <w:numId w:val="35"/>
              </w:numPr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Consultations to close sector and issue specific data gaps and validate existing information. The consultations will be facilitated by the Ministry of Foreign Affairs &amp; International Cooperation. Sectors covered will include:</w:t>
            </w:r>
          </w:p>
          <w:p w14:paraId="72A94D43" w14:textId="77777777" w:rsidR="00B94019" w:rsidRPr="00B94019" w:rsidRDefault="00B94019" w:rsidP="00B94019">
            <w:pPr>
              <w:pStyle w:val="ListParagraph"/>
              <w:rPr>
                <w:bCs/>
                <w:szCs w:val="18"/>
              </w:rPr>
            </w:pPr>
          </w:p>
          <w:p w14:paraId="6405FD3F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Banking Services</w:t>
            </w:r>
          </w:p>
          <w:p w14:paraId="54D1481B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 xml:space="preserve">Insurance Services </w:t>
            </w:r>
          </w:p>
          <w:p w14:paraId="7BC81510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Telecommunications Services</w:t>
            </w:r>
          </w:p>
          <w:p w14:paraId="45DCFE2C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Professional Services (Legal, Architecture, Engineering)</w:t>
            </w:r>
          </w:p>
          <w:p w14:paraId="4A0FC576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Health Services</w:t>
            </w:r>
          </w:p>
          <w:p w14:paraId="5A1713C9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 xml:space="preserve">Tourism Services </w:t>
            </w:r>
          </w:p>
          <w:p w14:paraId="425EF0A5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 xml:space="preserve">Computer Services </w:t>
            </w:r>
          </w:p>
          <w:p w14:paraId="4F42AFA0" w14:textId="77777777" w:rsidR="00B94019" w:rsidRPr="00B94019" w:rsidRDefault="00B94019" w:rsidP="00B94019">
            <w:pPr>
              <w:pStyle w:val="ListParagraph"/>
              <w:numPr>
                <w:ilvl w:val="1"/>
                <w:numId w:val="28"/>
              </w:numPr>
              <w:spacing w:after="120"/>
              <w:ind w:left="1434" w:hanging="357"/>
              <w:contextualSpacing w:val="0"/>
              <w:rPr>
                <w:bCs/>
                <w:szCs w:val="18"/>
              </w:rPr>
            </w:pPr>
            <w:r w:rsidRPr="00B94019">
              <w:rPr>
                <w:bCs/>
                <w:szCs w:val="18"/>
              </w:rPr>
              <w:t>Retail Services</w:t>
            </w:r>
          </w:p>
          <w:p w14:paraId="4C58641E" w14:textId="77777777" w:rsidR="00B94019" w:rsidRPr="00B94019" w:rsidRDefault="00B94019" w:rsidP="00B94019">
            <w:pPr>
              <w:pStyle w:val="ListParagraph"/>
              <w:ind w:left="1440"/>
              <w:rPr>
                <w:bCs/>
                <w:szCs w:val="18"/>
              </w:rPr>
            </w:pPr>
          </w:p>
          <w:p w14:paraId="309FEC1E" w14:textId="77777777" w:rsidR="00B94019" w:rsidRDefault="00B94019" w:rsidP="00B94019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B94019">
              <w:rPr>
                <w:rFonts w:ascii="Verdana" w:hAnsi="Verdana"/>
                <w:b/>
                <w:sz w:val="18"/>
                <w:szCs w:val="18"/>
                <w:lang w:val="en-US"/>
              </w:rPr>
              <w:t>Consultations with private sector representatives</w:t>
            </w:r>
          </w:p>
          <w:p w14:paraId="6EE2EB47" w14:textId="5D9C59F5" w:rsidR="00B94019" w:rsidRPr="00B94019" w:rsidRDefault="00B94019" w:rsidP="00B94019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B94019" w:rsidRPr="00B94019" w14:paraId="59266930" w14:textId="77777777" w:rsidTr="00B94019">
        <w:tc>
          <w:tcPr>
            <w:tcW w:w="1555" w:type="dxa"/>
          </w:tcPr>
          <w:p w14:paraId="5FB098E2" w14:textId="2B7779DC" w:rsidR="00B94019" w:rsidRPr="00B94019" w:rsidRDefault="00B94019" w:rsidP="00B94019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B94019">
              <w:rPr>
                <w:rFonts w:ascii="Verdana" w:hAnsi="Verdana"/>
                <w:bCs/>
                <w:sz w:val="18"/>
                <w:szCs w:val="18"/>
              </w:rPr>
              <w:t>12:</w:t>
            </w:r>
            <w:proofErr w:type="gramEnd"/>
            <w:r w:rsidRPr="00B94019">
              <w:rPr>
                <w:rFonts w:ascii="Verdana" w:hAnsi="Verdana"/>
                <w:bCs/>
                <w:sz w:val="18"/>
                <w:szCs w:val="18"/>
              </w:rPr>
              <w:t>30-14h00</w:t>
            </w:r>
          </w:p>
        </w:tc>
        <w:tc>
          <w:tcPr>
            <w:tcW w:w="7461" w:type="dxa"/>
          </w:tcPr>
          <w:p w14:paraId="5601EBF4" w14:textId="77777777" w:rsidR="00B94019" w:rsidRDefault="00B94019" w:rsidP="00B94019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Lunch </w:t>
            </w:r>
          </w:p>
          <w:p w14:paraId="14E610FD" w14:textId="314BD037" w:rsidR="00B94019" w:rsidRPr="00B94019" w:rsidRDefault="00B94019" w:rsidP="00B94019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</w:tc>
      </w:tr>
      <w:tr w:rsidR="00B94019" w:rsidRPr="00B94019" w14:paraId="4D84308A" w14:textId="77777777" w:rsidTr="00B94019">
        <w:tc>
          <w:tcPr>
            <w:tcW w:w="1555" w:type="dxa"/>
          </w:tcPr>
          <w:p w14:paraId="3F6EECA4" w14:textId="0239B4C9" w:rsidR="00B94019" w:rsidRPr="00B94019" w:rsidRDefault="00B94019" w:rsidP="00B9401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sz w:val="18"/>
                <w:szCs w:val="18"/>
              </w:rPr>
              <w:t>14h-16h00</w:t>
            </w:r>
          </w:p>
        </w:tc>
        <w:tc>
          <w:tcPr>
            <w:tcW w:w="7461" w:type="dxa"/>
          </w:tcPr>
          <w:p w14:paraId="18C99C9F" w14:textId="77777777" w:rsidR="00B94019" w:rsidRDefault="00B94019" w:rsidP="00B94019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94019">
              <w:rPr>
                <w:rFonts w:ascii="Verdana" w:hAnsi="Verdana"/>
                <w:b/>
                <w:sz w:val="18"/>
                <w:szCs w:val="18"/>
              </w:rPr>
              <w:t>Continued</w:t>
            </w:r>
            <w:proofErr w:type="spellEnd"/>
            <w:r w:rsidRPr="00B9401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D79321C" w14:textId="658844DE" w:rsidR="00B94019" w:rsidRPr="00B94019" w:rsidRDefault="00B94019" w:rsidP="00B9401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AB2AB0B" w14:textId="77777777" w:rsidR="00B94019" w:rsidRPr="00B94019" w:rsidRDefault="00B94019" w:rsidP="00B94019">
      <w:pPr>
        <w:rPr>
          <w:bCs/>
          <w:sz w:val="20"/>
        </w:rPr>
      </w:pPr>
    </w:p>
    <w:p w14:paraId="7662403D" w14:textId="77777777" w:rsidR="00334117" w:rsidRPr="002D4FA5" w:rsidRDefault="00334117" w:rsidP="00D8146E">
      <w:pPr>
        <w:rPr>
          <w:rFonts w:ascii="Verdana" w:hAnsi="Verdana"/>
          <w:b/>
          <w:sz w:val="20"/>
          <w:u w:val="single"/>
          <w:lang w:val="en-GB"/>
        </w:rPr>
      </w:pPr>
    </w:p>
    <w:p w14:paraId="3C34B3E4" w14:textId="22810045" w:rsidR="005437E8" w:rsidRPr="002D4FA5" w:rsidRDefault="005437E8" w:rsidP="00353690">
      <w:pPr>
        <w:keepNext/>
        <w:shd w:val="clear" w:color="auto" w:fill="D3C187"/>
        <w:outlineLvl w:val="0"/>
        <w:rPr>
          <w:rFonts w:ascii="Verdana" w:hAnsi="Verdana"/>
          <w:b/>
          <w:sz w:val="24"/>
          <w:szCs w:val="24"/>
          <w:lang w:val="en-GB"/>
        </w:rPr>
      </w:pPr>
      <w:r w:rsidRPr="002D4FA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 xml:space="preserve">Day </w:t>
      </w:r>
      <w:r w:rsidR="00B020D5">
        <w:rPr>
          <w:rFonts w:ascii="Verdana" w:hAnsi="Verdana"/>
          <w:b/>
          <w:sz w:val="24"/>
          <w:szCs w:val="24"/>
          <w:shd w:val="clear" w:color="auto" w:fill="D3C187"/>
          <w:lang w:val="en-GB"/>
        </w:rPr>
        <w:t>4</w:t>
      </w:r>
    </w:p>
    <w:p w14:paraId="736175D4" w14:textId="77777777" w:rsidR="00D8146E" w:rsidRDefault="00D8146E" w:rsidP="005437E8">
      <w:pPr>
        <w:keepNext/>
        <w:rPr>
          <w:rFonts w:ascii="Verdana" w:hAnsi="Verdana"/>
          <w:b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94019" w:rsidRPr="0037199D" w14:paraId="17E2072A" w14:textId="77777777" w:rsidTr="00D52395">
        <w:tc>
          <w:tcPr>
            <w:tcW w:w="1555" w:type="dxa"/>
          </w:tcPr>
          <w:p w14:paraId="1E381CF9" w14:textId="77777777" w:rsidR="00B94019" w:rsidRPr="00B94019" w:rsidRDefault="00B94019" w:rsidP="00D5239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sz w:val="18"/>
                <w:szCs w:val="18"/>
              </w:rPr>
              <w:t>9h00-</w:t>
            </w:r>
            <w:proofErr w:type="gramStart"/>
            <w:r w:rsidRPr="00B94019">
              <w:rPr>
                <w:rFonts w:ascii="Verdana" w:hAnsi="Verdana"/>
                <w:bCs/>
                <w:sz w:val="18"/>
                <w:szCs w:val="18"/>
              </w:rPr>
              <w:t>12:</w:t>
            </w:r>
            <w:proofErr w:type="gramEnd"/>
            <w:r w:rsidRPr="00B94019">
              <w:rPr>
                <w:rFonts w:ascii="Verdana" w:hAnsi="Verdana"/>
                <w:bCs/>
                <w:sz w:val="18"/>
                <w:szCs w:val="18"/>
              </w:rPr>
              <w:t>30</w:t>
            </w:r>
          </w:p>
        </w:tc>
        <w:tc>
          <w:tcPr>
            <w:tcW w:w="7461" w:type="dxa"/>
          </w:tcPr>
          <w:p w14:paraId="26B6FC03" w14:textId="3F476F1C" w:rsidR="00051259" w:rsidRDefault="00051259" w:rsidP="00D52395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Concluding p</w:t>
            </w:r>
            <w:r w:rsidR="00661399" w:rsidRPr="0066139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resentation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and discussions</w:t>
            </w:r>
          </w:p>
          <w:p w14:paraId="683257A5" w14:textId="77777777" w:rsidR="00051259" w:rsidRPr="00051259" w:rsidRDefault="00051259" w:rsidP="00051259">
            <w:pPr>
              <w:pStyle w:val="ListParagraph"/>
              <w:numPr>
                <w:ilvl w:val="0"/>
                <w:numId w:val="35"/>
              </w:numPr>
              <w:rPr>
                <w:bCs/>
                <w:szCs w:val="18"/>
              </w:rPr>
            </w:pPr>
            <w:r w:rsidRPr="00051259">
              <w:rPr>
                <w:bCs/>
                <w:szCs w:val="18"/>
              </w:rPr>
              <w:t xml:space="preserve">Overview of </w:t>
            </w:r>
            <w:r w:rsidR="00661399" w:rsidRPr="00051259">
              <w:rPr>
                <w:bCs/>
                <w:szCs w:val="18"/>
              </w:rPr>
              <w:t>key findings of the regulatory survey to all stakeholders, validation of information, and sharing of observations on comparisons of GRP practice across sectors</w:t>
            </w:r>
          </w:p>
          <w:p w14:paraId="239658CE" w14:textId="7FFB5680" w:rsidR="00661399" w:rsidRPr="00051259" w:rsidRDefault="00661399" w:rsidP="00051259">
            <w:pPr>
              <w:pStyle w:val="ListParagraph"/>
              <w:numPr>
                <w:ilvl w:val="0"/>
                <w:numId w:val="35"/>
              </w:numPr>
              <w:rPr>
                <w:bCs/>
                <w:szCs w:val="18"/>
              </w:rPr>
            </w:pPr>
            <w:r w:rsidRPr="00051259">
              <w:rPr>
                <w:bCs/>
                <w:szCs w:val="18"/>
              </w:rPr>
              <w:t>Discussions to collect stakeholder feedback, preliminary recommendations, and discuss next steps for Guyana in the area of services, including with assistance of the WTO Secretariat and other organizations</w:t>
            </w:r>
          </w:p>
          <w:p w14:paraId="356C5412" w14:textId="77777777" w:rsidR="00B94019" w:rsidRPr="00B94019" w:rsidRDefault="00B94019" w:rsidP="00661399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B94019" w:rsidRPr="00B94019" w14:paraId="39D33A81" w14:textId="77777777" w:rsidTr="00D52395">
        <w:tc>
          <w:tcPr>
            <w:tcW w:w="1555" w:type="dxa"/>
          </w:tcPr>
          <w:p w14:paraId="55399AD1" w14:textId="77777777" w:rsidR="00B94019" w:rsidRPr="00B94019" w:rsidRDefault="00B94019" w:rsidP="00D52395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B94019">
              <w:rPr>
                <w:rFonts w:ascii="Verdana" w:hAnsi="Verdana"/>
                <w:bCs/>
                <w:sz w:val="18"/>
                <w:szCs w:val="18"/>
              </w:rPr>
              <w:t>12:</w:t>
            </w:r>
            <w:proofErr w:type="gramEnd"/>
            <w:r w:rsidRPr="00B94019">
              <w:rPr>
                <w:rFonts w:ascii="Verdana" w:hAnsi="Verdana"/>
                <w:bCs/>
                <w:sz w:val="18"/>
                <w:szCs w:val="18"/>
              </w:rPr>
              <w:t>30-14h00</w:t>
            </w:r>
          </w:p>
        </w:tc>
        <w:tc>
          <w:tcPr>
            <w:tcW w:w="7461" w:type="dxa"/>
          </w:tcPr>
          <w:p w14:paraId="1DF5257C" w14:textId="77777777" w:rsidR="00B94019" w:rsidRDefault="00B94019" w:rsidP="00D52395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Lunch </w:t>
            </w:r>
          </w:p>
          <w:p w14:paraId="60ABCC8D" w14:textId="77777777" w:rsidR="00B94019" w:rsidRPr="00B94019" w:rsidRDefault="00B94019" w:rsidP="00D52395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</w:tc>
      </w:tr>
      <w:tr w:rsidR="00B94019" w:rsidRPr="00B94019" w14:paraId="6D254009" w14:textId="77777777" w:rsidTr="00D52395">
        <w:tc>
          <w:tcPr>
            <w:tcW w:w="1555" w:type="dxa"/>
          </w:tcPr>
          <w:p w14:paraId="7778354F" w14:textId="77777777" w:rsidR="00B94019" w:rsidRPr="00B94019" w:rsidRDefault="00B94019" w:rsidP="00D5239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94019">
              <w:rPr>
                <w:rFonts w:ascii="Verdana" w:hAnsi="Verdana"/>
                <w:bCs/>
                <w:sz w:val="18"/>
                <w:szCs w:val="18"/>
              </w:rPr>
              <w:t>14h-16h00</w:t>
            </w:r>
          </w:p>
        </w:tc>
        <w:tc>
          <w:tcPr>
            <w:tcW w:w="7461" w:type="dxa"/>
          </w:tcPr>
          <w:p w14:paraId="59A21EB8" w14:textId="77777777" w:rsidR="00B94019" w:rsidRDefault="00B94019" w:rsidP="00D5239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94019">
              <w:rPr>
                <w:rFonts w:ascii="Verdana" w:hAnsi="Verdana"/>
                <w:b/>
                <w:sz w:val="18"/>
                <w:szCs w:val="18"/>
              </w:rPr>
              <w:t>Continued</w:t>
            </w:r>
            <w:proofErr w:type="spellEnd"/>
            <w:r w:rsidRPr="00B9401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3B815EF9" w14:textId="77777777" w:rsidR="00B94019" w:rsidRPr="00B94019" w:rsidRDefault="00B94019" w:rsidP="00D5239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FECE5C8" w14:textId="77777777" w:rsidR="00B94019" w:rsidRDefault="00B94019" w:rsidP="00B94019">
      <w:pPr>
        <w:spacing w:after="120"/>
        <w:rPr>
          <w:bCs/>
          <w:sz w:val="20"/>
        </w:rPr>
      </w:pPr>
    </w:p>
    <w:p w14:paraId="5522557A" w14:textId="77777777" w:rsidR="000E6965" w:rsidRPr="00425B08" w:rsidRDefault="000E6965" w:rsidP="000E6965">
      <w:pPr>
        <w:rPr>
          <w:lang w:val="en-GB"/>
        </w:rPr>
      </w:pPr>
    </w:p>
    <w:p w14:paraId="1B76A94E" w14:textId="0959CD36" w:rsidR="004004F1" w:rsidRPr="002D4FA5" w:rsidRDefault="006C5CF0" w:rsidP="00BC5E02">
      <w:pPr>
        <w:jc w:val="center"/>
        <w:rPr>
          <w:rFonts w:ascii="Verdana" w:hAnsi="Verdana"/>
          <w:b/>
          <w:sz w:val="20"/>
          <w:lang w:val="en-GB"/>
        </w:rPr>
      </w:pPr>
      <w:r>
        <w:rPr>
          <w:rFonts w:ascii="Verdana" w:hAnsi="Verdana"/>
          <w:sz w:val="20"/>
          <w:lang w:val="en-GB"/>
        </w:rPr>
        <w:t>______</w:t>
      </w:r>
      <w:r w:rsidR="003A4095" w:rsidRPr="002D4FA5">
        <w:rPr>
          <w:rFonts w:ascii="Verdana" w:hAnsi="Verdana"/>
          <w:sz w:val="20"/>
          <w:lang w:val="en-GB"/>
        </w:rPr>
        <w:t>_________</w:t>
      </w:r>
    </w:p>
    <w:sectPr w:rsidR="004004F1" w:rsidRPr="002D4FA5" w:rsidSect="005B63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4F2D" w14:textId="77777777" w:rsidR="00C126A0" w:rsidRDefault="00C126A0">
      <w:r>
        <w:separator/>
      </w:r>
    </w:p>
  </w:endnote>
  <w:endnote w:type="continuationSeparator" w:id="0">
    <w:p w14:paraId="22AA7201" w14:textId="77777777" w:rsidR="00C126A0" w:rsidRDefault="00C1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4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27839" w14:textId="11B3CB0E" w:rsidR="00E93C74" w:rsidRDefault="00E93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43BB0" w14:textId="77777777" w:rsidR="00E93C74" w:rsidRDefault="00E9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655A" w14:textId="77777777" w:rsidR="00DB081B" w:rsidRDefault="00DB081B" w:rsidP="003D45FE">
    <w:pPr>
      <w:pStyle w:val="Footer"/>
      <w:jc w:val="right"/>
    </w:pPr>
    <w:r>
      <w:t>. 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6882" w14:textId="77777777" w:rsidR="00C126A0" w:rsidRDefault="00C126A0">
      <w:r>
        <w:separator/>
      </w:r>
    </w:p>
  </w:footnote>
  <w:footnote w:type="continuationSeparator" w:id="0">
    <w:p w14:paraId="2B921356" w14:textId="77777777" w:rsidR="00C126A0" w:rsidRDefault="00C1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DBE8" w14:textId="77777777" w:rsidR="00DB081B" w:rsidRDefault="00DB081B">
    <w:pPr>
      <w:pStyle w:val="Header"/>
      <w:jc w:val="cent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6E75" w14:textId="7DD9F7D1" w:rsidR="00DB081B" w:rsidRDefault="00BC5E02">
    <w:pPr>
      <w:pStyle w:val="Header"/>
      <w:rPr>
        <w:lang w:val="fr-CH"/>
      </w:rPr>
    </w:pPr>
    <w:r>
      <w:rPr>
        <w:noProof/>
      </w:rPr>
      <w:drawing>
        <wp:inline distT="0" distB="0" distL="0" distR="0" wp14:anchorId="7E032EB9" wp14:editId="765D8C3D">
          <wp:extent cx="358457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A7528"/>
    <w:multiLevelType w:val="hybridMultilevel"/>
    <w:tmpl w:val="FE3C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78E4"/>
    <w:multiLevelType w:val="hybridMultilevel"/>
    <w:tmpl w:val="222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472F"/>
    <w:multiLevelType w:val="hybridMultilevel"/>
    <w:tmpl w:val="3890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212E"/>
    <w:multiLevelType w:val="hybridMultilevel"/>
    <w:tmpl w:val="6008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2BE4"/>
    <w:multiLevelType w:val="hybridMultilevel"/>
    <w:tmpl w:val="1C94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01093"/>
    <w:multiLevelType w:val="hybridMultilevel"/>
    <w:tmpl w:val="2438C4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 w15:restartNumberingAfterBreak="0">
    <w:nsid w:val="1D852BC4"/>
    <w:multiLevelType w:val="hybridMultilevel"/>
    <w:tmpl w:val="684A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299444B3"/>
    <w:multiLevelType w:val="hybridMultilevel"/>
    <w:tmpl w:val="B9D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945D0"/>
    <w:multiLevelType w:val="hybridMultilevel"/>
    <w:tmpl w:val="FF9C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4942"/>
    <w:multiLevelType w:val="multilevel"/>
    <w:tmpl w:val="53A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27ECB"/>
    <w:multiLevelType w:val="hybridMultilevel"/>
    <w:tmpl w:val="2E2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43F1D6B"/>
    <w:multiLevelType w:val="hybridMultilevel"/>
    <w:tmpl w:val="7512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24CDC"/>
    <w:multiLevelType w:val="hybridMultilevel"/>
    <w:tmpl w:val="95B0F24C"/>
    <w:lvl w:ilvl="0" w:tplc="080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3EB151DD"/>
    <w:multiLevelType w:val="hybridMultilevel"/>
    <w:tmpl w:val="C47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C02B7"/>
    <w:multiLevelType w:val="hybridMultilevel"/>
    <w:tmpl w:val="9994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90EE9"/>
    <w:multiLevelType w:val="hybridMultilevel"/>
    <w:tmpl w:val="40CAED50"/>
    <w:lvl w:ilvl="0" w:tplc="D1FE7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AA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4F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46D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28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EE5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BC0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AE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A2A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D173472"/>
    <w:multiLevelType w:val="multilevel"/>
    <w:tmpl w:val="71EE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000C6"/>
    <w:multiLevelType w:val="hybridMultilevel"/>
    <w:tmpl w:val="80E0BA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06256"/>
    <w:multiLevelType w:val="hybridMultilevel"/>
    <w:tmpl w:val="B31010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5C12591D"/>
    <w:multiLevelType w:val="hybridMultilevel"/>
    <w:tmpl w:val="F72E420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E7244F"/>
    <w:multiLevelType w:val="hybridMultilevel"/>
    <w:tmpl w:val="54FE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53025"/>
    <w:multiLevelType w:val="hybridMultilevel"/>
    <w:tmpl w:val="8A58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D5864"/>
    <w:multiLevelType w:val="hybridMultilevel"/>
    <w:tmpl w:val="1DBC12B0"/>
    <w:lvl w:ilvl="0" w:tplc="B2CE1DB6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694D94"/>
    <w:multiLevelType w:val="hybridMultilevel"/>
    <w:tmpl w:val="F4A4FD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6607"/>
    <w:multiLevelType w:val="hybridMultilevel"/>
    <w:tmpl w:val="F086CEDC"/>
    <w:lvl w:ilvl="0" w:tplc="4BEE7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5E7015"/>
    <w:multiLevelType w:val="hybridMultilevel"/>
    <w:tmpl w:val="B9DA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008A"/>
    <w:multiLevelType w:val="hybridMultilevel"/>
    <w:tmpl w:val="FE141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20F12"/>
    <w:multiLevelType w:val="hybridMultilevel"/>
    <w:tmpl w:val="AD9EFF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4233">
    <w:abstractNumId w:val="16"/>
  </w:num>
  <w:num w:numId="2" w16cid:durableId="1282766716">
    <w:abstractNumId w:val="11"/>
  </w:num>
  <w:num w:numId="3" w16cid:durableId="520165042">
    <w:abstractNumId w:val="2"/>
  </w:num>
  <w:num w:numId="4" w16cid:durableId="1420709948">
    <w:abstractNumId w:val="1"/>
  </w:num>
  <w:num w:numId="5" w16cid:durableId="1393968066">
    <w:abstractNumId w:val="0"/>
  </w:num>
  <w:num w:numId="6" w16cid:durableId="644702763">
    <w:abstractNumId w:val="9"/>
  </w:num>
  <w:num w:numId="7" w16cid:durableId="1583447875">
    <w:abstractNumId w:val="24"/>
  </w:num>
  <w:num w:numId="8" w16cid:durableId="1977224708">
    <w:abstractNumId w:val="23"/>
  </w:num>
  <w:num w:numId="9" w16cid:durableId="1520850137">
    <w:abstractNumId w:val="19"/>
  </w:num>
  <w:num w:numId="10" w16cid:durableId="2062820252">
    <w:abstractNumId w:val="18"/>
  </w:num>
  <w:num w:numId="11" w16cid:durableId="1936357533">
    <w:abstractNumId w:val="26"/>
  </w:num>
  <w:num w:numId="12" w16cid:durableId="1637679521">
    <w:abstractNumId w:val="10"/>
  </w:num>
  <w:num w:numId="13" w16cid:durableId="766540384">
    <w:abstractNumId w:val="7"/>
  </w:num>
  <w:num w:numId="14" w16cid:durableId="842941249">
    <w:abstractNumId w:val="25"/>
  </w:num>
  <w:num w:numId="15" w16cid:durableId="479274987">
    <w:abstractNumId w:val="4"/>
  </w:num>
  <w:num w:numId="16" w16cid:durableId="1906605919">
    <w:abstractNumId w:val="13"/>
  </w:num>
  <w:num w:numId="17" w16cid:durableId="1961377286">
    <w:abstractNumId w:val="21"/>
  </w:num>
  <w:num w:numId="18" w16cid:durableId="1917393081">
    <w:abstractNumId w:val="15"/>
  </w:num>
  <w:num w:numId="19" w16cid:durableId="394624889">
    <w:abstractNumId w:val="6"/>
  </w:num>
  <w:num w:numId="20" w16cid:durableId="1885630891">
    <w:abstractNumId w:val="5"/>
  </w:num>
  <w:num w:numId="21" w16cid:durableId="32703700">
    <w:abstractNumId w:val="27"/>
  </w:num>
  <w:num w:numId="22" w16cid:durableId="1929458466">
    <w:abstractNumId w:val="30"/>
  </w:num>
  <w:num w:numId="23" w16cid:durableId="883326666">
    <w:abstractNumId w:val="28"/>
  </w:num>
  <w:num w:numId="24" w16cid:durableId="1339891631">
    <w:abstractNumId w:val="12"/>
  </w:num>
  <w:num w:numId="25" w16cid:durableId="1683000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218270">
    <w:abstractNumId w:val="29"/>
  </w:num>
  <w:num w:numId="27" w16cid:durableId="958220009">
    <w:abstractNumId w:val="8"/>
  </w:num>
  <w:num w:numId="28" w16cid:durableId="2146266325">
    <w:abstractNumId w:val="31"/>
  </w:num>
  <w:num w:numId="29" w16cid:durableId="1367944367">
    <w:abstractNumId w:val="33"/>
  </w:num>
  <w:num w:numId="30" w16cid:durableId="1326124124">
    <w:abstractNumId w:val="14"/>
  </w:num>
  <w:num w:numId="31" w16cid:durableId="2001689774">
    <w:abstractNumId w:val="22"/>
  </w:num>
  <w:num w:numId="32" w16cid:durableId="312029687">
    <w:abstractNumId w:val="3"/>
  </w:num>
  <w:num w:numId="33" w16cid:durableId="409280645">
    <w:abstractNumId w:val="20"/>
  </w:num>
  <w:num w:numId="34" w16cid:durableId="1293317989">
    <w:abstractNumId w:val="17"/>
  </w:num>
  <w:num w:numId="35" w16cid:durableId="45294688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3921"/>
    <w:rsid w:val="0001302C"/>
    <w:rsid w:val="000159F2"/>
    <w:rsid w:val="000316D8"/>
    <w:rsid w:val="00035C31"/>
    <w:rsid w:val="00037262"/>
    <w:rsid w:val="00041CBF"/>
    <w:rsid w:val="00046148"/>
    <w:rsid w:val="00051259"/>
    <w:rsid w:val="00051B49"/>
    <w:rsid w:val="0005213E"/>
    <w:rsid w:val="000639B6"/>
    <w:rsid w:val="00070B79"/>
    <w:rsid w:val="0007371E"/>
    <w:rsid w:val="00092338"/>
    <w:rsid w:val="00093842"/>
    <w:rsid w:val="000A28F3"/>
    <w:rsid w:val="000A2C7D"/>
    <w:rsid w:val="000B2CE3"/>
    <w:rsid w:val="000B3766"/>
    <w:rsid w:val="000C574B"/>
    <w:rsid w:val="000D2526"/>
    <w:rsid w:val="000D7B15"/>
    <w:rsid w:val="000E11F0"/>
    <w:rsid w:val="000E2B4D"/>
    <w:rsid w:val="000E6965"/>
    <w:rsid w:val="000E7A71"/>
    <w:rsid w:val="000F2926"/>
    <w:rsid w:val="000F6D2E"/>
    <w:rsid w:val="00101508"/>
    <w:rsid w:val="00106F8E"/>
    <w:rsid w:val="00114D2D"/>
    <w:rsid w:val="00114E0E"/>
    <w:rsid w:val="00117C4D"/>
    <w:rsid w:val="001230BC"/>
    <w:rsid w:val="00131657"/>
    <w:rsid w:val="00132B2F"/>
    <w:rsid w:val="001411B1"/>
    <w:rsid w:val="001542C1"/>
    <w:rsid w:val="0015453A"/>
    <w:rsid w:val="0016262D"/>
    <w:rsid w:val="001632D5"/>
    <w:rsid w:val="00183781"/>
    <w:rsid w:val="001A6AFB"/>
    <w:rsid w:val="001B268E"/>
    <w:rsid w:val="001C4ACA"/>
    <w:rsid w:val="001D4E5E"/>
    <w:rsid w:val="001E406C"/>
    <w:rsid w:val="001E5FA3"/>
    <w:rsid w:val="00202522"/>
    <w:rsid w:val="00203BE4"/>
    <w:rsid w:val="002044F7"/>
    <w:rsid w:val="00205343"/>
    <w:rsid w:val="002069AD"/>
    <w:rsid w:val="00212E75"/>
    <w:rsid w:val="00230D77"/>
    <w:rsid w:val="00236C94"/>
    <w:rsid w:val="00237FDF"/>
    <w:rsid w:val="00252222"/>
    <w:rsid w:val="0025368A"/>
    <w:rsid w:val="002630AD"/>
    <w:rsid w:val="00276D8C"/>
    <w:rsid w:val="00281D56"/>
    <w:rsid w:val="0028617A"/>
    <w:rsid w:val="00294FD2"/>
    <w:rsid w:val="00295F44"/>
    <w:rsid w:val="002A03BB"/>
    <w:rsid w:val="002A2866"/>
    <w:rsid w:val="002B2FB3"/>
    <w:rsid w:val="002B49B6"/>
    <w:rsid w:val="002B58E8"/>
    <w:rsid w:val="002C2590"/>
    <w:rsid w:val="002C2D5C"/>
    <w:rsid w:val="002D379F"/>
    <w:rsid w:val="002D4FA5"/>
    <w:rsid w:val="002D5CE9"/>
    <w:rsid w:val="002E66DB"/>
    <w:rsid w:val="00303B71"/>
    <w:rsid w:val="00307713"/>
    <w:rsid w:val="00310282"/>
    <w:rsid w:val="00312A7A"/>
    <w:rsid w:val="003158AB"/>
    <w:rsid w:val="00321F41"/>
    <w:rsid w:val="00323FA7"/>
    <w:rsid w:val="00333C85"/>
    <w:rsid w:val="00334117"/>
    <w:rsid w:val="003361FA"/>
    <w:rsid w:val="00340662"/>
    <w:rsid w:val="00347C8F"/>
    <w:rsid w:val="00353690"/>
    <w:rsid w:val="00360BEB"/>
    <w:rsid w:val="00367068"/>
    <w:rsid w:val="00371392"/>
    <w:rsid w:val="0037199D"/>
    <w:rsid w:val="00371CE9"/>
    <w:rsid w:val="00382B0C"/>
    <w:rsid w:val="00386758"/>
    <w:rsid w:val="00386943"/>
    <w:rsid w:val="00386E76"/>
    <w:rsid w:val="0039024C"/>
    <w:rsid w:val="00391FAE"/>
    <w:rsid w:val="003A39FE"/>
    <w:rsid w:val="003A4095"/>
    <w:rsid w:val="003A5136"/>
    <w:rsid w:val="003A5D31"/>
    <w:rsid w:val="003B30C5"/>
    <w:rsid w:val="003B6DE1"/>
    <w:rsid w:val="003C6C93"/>
    <w:rsid w:val="003D0C0D"/>
    <w:rsid w:val="003D3AE4"/>
    <w:rsid w:val="003D45FE"/>
    <w:rsid w:val="003E1CCA"/>
    <w:rsid w:val="003F4696"/>
    <w:rsid w:val="003F5B02"/>
    <w:rsid w:val="004004F1"/>
    <w:rsid w:val="00403714"/>
    <w:rsid w:val="0041547A"/>
    <w:rsid w:val="00417388"/>
    <w:rsid w:val="00425B08"/>
    <w:rsid w:val="0043025E"/>
    <w:rsid w:val="00435F3F"/>
    <w:rsid w:val="00436B8F"/>
    <w:rsid w:val="00436C16"/>
    <w:rsid w:val="00441BF5"/>
    <w:rsid w:val="00444A88"/>
    <w:rsid w:val="00455388"/>
    <w:rsid w:val="00461BFC"/>
    <w:rsid w:val="00465493"/>
    <w:rsid w:val="0047647A"/>
    <w:rsid w:val="00476EB7"/>
    <w:rsid w:val="004811CE"/>
    <w:rsid w:val="00481B87"/>
    <w:rsid w:val="00487933"/>
    <w:rsid w:val="004930D4"/>
    <w:rsid w:val="004A4C2A"/>
    <w:rsid w:val="004B2EFF"/>
    <w:rsid w:val="004C10E3"/>
    <w:rsid w:val="004C1D64"/>
    <w:rsid w:val="004C2A4F"/>
    <w:rsid w:val="004C34C9"/>
    <w:rsid w:val="004C76B3"/>
    <w:rsid w:val="004D3951"/>
    <w:rsid w:val="004E586B"/>
    <w:rsid w:val="004E602E"/>
    <w:rsid w:val="004F3A89"/>
    <w:rsid w:val="00505DC5"/>
    <w:rsid w:val="005111DB"/>
    <w:rsid w:val="005125AC"/>
    <w:rsid w:val="005140ED"/>
    <w:rsid w:val="00526F3F"/>
    <w:rsid w:val="00535852"/>
    <w:rsid w:val="00535D4A"/>
    <w:rsid w:val="005437E8"/>
    <w:rsid w:val="0054405E"/>
    <w:rsid w:val="005533BF"/>
    <w:rsid w:val="005568EF"/>
    <w:rsid w:val="00573F36"/>
    <w:rsid w:val="00582FAD"/>
    <w:rsid w:val="00584014"/>
    <w:rsid w:val="0058635C"/>
    <w:rsid w:val="005A69C4"/>
    <w:rsid w:val="005A6D6F"/>
    <w:rsid w:val="005B2105"/>
    <w:rsid w:val="005B63C6"/>
    <w:rsid w:val="005C0274"/>
    <w:rsid w:val="005C1816"/>
    <w:rsid w:val="005C6F18"/>
    <w:rsid w:val="005D0E35"/>
    <w:rsid w:val="005D2F55"/>
    <w:rsid w:val="005E3E79"/>
    <w:rsid w:val="005F1057"/>
    <w:rsid w:val="005F36A4"/>
    <w:rsid w:val="005F3D66"/>
    <w:rsid w:val="00601D2D"/>
    <w:rsid w:val="00603E0B"/>
    <w:rsid w:val="00604D43"/>
    <w:rsid w:val="006067C2"/>
    <w:rsid w:val="006156AC"/>
    <w:rsid w:val="00625B6F"/>
    <w:rsid w:val="0063662B"/>
    <w:rsid w:val="00640E10"/>
    <w:rsid w:val="006429C1"/>
    <w:rsid w:val="00647670"/>
    <w:rsid w:val="00654B66"/>
    <w:rsid w:val="006602C9"/>
    <w:rsid w:val="00661399"/>
    <w:rsid w:val="00665675"/>
    <w:rsid w:val="006711F2"/>
    <w:rsid w:val="00671F88"/>
    <w:rsid w:val="00673242"/>
    <w:rsid w:val="00674FAA"/>
    <w:rsid w:val="0068271A"/>
    <w:rsid w:val="006924EF"/>
    <w:rsid w:val="006949E0"/>
    <w:rsid w:val="006A0751"/>
    <w:rsid w:val="006A4557"/>
    <w:rsid w:val="006A4BCB"/>
    <w:rsid w:val="006A67C8"/>
    <w:rsid w:val="006B1FED"/>
    <w:rsid w:val="006B6A5E"/>
    <w:rsid w:val="006C02EF"/>
    <w:rsid w:val="006C33F5"/>
    <w:rsid w:val="006C5CF0"/>
    <w:rsid w:val="006D1CB9"/>
    <w:rsid w:val="006D3668"/>
    <w:rsid w:val="006D4FC7"/>
    <w:rsid w:val="006E3073"/>
    <w:rsid w:val="006F41C3"/>
    <w:rsid w:val="006F585B"/>
    <w:rsid w:val="006F5DCF"/>
    <w:rsid w:val="00704CFC"/>
    <w:rsid w:val="00707FC3"/>
    <w:rsid w:val="00715D96"/>
    <w:rsid w:val="00716F1F"/>
    <w:rsid w:val="007225BB"/>
    <w:rsid w:val="007259BD"/>
    <w:rsid w:val="007263AA"/>
    <w:rsid w:val="00733A6A"/>
    <w:rsid w:val="00741B8A"/>
    <w:rsid w:val="0074353F"/>
    <w:rsid w:val="007501C3"/>
    <w:rsid w:val="00750AF1"/>
    <w:rsid w:val="00755BA6"/>
    <w:rsid w:val="00767FC6"/>
    <w:rsid w:val="00770341"/>
    <w:rsid w:val="00776226"/>
    <w:rsid w:val="007771E2"/>
    <w:rsid w:val="007825B5"/>
    <w:rsid w:val="0079490F"/>
    <w:rsid w:val="00794F90"/>
    <w:rsid w:val="007A7CC0"/>
    <w:rsid w:val="007B181F"/>
    <w:rsid w:val="007B19C9"/>
    <w:rsid w:val="007B50C4"/>
    <w:rsid w:val="007C18AD"/>
    <w:rsid w:val="007C1B1E"/>
    <w:rsid w:val="007C560A"/>
    <w:rsid w:val="007D2F3A"/>
    <w:rsid w:val="007D708C"/>
    <w:rsid w:val="007E3BB3"/>
    <w:rsid w:val="007E63AB"/>
    <w:rsid w:val="007E7153"/>
    <w:rsid w:val="007E74B3"/>
    <w:rsid w:val="00806B49"/>
    <w:rsid w:val="00810B7E"/>
    <w:rsid w:val="008208BF"/>
    <w:rsid w:val="00824244"/>
    <w:rsid w:val="00834E37"/>
    <w:rsid w:val="00835F43"/>
    <w:rsid w:val="00837B4B"/>
    <w:rsid w:val="008551DE"/>
    <w:rsid w:val="00863202"/>
    <w:rsid w:val="008665C4"/>
    <w:rsid w:val="008718B4"/>
    <w:rsid w:val="008769E3"/>
    <w:rsid w:val="00881E86"/>
    <w:rsid w:val="00891A73"/>
    <w:rsid w:val="00892E0A"/>
    <w:rsid w:val="00895A50"/>
    <w:rsid w:val="0089731B"/>
    <w:rsid w:val="00897447"/>
    <w:rsid w:val="008A0067"/>
    <w:rsid w:val="008A65F6"/>
    <w:rsid w:val="008B1A7D"/>
    <w:rsid w:val="008C3AEB"/>
    <w:rsid w:val="008D0C07"/>
    <w:rsid w:val="008E05E2"/>
    <w:rsid w:val="008F0619"/>
    <w:rsid w:val="008F2190"/>
    <w:rsid w:val="008F35B3"/>
    <w:rsid w:val="00910129"/>
    <w:rsid w:val="00910490"/>
    <w:rsid w:val="009147D8"/>
    <w:rsid w:val="009229C8"/>
    <w:rsid w:val="00927087"/>
    <w:rsid w:val="00932B85"/>
    <w:rsid w:val="00943350"/>
    <w:rsid w:val="009448E0"/>
    <w:rsid w:val="00952597"/>
    <w:rsid w:val="00953DC3"/>
    <w:rsid w:val="00982657"/>
    <w:rsid w:val="00984B9A"/>
    <w:rsid w:val="00995A9D"/>
    <w:rsid w:val="009A1381"/>
    <w:rsid w:val="009A153E"/>
    <w:rsid w:val="009A31FF"/>
    <w:rsid w:val="009A7B66"/>
    <w:rsid w:val="009C7F21"/>
    <w:rsid w:val="009D02EF"/>
    <w:rsid w:val="009D1F5B"/>
    <w:rsid w:val="009D6016"/>
    <w:rsid w:val="009D7B84"/>
    <w:rsid w:val="009E3360"/>
    <w:rsid w:val="009E7C4A"/>
    <w:rsid w:val="009F4709"/>
    <w:rsid w:val="00A00155"/>
    <w:rsid w:val="00A170BB"/>
    <w:rsid w:val="00A41528"/>
    <w:rsid w:val="00A45A06"/>
    <w:rsid w:val="00A75163"/>
    <w:rsid w:val="00A82738"/>
    <w:rsid w:val="00AA3379"/>
    <w:rsid w:val="00AB3ED9"/>
    <w:rsid w:val="00AB7DF1"/>
    <w:rsid w:val="00AC6F51"/>
    <w:rsid w:val="00AC7174"/>
    <w:rsid w:val="00AD5921"/>
    <w:rsid w:val="00AE42DD"/>
    <w:rsid w:val="00AE4455"/>
    <w:rsid w:val="00AE74AF"/>
    <w:rsid w:val="00AF15D6"/>
    <w:rsid w:val="00AF239B"/>
    <w:rsid w:val="00AF572D"/>
    <w:rsid w:val="00B020D5"/>
    <w:rsid w:val="00B0369A"/>
    <w:rsid w:val="00B07A48"/>
    <w:rsid w:val="00B1001F"/>
    <w:rsid w:val="00B105E6"/>
    <w:rsid w:val="00B140E0"/>
    <w:rsid w:val="00B157E1"/>
    <w:rsid w:val="00B160F7"/>
    <w:rsid w:val="00B16CDF"/>
    <w:rsid w:val="00B1730E"/>
    <w:rsid w:val="00B216E5"/>
    <w:rsid w:val="00B421A1"/>
    <w:rsid w:val="00B51EB8"/>
    <w:rsid w:val="00B6747A"/>
    <w:rsid w:val="00B70CE3"/>
    <w:rsid w:val="00B928E0"/>
    <w:rsid w:val="00B92CDF"/>
    <w:rsid w:val="00B94019"/>
    <w:rsid w:val="00BA1184"/>
    <w:rsid w:val="00BA7997"/>
    <w:rsid w:val="00BC5E02"/>
    <w:rsid w:val="00BC6F4A"/>
    <w:rsid w:val="00BD0C1D"/>
    <w:rsid w:val="00BD38A3"/>
    <w:rsid w:val="00BF2B48"/>
    <w:rsid w:val="00C0474F"/>
    <w:rsid w:val="00C05DC5"/>
    <w:rsid w:val="00C126A0"/>
    <w:rsid w:val="00C12B77"/>
    <w:rsid w:val="00C24C97"/>
    <w:rsid w:val="00C36CF2"/>
    <w:rsid w:val="00C36F3D"/>
    <w:rsid w:val="00C42D77"/>
    <w:rsid w:val="00C45035"/>
    <w:rsid w:val="00C45E06"/>
    <w:rsid w:val="00C526CF"/>
    <w:rsid w:val="00C54BED"/>
    <w:rsid w:val="00C55297"/>
    <w:rsid w:val="00C55F5E"/>
    <w:rsid w:val="00C74FA9"/>
    <w:rsid w:val="00C970FD"/>
    <w:rsid w:val="00CA30F6"/>
    <w:rsid w:val="00CA3195"/>
    <w:rsid w:val="00CB5BA0"/>
    <w:rsid w:val="00CC32FE"/>
    <w:rsid w:val="00CC6888"/>
    <w:rsid w:val="00CE5BAE"/>
    <w:rsid w:val="00CE5EAD"/>
    <w:rsid w:val="00D04478"/>
    <w:rsid w:val="00D06254"/>
    <w:rsid w:val="00D1492A"/>
    <w:rsid w:val="00D277E9"/>
    <w:rsid w:val="00D4028F"/>
    <w:rsid w:val="00D404F7"/>
    <w:rsid w:val="00D46437"/>
    <w:rsid w:val="00D538A9"/>
    <w:rsid w:val="00D6285A"/>
    <w:rsid w:val="00D64663"/>
    <w:rsid w:val="00D658C9"/>
    <w:rsid w:val="00D7065F"/>
    <w:rsid w:val="00D73C08"/>
    <w:rsid w:val="00D7652A"/>
    <w:rsid w:val="00D8146E"/>
    <w:rsid w:val="00D81A19"/>
    <w:rsid w:val="00D8734C"/>
    <w:rsid w:val="00D920E6"/>
    <w:rsid w:val="00DA036D"/>
    <w:rsid w:val="00DA1429"/>
    <w:rsid w:val="00DB081B"/>
    <w:rsid w:val="00DB2F09"/>
    <w:rsid w:val="00DB544A"/>
    <w:rsid w:val="00DD049A"/>
    <w:rsid w:val="00DD3330"/>
    <w:rsid w:val="00DD40D2"/>
    <w:rsid w:val="00DE48C9"/>
    <w:rsid w:val="00DE567A"/>
    <w:rsid w:val="00DE7902"/>
    <w:rsid w:val="00DF0DCE"/>
    <w:rsid w:val="00E00B0F"/>
    <w:rsid w:val="00E151B5"/>
    <w:rsid w:val="00E1521C"/>
    <w:rsid w:val="00E158E1"/>
    <w:rsid w:val="00E15FF0"/>
    <w:rsid w:val="00E23ACA"/>
    <w:rsid w:val="00E26F0B"/>
    <w:rsid w:val="00E30297"/>
    <w:rsid w:val="00E324F2"/>
    <w:rsid w:val="00E37126"/>
    <w:rsid w:val="00E443B2"/>
    <w:rsid w:val="00E5313D"/>
    <w:rsid w:val="00E66C19"/>
    <w:rsid w:val="00E70138"/>
    <w:rsid w:val="00E834AF"/>
    <w:rsid w:val="00E864EE"/>
    <w:rsid w:val="00E91848"/>
    <w:rsid w:val="00E93C74"/>
    <w:rsid w:val="00EA3762"/>
    <w:rsid w:val="00EB149B"/>
    <w:rsid w:val="00EB6EC7"/>
    <w:rsid w:val="00EB756E"/>
    <w:rsid w:val="00EC4138"/>
    <w:rsid w:val="00EC6835"/>
    <w:rsid w:val="00ED023D"/>
    <w:rsid w:val="00ED13A4"/>
    <w:rsid w:val="00ED1CDE"/>
    <w:rsid w:val="00EF276A"/>
    <w:rsid w:val="00F07FD9"/>
    <w:rsid w:val="00F346A1"/>
    <w:rsid w:val="00F428DE"/>
    <w:rsid w:val="00F47054"/>
    <w:rsid w:val="00F509A4"/>
    <w:rsid w:val="00F51A0F"/>
    <w:rsid w:val="00F51B0C"/>
    <w:rsid w:val="00F54BC2"/>
    <w:rsid w:val="00F604B1"/>
    <w:rsid w:val="00F62F86"/>
    <w:rsid w:val="00F749F6"/>
    <w:rsid w:val="00F75347"/>
    <w:rsid w:val="00F8486A"/>
    <w:rsid w:val="00FA0BBE"/>
    <w:rsid w:val="00FC0816"/>
    <w:rsid w:val="00FC0FE6"/>
    <w:rsid w:val="00FC33A1"/>
    <w:rsid w:val="00FC3E52"/>
    <w:rsid w:val="00FC535D"/>
    <w:rsid w:val="00FD5E81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A51DC"/>
  <w15:chartTrackingRefBased/>
  <w15:docId w15:val="{928F9F1E-11AA-4209-BFCC-CF9B329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89"/>
    <w:pPr>
      <w:tabs>
        <w:tab w:val="left" w:pos="720"/>
      </w:tabs>
      <w:jc w:val="both"/>
    </w:pPr>
    <w:rPr>
      <w:sz w:val="22"/>
      <w:lang w:val="fr-FR"/>
    </w:rPr>
  </w:style>
  <w:style w:type="paragraph" w:styleId="Heading1">
    <w:name w:val="heading 1"/>
    <w:basedOn w:val="Normal"/>
    <w:next w:val="Heading2"/>
    <w:qFormat/>
    <w:rsid w:val="00DE48C9"/>
    <w:pPr>
      <w:keepNext/>
      <w:keepLines/>
      <w:numPr>
        <w:numId w:val="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qFormat/>
    <w:rsid w:val="00DE48C9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DE48C9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DE48C9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rsid w:val="00DE48C9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8C9"/>
    <w:pPr>
      <w:numPr>
        <w:ilvl w:val="5"/>
        <w:numId w:val="1"/>
      </w:numPr>
      <w:spacing w:after="240"/>
    </w:pPr>
  </w:style>
  <w:style w:type="character" w:styleId="PageNumber">
    <w:name w:val="page number"/>
    <w:basedOn w:val="DefaultParagraphFont"/>
    <w:rsid w:val="00AF572D"/>
  </w:style>
  <w:style w:type="paragraph" w:styleId="BodyText2">
    <w:name w:val="Body Text 2"/>
    <w:basedOn w:val="Normal"/>
    <w:rsid w:val="00DE48C9"/>
    <w:pPr>
      <w:numPr>
        <w:ilvl w:val="6"/>
        <w:numId w:val="1"/>
      </w:numPr>
      <w:tabs>
        <w:tab w:val="clear" w:pos="720"/>
      </w:tabs>
      <w:spacing w:after="240"/>
    </w:pPr>
  </w:style>
  <w:style w:type="paragraph" w:styleId="BodyText3">
    <w:name w:val="Body Text 3"/>
    <w:basedOn w:val="Normal"/>
    <w:rsid w:val="00DE48C9"/>
    <w:pPr>
      <w:numPr>
        <w:ilvl w:val="7"/>
        <w:numId w:val="1"/>
      </w:numPr>
      <w:tabs>
        <w:tab w:val="clear" w:pos="720"/>
      </w:tabs>
      <w:spacing w:after="240"/>
    </w:p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semiHidden/>
    <w:pPr>
      <w:numPr>
        <w:numId w:val="4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semiHidden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Normal"/>
    <w:semiHidden/>
    <w:pPr>
      <w:numPr>
        <w:numId w:val="5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pPr>
      <w:spacing w:after="240"/>
      <w:ind w:left="720" w:right="720"/>
    </w:pPr>
  </w:style>
  <w:style w:type="paragraph" w:customStyle="1" w:styleId="QuotationDouble">
    <w:name w:val="Quotation Double"/>
    <w:basedOn w:val="Normal"/>
    <w:pPr>
      <w:spacing w:after="240"/>
      <w:ind w:left="1440" w:right="1440"/>
    </w:pPr>
  </w:style>
  <w:style w:type="paragraph" w:customStyle="1" w:styleId="FootnoteQuotation">
    <w:name w:val="Footnote Quotation"/>
    <w:basedOn w:val="Normal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</w:style>
  <w:style w:type="paragraph" w:customStyle="1" w:styleId="CharCharCharCharCharCharCharCharCharChar">
    <w:name w:val="Char Char Char Char Char Char Char Char Char Char"/>
    <w:aliases w:val=" Char Char Char Char Char Char Char Char Char Char Char Char Char"/>
    <w:basedOn w:val="Normal"/>
    <w:next w:val="Normal"/>
    <w:semiHidden/>
    <w:rsid w:val="009D02EF"/>
    <w:pPr>
      <w:tabs>
        <w:tab w:val="clear" w:pos="720"/>
      </w:tabs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508"/>
    <w:rPr>
      <w:rFonts w:ascii="Tahoma" w:hAnsi="Tahoma" w:cs="Tahoma"/>
      <w:sz w:val="16"/>
      <w:szCs w:val="16"/>
      <w:lang w:val="fr-FR" w:eastAsia="en-GB"/>
    </w:rPr>
  </w:style>
  <w:style w:type="paragraph" w:styleId="Revision">
    <w:name w:val="Revision"/>
    <w:hidden/>
    <w:uiPriority w:val="99"/>
    <w:semiHidden/>
    <w:rsid w:val="00881E86"/>
    <w:rPr>
      <w:sz w:val="22"/>
      <w:lang w:val="fr-FR"/>
    </w:rPr>
  </w:style>
  <w:style w:type="character" w:styleId="CommentReference">
    <w:name w:val="annotation reference"/>
    <w:uiPriority w:val="99"/>
    <w:semiHidden/>
    <w:unhideWhenUsed/>
    <w:rsid w:val="006F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85B"/>
    <w:rPr>
      <w:sz w:val="20"/>
    </w:rPr>
  </w:style>
  <w:style w:type="character" w:customStyle="1" w:styleId="CommentTextChar">
    <w:name w:val="Comment Text Char"/>
    <w:link w:val="CommentText"/>
    <w:uiPriority w:val="99"/>
    <w:rsid w:val="006F585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8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85B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4C1D64"/>
    <w:pPr>
      <w:tabs>
        <w:tab w:val="clear" w:pos="720"/>
      </w:tabs>
      <w:ind w:left="720"/>
      <w:contextualSpacing/>
    </w:pPr>
    <w:rPr>
      <w:rFonts w:ascii="Verdana" w:eastAsia="Calibri" w:hAnsi="Verdana" w:cs="Arial"/>
      <w:sz w:val="18"/>
      <w:szCs w:val="22"/>
      <w:lang w:val="en-GB" w:eastAsia="en-US"/>
    </w:rPr>
  </w:style>
  <w:style w:type="table" w:styleId="TableGrid">
    <w:name w:val="Table Grid"/>
    <w:basedOn w:val="TableNormal"/>
    <w:uiPriority w:val="59"/>
    <w:rsid w:val="0099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5A9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30771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7B181F"/>
    <w:rPr>
      <w:sz w:val="22"/>
      <w:lang w:val="fr-FR"/>
    </w:rPr>
  </w:style>
  <w:style w:type="character" w:customStyle="1" w:styleId="ui-provider">
    <w:name w:val="ui-provider"/>
    <w:basedOn w:val="DefaultParagraphFont"/>
    <w:rsid w:val="00252222"/>
  </w:style>
  <w:style w:type="character" w:customStyle="1" w:styleId="FooterChar">
    <w:name w:val="Footer Char"/>
    <w:basedOn w:val="DefaultParagraphFont"/>
    <w:link w:val="Footer"/>
    <w:uiPriority w:val="99"/>
    <w:rsid w:val="00E93C74"/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83616491-74b0-4bb1-878d-d36ef36d2c27</TitusGUID>
</titus>
</file>

<file path=customXml/itemProps1.xml><?xml version="1.0" encoding="utf-8"?>
<ds:datastoreItem xmlns:ds="http://schemas.openxmlformats.org/officeDocument/2006/customXml" ds:itemID="{67BC91AC-8017-426C-B2D4-315E890BC0E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3280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WTO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Cossy</dc:creator>
  <cp:keywords/>
  <cp:lastModifiedBy>Gallo, Nicola</cp:lastModifiedBy>
  <cp:revision>2</cp:revision>
  <cp:lastPrinted>2024-12-05T18:09:00Z</cp:lastPrinted>
  <dcterms:created xsi:type="dcterms:W3CDTF">2025-10-06T09:27:00Z</dcterms:created>
  <dcterms:modified xsi:type="dcterms:W3CDTF">2025-10-06T09:27:00Z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ee7be7b7-d03e-468e-b348-3efa5c826201</vt:lpwstr>
  </property>
</Properties>
</file>