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BF95" w14:textId="4B3E88B6" w:rsidR="00BD69B2" w:rsidRDefault="00BD69B2" w:rsidP="00BD69B2">
      <w:pPr>
        <w:pStyle w:val="Heading1"/>
        <w:jc w:val="center"/>
        <w:rPr>
          <w:lang w:val="fr-CH"/>
        </w:rPr>
      </w:pPr>
      <w:r>
        <w:rPr>
          <w:lang w:val="fr-CH"/>
        </w:rPr>
        <w:t>PROGRAME</w:t>
      </w:r>
    </w:p>
    <w:p w14:paraId="519ED00C" w14:textId="7FA62656" w:rsidR="00BD69B2" w:rsidRDefault="0073499E" w:rsidP="00BD69B2">
      <w:pPr>
        <w:jc w:val="center"/>
        <w:rPr>
          <w:lang w:val="fr-CH"/>
        </w:rPr>
      </w:pPr>
      <w:r>
        <w:rPr>
          <w:lang w:val="fr-CH"/>
        </w:rPr>
        <w:t>24-26 septembre 2025</w:t>
      </w:r>
    </w:p>
    <w:p w14:paraId="7136DF89" w14:textId="2B674694" w:rsidR="00BD69B2" w:rsidRDefault="00BD69B2" w:rsidP="00BD69B2">
      <w:pPr>
        <w:jc w:val="center"/>
        <w:rPr>
          <w:lang w:val="fr-CH"/>
        </w:rPr>
      </w:pPr>
      <w:r>
        <w:rPr>
          <w:lang w:val="fr-CH"/>
        </w:rPr>
        <w:t>Lomé – Togo</w:t>
      </w:r>
    </w:p>
    <w:p w14:paraId="26E28952" w14:textId="77777777" w:rsidR="00BD69B2" w:rsidRPr="00AC02DE" w:rsidRDefault="00BD69B2" w:rsidP="00BD69B2">
      <w:pPr>
        <w:jc w:val="center"/>
        <w:rPr>
          <w:b/>
          <w:bCs/>
          <w:lang w:val="fr-CH"/>
        </w:rPr>
      </w:pPr>
    </w:p>
    <w:p w14:paraId="32A67B48" w14:textId="7F2F137C" w:rsidR="00BD69B2" w:rsidRPr="00DA06F8" w:rsidRDefault="00AC02DE" w:rsidP="00BD69B2">
      <w:pPr>
        <w:rPr>
          <w:rFonts w:ascii="Arial" w:hAnsi="Arial" w:cs="Arial"/>
          <w:b/>
          <w:bCs/>
          <w:u w:val="single"/>
          <w:lang w:val="fr-CH"/>
        </w:rPr>
      </w:pPr>
      <w:r w:rsidRPr="00DA06F8">
        <w:rPr>
          <w:rFonts w:ascii="Arial" w:hAnsi="Arial" w:cs="Arial"/>
          <w:b/>
          <w:bCs/>
          <w:u w:val="single"/>
          <w:lang w:val="fr-CH"/>
        </w:rPr>
        <w:t>JOUR 1 :</w:t>
      </w:r>
    </w:p>
    <w:p w14:paraId="696316AD" w14:textId="77777777" w:rsidR="00DA06F8" w:rsidRPr="00AC02DE" w:rsidRDefault="00DA06F8" w:rsidP="00BD69B2">
      <w:pPr>
        <w:rPr>
          <w:b/>
          <w:bCs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2736"/>
        <w:gridCol w:w="2180"/>
        <w:gridCol w:w="2871"/>
      </w:tblGrid>
      <w:tr w:rsidR="00AC02DE" w14:paraId="7FF69FAA" w14:textId="77777777" w:rsidTr="00E835F6">
        <w:tc>
          <w:tcPr>
            <w:tcW w:w="1229" w:type="dxa"/>
          </w:tcPr>
          <w:p w14:paraId="61E0C2AE" w14:textId="46699DFD" w:rsidR="00AC02DE" w:rsidRPr="00743580" w:rsidRDefault="00DA06F8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JOUR 1</w:t>
            </w:r>
          </w:p>
        </w:tc>
        <w:tc>
          <w:tcPr>
            <w:tcW w:w="2736" w:type="dxa"/>
            <w:shd w:val="clear" w:color="auto" w:fill="B4C6E7" w:themeFill="accent1" w:themeFillTint="66"/>
          </w:tcPr>
          <w:p w14:paraId="069987DF" w14:textId="77777777" w:rsidR="00AC02DE" w:rsidRPr="00664F3D" w:rsidRDefault="00AC02DE" w:rsidP="00E835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Sujet</w:t>
            </w:r>
          </w:p>
        </w:tc>
        <w:tc>
          <w:tcPr>
            <w:tcW w:w="2180" w:type="dxa"/>
            <w:shd w:val="clear" w:color="auto" w:fill="B4C6E7" w:themeFill="accent1" w:themeFillTint="66"/>
          </w:tcPr>
          <w:p w14:paraId="4AFE36C0" w14:textId="77777777" w:rsidR="00AC02DE" w:rsidRPr="00664F3D" w:rsidRDefault="00AC02DE" w:rsidP="00E835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Intervenants</w:t>
            </w:r>
          </w:p>
        </w:tc>
        <w:tc>
          <w:tcPr>
            <w:tcW w:w="2871" w:type="dxa"/>
            <w:shd w:val="clear" w:color="auto" w:fill="B4C6E7" w:themeFill="accent1" w:themeFillTint="66"/>
          </w:tcPr>
          <w:p w14:paraId="15873B32" w14:textId="77777777" w:rsidR="00AC02DE" w:rsidRPr="00664F3D" w:rsidRDefault="00AC02DE" w:rsidP="00E835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Notes</w:t>
            </w:r>
          </w:p>
        </w:tc>
      </w:tr>
      <w:tr w:rsidR="00AC02DE" w14:paraId="1C3A0754" w14:textId="77777777" w:rsidTr="00E835F6">
        <w:tc>
          <w:tcPr>
            <w:tcW w:w="1229" w:type="dxa"/>
          </w:tcPr>
          <w:p w14:paraId="335826EF" w14:textId="77777777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0900-0915</w:t>
            </w:r>
          </w:p>
        </w:tc>
        <w:tc>
          <w:tcPr>
            <w:tcW w:w="2736" w:type="dxa"/>
          </w:tcPr>
          <w:p w14:paraId="57DA6122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Bienvenue</w:t>
            </w:r>
          </w:p>
        </w:tc>
        <w:tc>
          <w:tcPr>
            <w:tcW w:w="2180" w:type="dxa"/>
          </w:tcPr>
          <w:p w14:paraId="2D54BBE7" w14:textId="46FB2F7E" w:rsidR="00794DCF" w:rsidRPr="008211F3" w:rsidRDefault="00794DCF" w:rsidP="00794DCF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794DCF">
              <w:rPr>
                <w:rFonts w:ascii="Arial Narrow" w:hAnsi="Arial Narrow"/>
                <w:sz w:val="22"/>
                <w:szCs w:val="22"/>
              </w:rPr>
              <w:t>Ministère du Commerce, de l'Artisanat et de la Consommation Locale</w:t>
            </w:r>
            <w:r w:rsidR="00A91CF0">
              <w:rPr>
                <w:rFonts w:ascii="Arial Narrow" w:hAnsi="Arial Narrow"/>
                <w:sz w:val="22"/>
                <w:szCs w:val="22"/>
                <w:lang w:val="fr-CH"/>
              </w:rPr>
              <w:t xml:space="preserve"> (MCACL)</w:t>
            </w:r>
          </w:p>
          <w:p w14:paraId="4BA95904" w14:textId="79FBABCF" w:rsidR="00794DCF" w:rsidRDefault="00794DCF" w:rsidP="00794DCF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&amp;</w:t>
            </w:r>
          </w:p>
          <w:p w14:paraId="42F81F95" w14:textId="619DA334" w:rsidR="00794DCF" w:rsidRPr="00794DCF" w:rsidRDefault="00794DCF" w:rsidP="00794DCF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OMC</w:t>
            </w:r>
          </w:p>
          <w:p w14:paraId="6FCD4C09" w14:textId="4AC92418" w:rsidR="00794DCF" w:rsidRPr="00794DCF" w:rsidRDefault="00794DCF" w:rsidP="00E835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1" w:type="dxa"/>
          </w:tcPr>
          <w:p w14:paraId="31EAEAAF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Discours de bienvenu</w:t>
            </w:r>
          </w:p>
        </w:tc>
      </w:tr>
      <w:tr w:rsidR="00AC02DE" w14:paraId="6217C790" w14:textId="77777777" w:rsidTr="00E835F6">
        <w:tc>
          <w:tcPr>
            <w:tcW w:w="1229" w:type="dxa"/>
          </w:tcPr>
          <w:p w14:paraId="7937ED7D" w14:textId="0CB1D344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 xml:space="preserve">0915- </w:t>
            </w:r>
            <w:r w:rsidR="00144C4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0945</w:t>
            </w:r>
          </w:p>
        </w:tc>
        <w:tc>
          <w:tcPr>
            <w:tcW w:w="2736" w:type="dxa"/>
          </w:tcPr>
          <w:p w14:paraId="3AC462DB" w14:textId="49340D05" w:rsidR="007E74BC" w:rsidRPr="00134746" w:rsidRDefault="007E74BC" w:rsidP="007E74BC">
            <w:pPr>
              <w:rPr>
                <w:rFonts w:ascii="Arial Narrow" w:hAnsi="Arial Narrow"/>
                <w:sz w:val="22"/>
                <w:szCs w:val="22"/>
              </w:rPr>
            </w:pPr>
            <w:r w:rsidRPr="00134746">
              <w:rPr>
                <w:rFonts w:ascii="Arial Narrow" w:hAnsi="Arial Narrow"/>
                <w:sz w:val="22"/>
                <w:szCs w:val="22"/>
                <w:lang w:val="fr-FR"/>
              </w:rPr>
              <w:t>Les objectifs généraux de l'Accord sur les ADPIC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et les</w:t>
            </w:r>
          </w:p>
          <w:p w14:paraId="719EDBA7" w14:textId="00FF71C9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765D909F" w14:textId="54065A3C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O</w:t>
            </w:r>
            <w:r w:rsidR="007E74BC">
              <w:rPr>
                <w:rFonts w:ascii="Arial Narrow" w:hAnsi="Arial Narrow"/>
                <w:sz w:val="22"/>
                <w:szCs w:val="22"/>
                <w:lang w:val="fr-FR"/>
              </w:rPr>
              <w:t>MC</w:t>
            </w:r>
            <w:r w:rsidR="00794DCF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871" w:type="dxa"/>
          </w:tcPr>
          <w:p w14:paraId="7E8226CF" w14:textId="7B407B59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362F6A1B" w14:textId="77777777" w:rsidTr="00E835F6">
        <w:tc>
          <w:tcPr>
            <w:tcW w:w="1229" w:type="dxa"/>
          </w:tcPr>
          <w:p w14:paraId="47D730DB" w14:textId="67A9454E" w:rsidR="00144C4F" w:rsidRDefault="00144C4F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0945-1015</w:t>
            </w:r>
          </w:p>
        </w:tc>
        <w:tc>
          <w:tcPr>
            <w:tcW w:w="2736" w:type="dxa"/>
          </w:tcPr>
          <w:p w14:paraId="351E753D" w14:textId="77777777" w:rsidR="00144C4F" w:rsidRDefault="00144C4F" w:rsidP="007E74BC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AC02DE">
              <w:rPr>
                <w:rFonts w:ascii="Arial Narrow" w:hAnsi="Arial Narrow"/>
                <w:sz w:val="22"/>
                <w:szCs w:val="22"/>
                <w:lang w:val="fr-FR"/>
              </w:rPr>
              <w:t>Principes fondamentaux de la propriété intellectuelle</w:t>
            </w:r>
          </w:p>
          <w:p w14:paraId="257A2943" w14:textId="62BCDD8C" w:rsidR="0073499E" w:rsidRDefault="0073499E" w:rsidP="007E74BC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180" w:type="dxa"/>
          </w:tcPr>
          <w:p w14:paraId="5A8DB1CD" w14:textId="4D001697" w:rsidR="00144C4F" w:rsidRDefault="0073499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OMPI</w:t>
            </w:r>
          </w:p>
        </w:tc>
        <w:tc>
          <w:tcPr>
            <w:tcW w:w="2871" w:type="dxa"/>
          </w:tcPr>
          <w:p w14:paraId="08EAE3BC" w14:textId="1D0CD4CF" w:rsidR="00144C4F" w:rsidRDefault="00144C4F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146DAEEB" w14:textId="77777777" w:rsidTr="00E835F6">
        <w:tc>
          <w:tcPr>
            <w:tcW w:w="1229" w:type="dxa"/>
          </w:tcPr>
          <w:p w14:paraId="4355BD55" w14:textId="4E65C425" w:rsidR="00144C4F" w:rsidRDefault="00144C4F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1015-1045</w:t>
            </w:r>
          </w:p>
        </w:tc>
        <w:tc>
          <w:tcPr>
            <w:tcW w:w="2736" w:type="dxa"/>
          </w:tcPr>
          <w:p w14:paraId="1DA537FE" w14:textId="77777777" w:rsidR="00144C4F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Le droit togolais sur la propriété intellectuelle</w:t>
            </w:r>
          </w:p>
          <w:p w14:paraId="4B4D3B86" w14:textId="77777777" w:rsidR="00144C4F" w:rsidRPr="00AC02DE" w:rsidRDefault="00144C4F" w:rsidP="007E74BC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6CF14EC1" w14:textId="11812B48" w:rsidR="00144C4F" w:rsidRDefault="0073499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Juriste togolais</w:t>
            </w:r>
          </w:p>
        </w:tc>
        <w:tc>
          <w:tcPr>
            <w:tcW w:w="2871" w:type="dxa"/>
          </w:tcPr>
          <w:p w14:paraId="00674278" w14:textId="77E40A22" w:rsidR="00144C4F" w:rsidRDefault="00144C4F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1DA63B35" w14:textId="77777777" w:rsidTr="00E835F6">
        <w:tc>
          <w:tcPr>
            <w:tcW w:w="1229" w:type="dxa"/>
            <w:shd w:val="clear" w:color="auto" w:fill="BF8F00" w:themeFill="accent4" w:themeFillShade="BF"/>
          </w:tcPr>
          <w:p w14:paraId="4B1CA5E8" w14:textId="03920F75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10</w:t>
            </w:r>
            <w:r w:rsidR="00314A7E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45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-1100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25159F62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Pause </w:t>
            </w: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CAFE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49902DDF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3B3C917D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02E91E09" w14:textId="77777777" w:rsidTr="00144C4F">
        <w:tc>
          <w:tcPr>
            <w:tcW w:w="1229" w:type="dxa"/>
            <w:shd w:val="clear" w:color="auto" w:fill="auto"/>
          </w:tcPr>
          <w:p w14:paraId="665C7FC9" w14:textId="5094D997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1100-1130</w:t>
            </w:r>
          </w:p>
        </w:tc>
        <w:tc>
          <w:tcPr>
            <w:tcW w:w="2736" w:type="dxa"/>
            <w:shd w:val="clear" w:color="auto" w:fill="auto"/>
          </w:tcPr>
          <w:p w14:paraId="059F2A53" w14:textId="6C9B6CB0" w:rsidR="00144C4F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Présentation des résultats de l’étude &amp; évaluation de la mise en œuvre des besoins prioritaires en matière de PI</w:t>
            </w:r>
          </w:p>
        </w:tc>
        <w:tc>
          <w:tcPr>
            <w:tcW w:w="2180" w:type="dxa"/>
            <w:shd w:val="clear" w:color="auto" w:fill="auto"/>
          </w:tcPr>
          <w:p w14:paraId="46275FA2" w14:textId="63CCD23E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Kokou</w:t>
            </w:r>
            <w:r w:rsidR="00FF0574">
              <w:rPr>
                <w:rFonts w:ascii="Arial Narrow" w:hAnsi="Arial Narrow"/>
                <w:sz w:val="22"/>
                <w:szCs w:val="22"/>
                <w:lang w:val="fr-FR"/>
              </w:rPr>
              <w:t xml:space="preserve"> /Hiziroglu</w:t>
            </w:r>
          </w:p>
        </w:tc>
        <w:tc>
          <w:tcPr>
            <w:tcW w:w="2871" w:type="dxa"/>
            <w:shd w:val="clear" w:color="auto" w:fill="auto"/>
          </w:tcPr>
          <w:p w14:paraId="6F8CAD81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7DAD993C" w14:textId="77777777" w:rsidTr="00E835F6">
        <w:tc>
          <w:tcPr>
            <w:tcW w:w="1229" w:type="dxa"/>
            <w:shd w:val="clear" w:color="auto" w:fill="auto"/>
          </w:tcPr>
          <w:p w14:paraId="0D3A2F15" w14:textId="79B959FE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11</w:t>
            </w:r>
            <w:r w:rsidR="00FF0574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3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0-1</w:t>
            </w:r>
            <w:r w:rsidR="00FF0574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200</w:t>
            </w:r>
          </w:p>
        </w:tc>
        <w:tc>
          <w:tcPr>
            <w:tcW w:w="2736" w:type="dxa"/>
            <w:shd w:val="clear" w:color="auto" w:fill="auto"/>
          </w:tcPr>
          <w:p w14:paraId="77D1D5F6" w14:textId="61A88F7E" w:rsidR="00144C4F" w:rsidRPr="00314A7E" w:rsidRDefault="00144C4F" w:rsidP="00144C4F">
            <w:pPr>
              <w:rPr>
                <w:rFonts w:ascii="Arial Narrow" w:hAnsi="Arial Narrow"/>
                <w:sz w:val="22"/>
                <w:szCs w:val="22"/>
              </w:rPr>
            </w:pPr>
            <w:r w:rsidRPr="00AC02DE">
              <w:rPr>
                <w:rFonts w:ascii="Arial Narrow" w:hAnsi="Arial Narrow"/>
                <w:sz w:val="22"/>
                <w:szCs w:val="22"/>
                <w:lang w:val="fr-FR"/>
              </w:rPr>
              <w:t>Principes fondamentaux de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transfert de technologie et de commercialisation de PI</w:t>
            </w:r>
          </w:p>
          <w:p w14:paraId="0C2CEF68" w14:textId="4A9C7A44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  <w:shd w:val="clear" w:color="auto" w:fill="auto"/>
          </w:tcPr>
          <w:p w14:paraId="32E913CB" w14:textId="67E5C11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Hiziroglu</w:t>
            </w:r>
          </w:p>
        </w:tc>
        <w:tc>
          <w:tcPr>
            <w:tcW w:w="2871" w:type="dxa"/>
            <w:shd w:val="clear" w:color="auto" w:fill="auto"/>
          </w:tcPr>
          <w:p w14:paraId="31A40DAE" w14:textId="0265A175" w:rsidR="00144C4F" w:rsidRPr="00AC02DE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1862A63B" w14:textId="77777777" w:rsidTr="00E835F6">
        <w:tc>
          <w:tcPr>
            <w:tcW w:w="1229" w:type="dxa"/>
            <w:shd w:val="clear" w:color="auto" w:fill="auto"/>
          </w:tcPr>
          <w:p w14:paraId="145887D9" w14:textId="3EF4D74E" w:rsidR="00144C4F" w:rsidRPr="00664F3D" w:rsidRDefault="00FF0574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1200</w:t>
            </w:r>
            <w:r w:rsidR="00144C4F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-1230</w:t>
            </w:r>
          </w:p>
        </w:tc>
        <w:tc>
          <w:tcPr>
            <w:tcW w:w="2736" w:type="dxa"/>
            <w:shd w:val="clear" w:color="auto" w:fill="auto"/>
          </w:tcPr>
          <w:p w14:paraId="74FA4C01" w14:textId="77777777" w:rsidR="00144C4F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AC02DE">
              <w:rPr>
                <w:rFonts w:ascii="Arial Narrow" w:hAnsi="Arial Narrow"/>
                <w:sz w:val="22"/>
                <w:szCs w:val="22"/>
                <w:lang w:val="fr-FR"/>
              </w:rPr>
              <w:t>Collaborations industrielles, universitaires et gouvernementales, l'approche triple hélice</w:t>
            </w:r>
          </w:p>
          <w:p w14:paraId="236055D1" w14:textId="7FEA3DB5" w:rsidR="0073499E" w:rsidRPr="00AC02DE" w:rsidRDefault="0073499E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  <w:shd w:val="clear" w:color="auto" w:fill="auto"/>
          </w:tcPr>
          <w:p w14:paraId="41C8FF6E" w14:textId="4FCAAA90" w:rsidR="00144C4F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Kokou</w:t>
            </w:r>
          </w:p>
        </w:tc>
        <w:tc>
          <w:tcPr>
            <w:tcW w:w="2871" w:type="dxa"/>
            <w:shd w:val="clear" w:color="auto" w:fill="auto"/>
          </w:tcPr>
          <w:p w14:paraId="56FBE3E5" w14:textId="0FEFB696" w:rsidR="00144C4F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3DAFAD08" w14:textId="77777777" w:rsidTr="00FF0574">
        <w:tc>
          <w:tcPr>
            <w:tcW w:w="1229" w:type="dxa"/>
            <w:shd w:val="clear" w:color="auto" w:fill="FFC000"/>
          </w:tcPr>
          <w:p w14:paraId="7EE76B53" w14:textId="2DAD37C8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12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30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-1400</w:t>
            </w:r>
          </w:p>
        </w:tc>
        <w:tc>
          <w:tcPr>
            <w:tcW w:w="2736" w:type="dxa"/>
            <w:shd w:val="clear" w:color="auto" w:fill="FFC000"/>
          </w:tcPr>
          <w:p w14:paraId="0F0D38BB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DEJEUNER</w:t>
            </w:r>
          </w:p>
        </w:tc>
        <w:tc>
          <w:tcPr>
            <w:tcW w:w="2180" w:type="dxa"/>
            <w:shd w:val="clear" w:color="auto" w:fill="FFC000"/>
          </w:tcPr>
          <w:p w14:paraId="09460EDE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FFC000"/>
          </w:tcPr>
          <w:p w14:paraId="5FB4FF36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3BBD04C8" w14:textId="77777777" w:rsidTr="00E835F6">
        <w:tc>
          <w:tcPr>
            <w:tcW w:w="1229" w:type="dxa"/>
          </w:tcPr>
          <w:p w14:paraId="178DF3C2" w14:textId="27A33A80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1400-14</w:t>
            </w:r>
            <w:r w:rsidR="00FF0574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30</w:t>
            </w:r>
          </w:p>
        </w:tc>
        <w:tc>
          <w:tcPr>
            <w:tcW w:w="2736" w:type="dxa"/>
          </w:tcPr>
          <w:p w14:paraId="3BCD29E0" w14:textId="1BD71754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Le rôle des bureaux de transfert de technologie aux universités</w:t>
            </w:r>
          </w:p>
        </w:tc>
        <w:tc>
          <w:tcPr>
            <w:tcW w:w="2180" w:type="dxa"/>
          </w:tcPr>
          <w:p w14:paraId="497A0AA2" w14:textId="70DB4C69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Kokou</w:t>
            </w:r>
          </w:p>
        </w:tc>
        <w:tc>
          <w:tcPr>
            <w:tcW w:w="2871" w:type="dxa"/>
          </w:tcPr>
          <w:p w14:paraId="69F6CA55" w14:textId="58F345A0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4C349F0F" w14:textId="77777777" w:rsidTr="0073499E">
        <w:trPr>
          <w:trHeight w:val="1186"/>
        </w:trPr>
        <w:tc>
          <w:tcPr>
            <w:tcW w:w="1229" w:type="dxa"/>
          </w:tcPr>
          <w:p w14:paraId="5D6D47B1" w14:textId="50FA3116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14</w:t>
            </w:r>
            <w:r w:rsidR="00FF0574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30-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53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</w:t>
            </w:r>
          </w:p>
        </w:tc>
        <w:tc>
          <w:tcPr>
            <w:tcW w:w="2736" w:type="dxa"/>
          </w:tcPr>
          <w:p w14:paraId="446445BD" w14:textId="6C84812B" w:rsidR="00144C4F" w:rsidRPr="00743580" w:rsidRDefault="00144C4F" w:rsidP="0073499E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Session OMPI</w:t>
            </w:r>
          </w:p>
        </w:tc>
        <w:tc>
          <w:tcPr>
            <w:tcW w:w="2180" w:type="dxa"/>
          </w:tcPr>
          <w:p w14:paraId="1A0D1D1F" w14:textId="1557EE3A" w:rsidR="00144C4F" w:rsidRPr="00AC02DE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OMPI</w:t>
            </w:r>
          </w:p>
        </w:tc>
        <w:tc>
          <w:tcPr>
            <w:tcW w:w="2871" w:type="dxa"/>
          </w:tcPr>
          <w:p w14:paraId="0422F599" w14:textId="7A3C4AFE" w:rsidR="00144C4F" w:rsidRPr="008211F3" w:rsidRDefault="00144C4F" w:rsidP="0073499E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36508CA2" w14:textId="77777777" w:rsidTr="00E835F6">
        <w:tc>
          <w:tcPr>
            <w:tcW w:w="1229" w:type="dxa"/>
            <w:shd w:val="clear" w:color="auto" w:fill="BF8F00" w:themeFill="accent4" w:themeFillShade="BF"/>
          </w:tcPr>
          <w:p w14:paraId="19C6F04C" w14:textId="074E5653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53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0-1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545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7FFD5205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CAFE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344095C9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2CBEFF30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39AF3F75" w14:textId="77777777" w:rsidTr="00E835F6">
        <w:tc>
          <w:tcPr>
            <w:tcW w:w="1229" w:type="dxa"/>
          </w:tcPr>
          <w:p w14:paraId="39B51CB3" w14:textId="1F3F7A5B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1545-1615</w:t>
            </w:r>
          </w:p>
        </w:tc>
        <w:tc>
          <w:tcPr>
            <w:tcW w:w="2736" w:type="dxa"/>
          </w:tcPr>
          <w:p w14:paraId="2F4746FE" w14:textId="7F8C0943" w:rsidR="00144C4F" w:rsidRDefault="00FF0574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3499E">
              <w:rPr>
                <w:rFonts w:ascii="Arial Narrow" w:hAnsi="Arial Narrow"/>
                <w:sz w:val="22"/>
                <w:szCs w:val="22"/>
                <w:lang w:val="fr-FR"/>
              </w:rPr>
              <w:t xml:space="preserve">Progrès </w:t>
            </w:r>
            <w:r w:rsidR="0073499E">
              <w:rPr>
                <w:rFonts w:ascii="Arial Narrow" w:hAnsi="Arial Narrow"/>
                <w:sz w:val="22"/>
                <w:szCs w:val="22"/>
                <w:lang w:val="fr-FR"/>
              </w:rPr>
              <w:t>à</w:t>
            </w:r>
            <w:r w:rsidRPr="0073499E">
              <w:rPr>
                <w:rFonts w:ascii="Arial Narrow" w:hAnsi="Arial Narrow"/>
                <w:sz w:val="22"/>
                <w:szCs w:val="22"/>
                <w:lang w:val="fr-FR"/>
              </w:rPr>
              <w:t xml:space="preserve"> travers l’innovation</w:t>
            </w:r>
          </w:p>
          <w:p w14:paraId="741AE18E" w14:textId="562335E6" w:rsidR="0073499E" w:rsidRPr="0073499E" w:rsidRDefault="0073499E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464BFF52" w14:textId="203795C6" w:rsidR="00144C4F" w:rsidRPr="0073499E" w:rsidRDefault="00FF0574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3499E">
              <w:rPr>
                <w:rFonts w:ascii="Arial Narrow" w:hAnsi="Arial Narrow"/>
                <w:sz w:val="22"/>
                <w:szCs w:val="22"/>
                <w:lang w:val="fr-FR"/>
              </w:rPr>
              <w:t>UNIDO</w:t>
            </w:r>
          </w:p>
        </w:tc>
        <w:tc>
          <w:tcPr>
            <w:tcW w:w="2871" w:type="dxa"/>
          </w:tcPr>
          <w:p w14:paraId="6C8EB47E" w14:textId="006BDA5F" w:rsidR="00144C4F" w:rsidRPr="00A91CF0" w:rsidRDefault="00144C4F" w:rsidP="00144C4F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65F017BE" w14:textId="77777777" w:rsidTr="00E835F6">
        <w:tc>
          <w:tcPr>
            <w:tcW w:w="1229" w:type="dxa"/>
          </w:tcPr>
          <w:p w14:paraId="4B300588" w14:textId="0A29207D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16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15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</w:t>
            </w:r>
            <w:r w:rsidR="00FF0574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645</w:t>
            </w:r>
          </w:p>
        </w:tc>
        <w:tc>
          <w:tcPr>
            <w:tcW w:w="2736" w:type="dxa"/>
          </w:tcPr>
          <w:p w14:paraId="0C5114B7" w14:textId="0825DA39" w:rsidR="0073499E" w:rsidRPr="00743580" w:rsidRDefault="00144C4F" w:rsidP="00546993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Problèmes de contrefaçon au Togo</w:t>
            </w:r>
          </w:p>
        </w:tc>
        <w:tc>
          <w:tcPr>
            <w:tcW w:w="2180" w:type="dxa"/>
          </w:tcPr>
          <w:p w14:paraId="1D946FF2" w14:textId="72DF0AA4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Fondation Brazzaville</w:t>
            </w:r>
          </w:p>
        </w:tc>
        <w:tc>
          <w:tcPr>
            <w:tcW w:w="2871" w:type="dxa"/>
          </w:tcPr>
          <w:p w14:paraId="62976AFB" w14:textId="7777777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44C4F" w14:paraId="33410F33" w14:textId="77777777" w:rsidTr="00E835F6">
        <w:tc>
          <w:tcPr>
            <w:tcW w:w="1229" w:type="dxa"/>
          </w:tcPr>
          <w:p w14:paraId="46CBB7D4" w14:textId="37B33969" w:rsidR="00144C4F" w:rsidRPr="00664F3D" w:rsidRDefault="00144C4F" w:rsidP="00144C4F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lastRenderedPageBreak/>
              <w:t>1</w:t>
            </w:r>
            <w:r w:rsidR="00FF0574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645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745</w:t>
            </w:r>
          </w:p>
        </w:tc>
        <w:tc>
          <w:tcPr>
            <w:tcW w:w="2736" w:type="dxa"/>
          </w:tcPr>
          <w:p w14:paraId="105817C3" w14:textId="769CD747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Panel de discussion :  la contrefaçon, le GI et développent durable</w:t>
            </w:r>
          </w:p>
        </w:tc>
        <w:tc>
          <w:tcPr>
            <w:tcW w:w="2180" w:type="dxa"/>
          </w:tcPr>
          <w:p w14:paraId="1E943BDB" w14:textId="4780E623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Modérateur : Kokou</w:t>
            </w:r>
          </w:p>
        </w:tc>
        <w:tc>
          <w:tcPr>
            <w:tcW w:w="2871" w:type="dxa"/>
          </w:tcPr>
          <w:p w14:paraId="37C8F3E3" w14:textId="4C20C8CE" w:rsidR="00144C4F" w:rsidRPr="00743580" w:rsidRDefault="00144C4F" w:rsidP="00144C4F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</w:tbl>
    <w:p w14:paraId="08179646" w14:textId="77777777" w:rsidR="00AC02DE" w:rsidRDefault="00AC02DE" w:rsidP="00BD69B2">
      <w:pPr>
        <w:rPr>
          <w:lang w:val="fr-CH"/>
        </w:rPr>
      </w:pPr>
    </w:p>
    <w:p w14:paraId="207C44B1" w14:textId="77777777" w:rsidR="00DA06F8" w:rsidRPr="00DA06F8" w:rsidRDefault="00DA06F8" w:rsidP="00BD69B2">
      <w:pPr>
        <w:rPr>
          <w:rFonts w:ascii="Arial" w:hAnsi="Arial" w:cs="Arial"/>
          <w:lang w:val="fr-CH"/>
        </w:rPr>
      </w:pPr>
    </w:p>
    <w:p w14:paraId="3E8EE4A3" w14:textId="0D4A2202" w:rsidR="00AC02DE" w:rsidRPr="00DA06F8" w:rsidRDefault="00134746" w:rsidP="00BD69B2">
      <w:pPr>
        <w:rPr>
          <w:rFonts w:ascii="Arial" w:hAnsi="Arial" w:cs="Arial"/>
          <w:b/>
          <w:bCs/>
          <w:u w:val="single"/>
          <w:lang w:val="fr-CH"/>
        </w:rPr>
      </w:pPr>
      <w:r w:rsidRPr="00DA06F8">
        <w:rPr>
          <w:rFonts w:ascii="Arial" w:hAnsi="Arial" w:cs="Arial"/>
          <w:b/>
          <w:bCs/>
          <w:u w:val="single"/>
          <w:lang w:val="fr-CH"/>
        </w:rPr>
        <w:t>JOUR 2 :</w:t>
      </w:r>
    </w:p>
    <w:p w14:paraId="35643F64" w14:textId="77777777" w:rsidR="00AC02DE" w:rsidRDefault="00AC02DE" w:rsidP="00BD69B2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2736"/>
        <w:gridCol w:w="2180"/>
        <w:gridCol w:w="2871"/>
      </w:tblGrid>
      <w:tr w:rsidR="00AC02DE" w14:paraId="47EB6DD0" w14:textId="77777777" w:rsidTr="00E835F6">
        <w:tc>
          <w:tcPr>
            <w:tcW w:w="1229" w:type="dxa"/>
          </w:tcPr>
          <w:p w14:paraId="6B8987CD" w14:textId="698CE8DD" w:rsidR="00AC02DE" w:rsidRPr="00743580" w:rsidRDefault="00DA06F8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JOUR 2</w:t>
            </w:r>
          </w:p>
        </w:tc>
        <w:tc>
          <w:tcPr>
            <w:tcW w:w="2736" w:type="dxa"/>
            <w:shd w:val="clear" w:color="auto" w:fill="B4C6E7" w:themeFill="accent1" w:themeFillTint="66"/>
          </w:tcPr>
          <w:p w14:paraId="162BAEEC" w14:textId="77777777" w:rsidR="00AC02DE" w:rsidRPr="00664F3D" w:rsidRDefault="00AC02DE" w:rsidP="00E835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Sujet</w:t>
            </w:r>
          </w:p>
        </w:tc>
        <w:tc>
          <w:tcPr>
            <w:tcW w:w="2180" w:type="dxa"/>
            <w:shd w:val="clear" w:color="auto" w:fill="B4C6E7" w:themeFill="accent1" w:themeFillTint="66"/>
          </w:tcPr>
          <w:p w14:paraId="24E25958" w14:textId="77777777" w:rsidR="00AC02DE" w:rsidRPr="00664F3D" w:rsidRDefault="00AC02DE" w:rsidP="00E835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Intervenants</w:t>
            </w:r>
          </w:p>
        </w:tc>
        <w:tc>
          <w:tcPr>
            <w:tcW w:w="2871" w:type="dxa"/>
            <w:shd w:val="clear" w:color="auto" w:fill="B4C6E7" w:themeFill="accent1" w:themeFillTint="66"/>
          </w:tcPr>
          <w:p w14:paraId="1A8A54FF" w14:textId="77777777" w:rsidR="00AC02DE" w:rsidRPr="00664F3D" w:rsidRDefault="00AC02DE" w:rsidP="00E835F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Notes</w:t>
            </w:r>
          </w:p>
        </w:tc>
      </w:tr>
      <w:tr w:rsidR="00AC02DE" w14:paraId="6A4B2639" w14:textId="77777777" w:rsidTr="00E835F6">
        <w:tc>
          <w:tcPr>
            <w:tcW w:w="1229" w:type="dxa"/>
          </w:tcPr>
          <w:p w14:paraId="2DE0A0BA" w14:textId="632C6DB6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0900-</w:t>
            </w:r>
            <w:r w:rsidR="00710971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0945</w:t>
            </w:r>
          </w:p>
        </w:tc>
        <w:tc>
          <w:tcPr>
            <w:tcW w:w="2736" w:type="dxa"/>
          </w:tcPr>
          <w:p w14:paraId="569B4FFF" w14:textId="2DE23361" w:rsidR="00AC02DE" w:rsidRDefault="00A91CF0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États de Lieux </w:t>
            </w:r>
            <w:r w:rsidR="0073499E">
              <w:rPr>
                <w:rFonts w:ascii="Arial Narrow" w:hAnsi="Arial Narrow"/>
                <w:sz w:val="22"/>
                <w:szCs w:val="22"/>
                <w:lang w:val="fr-FR"/>
              </w:rPr>
              <w:t>–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Togo</w:t>
            </w:r>
          </w:p>
          <w:p w14:paraId="1D82C315" w14:textId="194F1666" w:rsidR="0073499E" w:rsidRPr="00743580" w:rsidRDefault="0073499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3C82C95B" w14:textId="6DD4EDB2" w:rsidR="00AC02DE" w:rsidRPr="00743580" w:rsidRDefault="00A91CF0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MCACL</w:t>
            </w:r>
          </w:p>
        </w:tc>
        <w:tc>
          <w:tcPr>
            <w:tcW w:w="2871" w:type="dxa"/>
          </w:tcPr>
          <w:p w14:paraId="007381E7" w14:textId="46825C94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4DBF86BB" w14:textId="77777777" w:rsidTr="00E835F6">
        <w:tc>
          <w:tcPr>
            <w:tcW w:w="1229" w:type="dxa"/>
          </w:tcPr>
          <w:p w14:paraId="60065876" w14:textId="417A6653" w:rsidR="00AC02DE" w:rsidRPr="00664F3D" w:rsidRDefault="00710971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0945</w:t>
            </w:r>
            <w:r w:rsidR="00134746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-1030</w:t>
            </w:r>
          </w:p>
        </w:tc>
        <w:tc>
          <w:tcPr>
            <w:tcW w:w="2736" w:type="dxa"/>
          </w:tcPr>
          <w:p w14:paraId="60932BCD" w14:textId="2BD18F1B" w:rsidR="00A91CF0" w:rsidRDefault="00A91CF0" w:rsidP="00314A7E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Les travaux en cours à l’OMC</w:t>
            </w:r>
          </w:p>
          <w:p w14:paraId="6E7C808E" w14:textId="254913CE" w:rsidR="00AC02DE" w:rsidRPr="007B527C" w:rsidRDefault="007B527C" w:rsidP="00314A7E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7B527C">
              <w:rPr>
                <w:rFonts w:ascii="Arial Narrow" w:hAnsi="Arial Narrow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2180" w:type="dxa"/>
          </w:tcPr>
          <w:p w14:paraId="395CB1AF" w14:textId="7D879DC7" w:rsidR="00AC02DE" w:rsidRPr="00743580" w:rsidRDefault="007B527C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OMC </w:t>
            </w:r>
          </w:p>
        </w:tc>
        <w:tc>
          <w:tcPr>
            <w:tcW w:w="2871" w:type="dxa"/>
          </w:tcPr>
          <w:p w14:paraId="34196835" w14:textId="56BCD520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66A1BEDC" w14:textId="77777777" w:rsidTr="00E835F6">
        <w:tc>
          <w:tcPr>
            <w:tcW w:w="1229" w:type="dxa"/>
            <w:shd w:val="clear" w:color="auto" w:fill="BF8F00" w:themeFill="accent4" w:themeFillShade="BF"/>
          </w:tcPr>
          <w:p w14:paraId="487638C3" w14:textId="77777777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1030-1100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7A6C6FD8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Pause </w:t>
            </w: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CAFE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2D0BBDF6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36835006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5BFCF63F" w14:textId="77777777" w:rsidTr="00E835F6">
        <w:tc>
          <w:tcPr>
            <w:tcW w:w="1229" w:type="dxa"/>
            <w:shd w:val="clear" w:color="auto" w:fill="auto"/>
          </w:tcPr>
          <w:p w14:paraId="6623DF1A" w14:textId="5A0301F3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1100-1</w:t>
            </w:r>
            <w:r w:rsidR="007B527C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145</w:t>
            </w:r>
          </w:p>
        </w:tc>
        <w:tc>
          <w:tcPr>
            <w:tcW w:w="2736" w:type="dxa"/>
            <w:shd w:val="clear" w:color="auto" w:fill="auto"/>
          </w:tcPr>
          <w:p w14:paraId="14721B6B" w14:textId="77777777" w:rsidR="00AC02DE" w:rsidRDefault="00134746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34746">
              <w:rPr>
                <w:rFonts w:ascii="Arial Narrow" w:hAnsi="Arial Narrow"/>
                <w:sz w:val="22"/>
                <w:szCs w:val="22"/>
                <w:lang w:val="fr-FR"/>
              </w:rPr>
              <w:t>Politiques de propriété intellectuelle, constitution et gestion d'un portefeuille de propriété intellectuelle et rôle des études d'évaluation</w:t>
            </w:r>
          </w:p>
          <w:p w14:paraId="0932D8D7" w14:textId="0CF428E2" w:rsidR="0073499E" w:rsidRPr="00743580" w:rsidRDefault="0073499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  <w:shd w:val="clear" w:color="auto" w:fill="auto"/>
          </w:tcPr>
          <w:p w14:paraId="7EB57543" w14:textId="1A98E7C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Hiziroglu </w:t>
            </w:r>
          </w:p>
        </w:tc>
        <w:tc>
          <w:tcPr>
            <w:tcW w:w="2871" w:type="dxa"/>
            <w:shd w:val="clear" w:color="auto" w:fill="auto"/>
          </w:tcPr>
          <w:p w14:paraId="22F63FDE" w14:textId="1226831E" w:rsidR="00AC02DE" w:rsidRPr="00134746" w:rsidRDefault="00AC02DE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7B527C" w14:paraId="17899126" w14:textId="77777777" w:rsidTr="00E835F6">
        <w:tc>
          <w:tcPr>
            <w:tcW w:w="1229" w:type="dxa"/>
            <w:shd w:val="clear" w:color="auto" w:fill="auto"/>
          </w:tcPr>
          <w:p w14:paraId="41B3448E" w14:textId="6FE6A000" w:rsidR="007B527C" w:rsidRPr="00664F3D" w:rsidRDefault="007B527C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1145-1230</w:t>
            </w:r>
          </w:p>
        </w:tc>
        <w:tc>
          <w:tcPr>
            <w:tcW w:w="2736" w:type="dxa"/>
            <w:shd w:val="clear" w:color="auto" w:fill="auto"/>
          </w:tcPr>
          <w:p w14:paraId="2C7C5E87" w14:textId="77777777" w:rsidR="007B527C" w:rsidRDefault="0098620C" w:rsidP="0098620C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DA06F8">
              <w:rPr>
                <w:rFonts w:ascii="Arial Narrow" w:hAnsi="Arial Narrow"/>
                <w:sz w:val="22"/>
                <w:szCs w:val="22"/>
                <w:lang w:val="fr-FR"/>
              </w:rPr>
              <w:t>Prévision du développement technologique, analyse du paysage technologique et cartographie des brevets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</w:p>
          <w:p w14:paraId="1559D068" w14:textId="003E12E7" w:rsidR="0073499E" w:rsidRPr="00134746" w:rsidRDefault="0073499E" w:rsidP="0098620C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  <w:shd w:val="clear" w:color="auto" w:fill="auto"/>
          </w:tcPr>
          <w:p w14:paraId="319CF0EF" w14:textId="479D47DC" w:rsidR="007B527C" w:rsidRDefault="007B527C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Hiziroglu</w:t>
            </w:r>
          </w:p>
        </w:tc>
        <w:tc>
          <w:tcPr>
            <w:tcW w:w="2871" w:type="dxa"/>
            <w:shd w:val="clear" w:color="auto" w:fill="auto"/>
          </w:tcPr>
          <w:p w14:paraId="6CD3E1C7" w14:textId="77777777" w:rsidR="007B527C" w:rsidRPr="00134746" w:rsidRDefault="007B527C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65AB2568" w14:textId="77777777" w:rsidTr="00E835F6">
        <w:tc>
          <w:tcPr>
            <w:tcW w:w="1229" w:type="dxa"/>
            <w:shd w:val="clear" w:color="auto" w:fill="BF8F00" w:themeFill="accent4" w:themeFillShade="BF"/>
          </w:tcPr>
          <w:p w14:paraId="25BCD6A5" w14:textId="1549BE24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12</w:t>
            </w:r>
            <w:r w:rsidR="00134746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30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-1400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58832EA3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DEJEUNER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3BA113FC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2D886C2F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10BBC590" w14:textId="77777777" w:rsidTr="00E835F6">
        <w:tc>
          <w:tcPr>
            <w:tcW w:w="1229" w:type="dxa"/>
          </w:tcPr>
          <w:p w14:paraId="71C6FAEB" w14:textId="77777777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1400-1445</w:t>
            </w:r>
          </w:p>
        </w:tc>
        <w:tc>
          <w:tcPr>
            <w:tcW w:w="2736" w:type="dxa"/>
          </w:tcPr>
          <w:p w14:paraId="3C936BAD" w14:textId="77777777" w:rsidR="00AC02DE" w:rsidRDefault="00AA6311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Introduction séance formateur</w:t>
            </w:r>
          </w:p>
          <w:p w14:paraId="7994F809" w14:textId="3C8AD29E" w:rsidR="0073499E" w:rsidRPr="00743580" w:rsidRDefault="0073499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58423DC9" w14:textId="34251AE6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</w:tcPr>
          <w:p w14:paraId="00492276" w14:textId="6A80D835" w:rsidR="00DA06F8" w:rsidRPr="00743580" w:rsidRDefault="00DA06F8" w:rsidP="00AA6311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291820DA" w14:textId="77777777" w:rsidTr="00E835F6">
        <w:tc>
          <w:tcPr>
            <w:tcW w:w="1229" w:type="dxa"/>
          </w:tcPr>
          <w:p w14:paraId="0E96DDBD" w14:textId="77777777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1445-1600</w:t>
            </w:r>
          </w:p>
        </w:tc>
        <w:tc>
          <w:tcPr>
            <w:tcW w:w="2736" w:type="dxa"/>
          </w:tcPr>
          <w:p w14:paraId="4CC554E3" w14:textId="2D39CC73" w:rsidR="00AC02DE" w:rsidRPr="00743580" w:rsidRDefault="00134746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597B">
              <w:rPr>
                <w:rFonts w:ascii="Arial Narrow" w:hAnsi="Arial Narrow"/>
                <w:sz w:val="22"/>
                <w:szCs w:val="22"/>
                <w:lang w:val="fr-FR"/>
              </w:rPr>
              <w:t>Séance formateur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I :</w:t>
            </w:r>
            <w:r w:rsidRPr="0074597B">
              <w:rPr>
                <w:rFonts w:ascii="Arial Narrow" w:hAnsi="Arial Narrow"/>
                <w:sz w:val="22"/>
                <w:szCs w:val="22"/>
                <w:lang w:val="fr-FR"/>
              </w:rPr>
              <w:t xml:space="preserve"> Étude de C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ase</w:t>
            </w:r>
          </w:p>
        </w:tc>
        <w:tc>
          <w:tcPr>
            <w:tcW w:w="2180" w:type="dxa"/>
          </w:tcPr>
          <w:p w14:paraId="019ADA18" w14:textId="77777777" w:rsidR="00134746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Travail de groupe</w:t>
            </w:r>
          </w:p>
          <w:p w14:paraId="2CAD7DAC" w14:textId="77777777" w:rsidR="00134746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14:paraId="18698F88" w14:textId="067D96AF" w:rsidR="00AC02DE" w:rsidRPr="00134746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134746">
              <w:rPr>
                <w:rFonts w:ascii="Arial Narrow" w:hAnsi="Arial Narrow"/>
                <w:sz w:val="22"/>
                <w:szCs w:val="22"/>
                <w:lang w:val="fr-FR"/>
              </w:rPr>
              <w:t>Modérateur : Hiziroglu</w:t>
            </w:r>
            <w:r w:rsidR="00011951">
              <w:rPr>
                <w:rFonts w:ascii="Arial Narrow" w:hAnsi="Arial Narrow"/>
                <w:sz w:val="22"/>
                <w:szCs w:val="22"/>
                <w:lang w:val="fr-FR"/>
              </w:rPr>
              <w:t>/ Kokou</w:t>
            </w:r>
          </w:p>
        </w:tc>
        <w:tc>
          <w:tcPr>
            <w:tcW w:w="2871" w:type="dxa"/>
          </w:tcPr>
          <w:p w14:paraId="24B4045D" w14:textId="6BF35FF0" w:rsidR="00AC02DE" w:rsidRPr="00F11757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AC02DE" w14:paraId="1F6A2622" w14:textId="77777777" w:rsidTr="00E835F6">
        <w:tc>
          <w:tcPr>
            <w:tcW w:w="1229" w:type="dxa"/>
            <w:shd w:val="clear" w:color="auto" w:fill="BF8F00" w:themeFill="accent4" w:themeFillShade="BF"/>
          </w:tcPr>
          <w:p w14:paraId="1DB12676" w14:textId="77777777" w:rsidR="00AC02DE" w:rsidRPr="00664F3D" w:rsidRDefault="00AC02DE" w:rsidP="00E835F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1600-1630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301D397C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CAFE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6C3321DC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00A6F0A2" w14:textId="77777777" w:rsidR="00AC02DE" w:rsidRPr="00743580" w:rsidRDefault="00AC02DE" w:rsidP="00E835F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34746" w14:paraId="1DD97E15" w14:textId="77777777" w:rsidTr="00E835F6">
        <w:tc>
          <w:tcPr>
            <w:tcW w:w="1229" w:type="dxa"/>
          </w:tcPr>
          <w:p w14:paraId="4645B16E" w14:textId="77777777" w:rsidR="00134746" w:rsidRPr="00664F3D" w:rsidRDefault="00134746" w:rsidP="0013474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1630-1730</w:t>
            </w:r>
          </w:p>
        </w:tc>
        <w:tc>
          <w:tcPr>
            <w:tcW w:w="2736" w:type="dxa"/>
          </w:tcPr>
          <w:p w14:paraId="7AB4AE73" w14:textId="3D76CC21" w:rsidR="00134746" w:rsidRPr="00743580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597B">
              <w:rPr>
                <w:rFonts w:ascii="Arial Narrow" w:hAnsi="Arial Narrow"/>
                <w:sz w:val="22"/>
                <w:szCs w:val="22"/>
                <w:lang w:val="fr-FR"/>
              </w:rPr>
              <w:t>Séance formateur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 II :</w:t>
            </w:r>
            <w:r w:rsidRPr="0074597B">
              <w:rPr>
                <w:rFonts w:ascii="Arial Narrow" w:hAnsi="Arial Narrow"/>
                <w:sz w:val="22"/>
                <w:szCs w:val="22"/>
                <w:lang w:val="fr-FR"/>
              </w:rPr>
              <w:t xml:space="preserve"> Étude de C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ase</w:t>
            </w:r>
          </w:p>
        </w:tc>
        <w:tc>
          <w:tcPr>
            <w:tcW w:w="2180" w:type="dxa"/>
          </w:tcPr>
          <w:p w14:paraId="308D75F1" w14:textId="77777777" w:rsidR="00134746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Travail de groupe</w:t>
            </w:r>
          </w:p>
          <w:p w14:paraId="3DF27A8F" w14:textId="77777777" w:rsidR="00134746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14:paraId="00956013" w14:textId="588633A5" w:rsidR="00134746" w:rsidRPr="00743580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F11757">
              <w:rPr>
                <w:rFonts w:ascii="Arial Narrow" w:hAnsi="Arial Narrow"/>
                <w:sz w:val="22"/>
                <w:szCs w:val="22"/>
                <w:lang w:val="fr-FR"/>
              </w:rPr>
              <w:t xml:space="preserve">Modérateur : 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Hiziroglu</w:t>
            </w:r>
            <w:r w:rsidR="00011951">
              <w:rPr>
                <w:rFonts w:ascii="Arial Narrow" w:hAnsi="Arial Narrow"/>
                <w:sz w:val="22"/>
                <w:szCs w:val="22"/>
                <w:lang w:val="fr-FR"/>
              </w:rPr>
              <w:t>/ Kokou</w:t>
            </w:r>
          </w:p>
        </w:tc>
        <w:tc>
          <w:tcPr>
            <w:tcW w:w="2871" w:type="dxa"/>
          </w:tcPr>
          <w:p w14:paraId="7D937AC3" w14:textId="72B46F99" w:rsidR="00134746" w:rsidRPr="00743580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134746" w14:paraId="1DFE1A34" w14:textId="77777777" w:rsidTr="00E835F6">
        <w:tc>
          <w:tcPr>
            <w:tcW w:w="1229" w:type="dxa"/>
          </w:tcPr>
          <w:p w14:paraId="3BC6B895" w14:textId="77777777" w:rsidR="00134746" w:rsidRPr="00664F3D" w:rsidRDefault="00134746" w:rsidP="00134746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1730-1800</w:t>
            </w:r>
          </w:p>
        </w:tc>
        <w:tc>
          <w:tcPr>
            <w:tcW w:w="2736" w:type="dxa"/>
          </w:tcPr>
          <w:p w14:paraId="51A3F482" w14:textId="6549228F" w:rsidR="00134746" w:rsidRPr="00743580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Conclusions du séance formateur</w:t>
            </w:r>
          </w:p>
        </w:tc>
        <w:tc>
          <w:tcPr>
            <w:tcW w:w="2180" w:type="dxa"/>
          </w:tcPr>
          <w:p w14:paraId="19E80AE7" w14:textId="6A9C693E" w:rsidR="00134746" w:rsidRPr="00743580" w:rsidRDefault="00011951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Recueil &amp; Résumé : Kokou</w:t>
            </w:r>
          </w:p>
        </w:tc>
        <w:tc>
          <w:tcPr>
            <w:tcW w:w="2871" w:type="dxa"/>
          </w:tcPr>
          <w:p w14:paraId="75F6F411" w14:textId="77777777" w:rsidR="00134746" w:rsidRPr="00743580" w:rsidRDefault="00134746" w:rsidP="00134746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</w:tbl>
    <w:p w14:paraId="2BC2DBBB" w14:textId="77777777" w:rsidR="0073499E" w:rsidRDefault="0073499E" w:rsidP="00BD69B2">
      <w:pPr>
        <w:rPr>
          <w:rFonts w:ascii="Arial" w:hAnsi="Arial" w:cs="Arial"/>
          <w:b/>
          <w:bCs/>
          <w:u w:val="single"/>
          <w:lang w:val="fr-CH"/>
        </w:rPr>
      </w:pPr>
    </w:p>
    <w:p w14:paraId="27518D86" w14:textId="77777777" w:rsidR="0073499E" w:rsidRDefault="0073499E" w:rsidP="00BD69B2">
      <w:pPr>
        <w:rPr>
          <w:rFonts w:ascii="Arial" w:hAnsi="Arial" w:cs="Arial"/>
          <w:b/>
          <w:bCs/>
          <w:u w:val="single"/>
          <w:lang w:val="fr-CH"/>
        </w:rPr>
      </w:pPr>
    </w:p>
    <w:p w14:paraId="06AB66EF" w14:textId="6D74724B" w:rsidR="00AC02DE" w:rsidRDefault="00DA06F8" w:rsidP="00BD69B2">
      <w:pPr>
        <w:rPr>
          <w:rFonts w:ascii="Arial" w:hAnsi="Arial" w:cs="Arial"/>
          <w:lang w:val="fr-CH"/>
        </w:rPr>
      </w:pPr>
      <w:r w:rsidRPr="00DA06F8">
        <w:rPr>
          <w:rFonts w:ascii="Arial" w:hAnsi="Arial" w:cs="Arial"/>
          <w:b/>
          <w:bCs/>
          <w:u w:val="single"/>
          <w:lang w:val="fr-CH"/>
        </w:rPr>
        <w:t>JOUR 3,</w:t>
      </w:r>
      <w:r w:rsidRPr="00DA06F8">
        <w:rPr>
          <w:rFonts w:ascii="Arial" w:hAnsi="Arial" w:cs="Arial"/>
          <w:lang w:val="fr-CH"/>
        </w:rPr>
        <w:t xml:space="preserve"> Atelier de Validation (sous invitation pour les parties prenants) :</w:t>
      </w:r>
    </w:p>
    <w:p w14:paraId="2035AEDF" w14:textId="77777777" w:rsidR="0073499E" w:rsidRPr="00DA06F8" w:rsidRDefault="0073499E" w:rsidP="00BD69B2">
      <w:pPr>
        <w:rPr>
          <w:rFonts w:ascii="Arial" w:hAnsi="Arial" w:cs="Arial"/>
          <w:lang w:val="fr-CH"/>
        </w:rPr>
      </w:pPr>
    </w:p>
    <w:p w14:paraId="11119B8F" w14:textId="77777777" w:rsidR="00AC02DE" w:rsidRDefault="00AC02DE" w:rsidP="00BD69B2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2736"/>
        <w:gridCol w:w="2180"/>
        <w:gridCol w:w="2871"/>
      </w:tblGrid>
      <w:tr w:rsidR="00F11757" w14:paraId="7142C157" w14:textId="77777777" w:rsidTr="00664F3D">
        <w:tc>
          <w:tcPr>
            <w:tcW w:w="1229" w:type="dxa"/>
          </w:tcPr>
          <w:p w14:paraId="66AFC232" w14:textId="2CFCD5F9" w:rsidR="00BD69B2" w:rsidRPr="00743580" w:rsidRDefault="00DA06F8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JOUR 3</w:t>
            </w:r>
          </w:p>
        </w:tc>
        <w:tc>
          <w:tcPr>
            <w:tcW w:w="2736" w:type="dxa"/>
            <w:shd w:val="clear" w:color="auto" w:fill="B4C6E7" w:themeFill="accent1" w:themeFillTint="66"/>
          </w:tcPr>
          <w:p w14:paraId="7FB9EB07" w14:textId="7C2A0687" w:rsidR="00BD69B2" w:rsidRPr="00664F3D" w:rsidRDefault="00BD69B2" w:rsidP="00F1175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Sujet</w:t>
            </w:r>
          </w:p>
        </w:tc>
        <w:tc>
          <w:tcPr>
            <w:tcW w:w="2180" w:type="dxa"/>
            <w:shd w:val="clear" w:color="auto" w:fill="B4C6E7" w:themeFill="accent1" w:themeFillTint="66"/>
          </w:tcPr>
          <w:p w14:paraId="1A7A56D8" w14:textId="154DFC88" w:rsidR="00BD69B2" w:rsidRPr="00664F3D" w:rsidRDefault="00BD69B2" w:rsidP="00F1175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Intervenants</w:t>
            </w:r>
          </w:p>
        </w:tc>
        <w:tc>
          <w:tcPr>
            <w:tcW w:w="2871" w:type="dxa"/>
            <w:shd w:val="clear" w:color="auto" w:fill="B4C6E7" w:themeFill="accent1" w:themeFillTint="66"/>
          </w:tcPr>
          <w:p w14:paraId="62625424" w14:textId="0FBDE01F" w:rsidR="00BD69B2" w:rsidRPr="00664F3D" w:rsidRDefault="00BD69B2" w:rsidP="00F1175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fr-FR"/>
              </w:rPr>
              <w:t>Notes</w:t>
            </w:r>
          </w:p>
        </w:tc>
      </w:tr>
      <w:tr w:rsidR="00F11757" w14:paraId="78F1CFBA" w14:textId="77777777" w:rsidTr="00664F3D">
        <w:tc>
          <w:tcPr>
            <w:tcW w:w="1229" w:type="dxa"/>
          </w:tcPr>
          <w:p w14:paraId="290025C3" w14:textId="5EBE2866" w:rsidR="00BD69B2" w:rsidRPr="00664F3D" w:rsidRDefault="00BD69B2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0900-0915</w:t>
            </w:r>
          </w:p>
        </w:tc>
        <w:tc>
          <w:tcPr>
            <w:tcW w:w="2736" w:type="dxa"/>
          </w:tcPr>
          <w:p w14:paraId="732E7051" w14:textId="77777777" w:rsidR="00BD69B2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Bienvenue</w:t>
            </w:r>
          </w:p>
          <w:p w14:paraId="05B566C3" w14:textId="3DE5C28D" w:rsidR="0073499E" w:rsidRPr="00743580" w:rsidRDefault="0073499E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1B33EDCE" w14:textId="50456FA8" w:rsidR="00BD69B2" w:rsidRPr="00743580" w:rsidRDefault="0073499E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Togo</w:t>
            </w:r>
          </w:p>
        </w:tc>
        <w:tc>
          <w:tcPr>
            <w:tcW w:w="2871" w:type="dxa"/>
          </w:tcPr>
          <w:p w14:paraId="3236BCB2" w14:textId="12D95B72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F11757" w14:paraId="3B4E80DB" w14:textId="77777777" w:rsidTr="00664F3D">
        <w:tc>
          <w:tcPr>
            <w:tcW w:w="1229" w:type="dxa"/>
          </w:tcPr>
          <w:p w14:paraId="6FBB1551" w14:textId="05D4F26E" w:rsidR="00BD69B2" w:rsidRPr="00664F3D" w:rsidRDefault="00BD69B2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0915- 0930</w:t>
            </w:r>
          </w:p>
        </w:tc>
        <w:tc>
          <w:tcPr>
            <w:tcW w:w="2736" w:type="dxa"/>
          </w:tcPr>
          <w:p w14:paraId="7306C29E" w14:textId="77777777" w:rsidR="00BD69B2" w:rsidRDefault="00F56EBD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Présentation</w:t>
            </w:r>
            <w:r w:rsidR="00BD69B2" w:rsidRPr="00743580">
              <w:rPr>
                <w:rFonts w:ascii="Arial Narrow" w:hAnsi="Arial Narrow"/>
                <w:sz w:val="22"/>
                <w:szCs w:val="22"/>
                <w:lang w:val="fr-FR"/>
              </w:rPr>
              <w:t xml:space="preserve"> du </w:t>
            </w: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projet</w:t>
            </w:r>
          </w:p>
          <w:p w14:paraId="772DC347" w14:textId="63F1F817" w:rsidR="0073499E" w:rsidRPr="00743580" w:rsidRDefault="0073499E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31A96890" w14:textId="27ED97D7" w:rsidR="00BD69B2" w:rsidRPr="00743580" w:rsidRDefault="00F56EBD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INPIT</w:t>
            </w:r>
            <w:r w:rsidR="00743580">
              <w:rPr>
                <w:rFonts w:ascii="Arial Narrow" w:hAnsi="Arial Narrow"/>
                <w:sz w:val="22"/>
                <w:szCs w:val="22"/>
                <w:lang w:val="fr-FR"/>
              </w:rPr>
              <w:t xml:space="preserve"> /OMC</w:t>
            </w:r>
            <w:r w:rsidR="007B527C">
              <w:rPr>
                <w:rFonts w:ascii="Arial Narrow" w:hAnsi="Arial Narrow"/>
                <w:sz w:val="22"/>
                <w:szCs w:val="22"/>
                <w:lang w:val="fr-FR"/>
              </w:rPr>
              <w:t>/ OMPI</w:t>
            </w:r>
          </w:p>
        </w:tc>
        <w:tc>
          <w:tcPr>
            <w:tcW w:w="2871" w:type="dxa"/>
          </w:tcPr>
          <w:p w14:paraId="4B1D3A33" w14:textId="3795EEF8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F11757" w14:paraId="6A508A65" w14:textId="77777777" w:rsidTr="00664F3D">
        <w:tc>
          <w:tcPr>
            <w:tcW w:w="1229" w:type="dxa"/>
          </w:tcPr>
          <w:p w14:paraId="4DB23297" w14:textId="11DABC6E" w:rsidR="00BD69B2" w:rsidRPr="00664F3D" w:rsidRDefault="00BD69B2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0930-1000</w:t>
            </w:r>
          </w:p>
        </w:tc>
        <w:tc>
          <w:tcPr>
            <w:tcW w:w="2736" w:type="dxa"/>
          </w:tcPr>
          <w:p w14:paraId="720F4EE6" w14:textId="77777777" w:rsidR="00BD69B2" w:rsidRDefault="00743580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Résumé des </w:t>
            </w:r>
            <w:r w:rsidR="00F56EBD" w:rsidRPr="00743580">
              <w:rPr>
                <w:rFonts w:ascii="Arial Narrow" w:hAnsi="Arial Narrow"/>
                <w:sz w:val="22"/>
                <w:szCs w:val="22"/>
                <w:lang w:val="fr-FR"/>
              </w:rPr>
              <w:t>Résultats</w:t>
            </w:r>
          </w:p>
          <w:p w14:paraId="484BAD50" w14:textId="3DA811CF" w:rsidR="0073499E" w:rsidRPr="00743580" w:rsidRDefault="0073499E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1A44A377" w14:textId="1A3C7E25" w:rsidR="00BD69B2" w:rsidRPr="00743580" w:rsidRDefault="00DA06F8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Kokou</w:t>
            </w:r>
          </w:p>
        </w:tc>
        <w:tc>
          <w:tcPr>
            <w:tcW w:w="2871" w:type="dxa"/>
          </w:tcPr>
          <w:p w14:paraId="563FD80F" w14:textId="0DFD6FAC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F11757" w14:paraId="7A30CE95" w14:textId="77777777" w:rsidTr="00664F3D">
        <w:tc>
          <w:tcPr>
            <w:tcW w:w="1229" w:type="dxa"/>
          </w:tcPr>
          <w:p w14:paraId="2EDA2174" w14:textId="4D0BCFC4" w:rsidR="00BD69B2" w:rsidRPr="00664F3D" w:rsidRDefault="00BD69B2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1000-1030</w:t>
            </w:r>
          </w:p>
        </w:tc>
        <w:tc>
          <w:tcPr>
            <w:tcW w:w="2736" w:type="dxa"/>
          </w:tcPr>
          <w:p w14:paraId="101D264C" w14:textId="77777777" w:rsidR="00BD69B2" w:rsidRDefault="00743580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Évaluation </w:t>
            </w:r>
            <w:r w:rsidR="00BD69B2" w:rsidRPr="00743580">
              <w:rPr>
                <w:rFonts w:ascii="Arial Narrow" w:hAnsi="Arial Narrow"/>
                <w:sz w:val="22"/>
                <w:szCs w:val="22"/>
                <w:lang w:val="fr-FR"/>
              </w:rPr>
              <w:t>SWOT</w:t>
            </w:r>
            <w:r w:rsidR="00664F3D">
              <w:rPr>
                <w:rFonts w:ascii="Arial Narrow" w:hAnsi="Arial Narrow"/>
                <w:sz w:val="22"/>
                <w:szCs w:val="22"/>
                <w:lang w:val="fr-FR"/>
              </w:rPr>
              <w:t xml:space="preserve"> Togo</w:t>
            </w:r>
          </w:p>
          <w:p w14:paraId="0142340A" w14:textId="7F7F9951" w:rsidR="0073499E" w:rsidRPr="00743580" w:rsidRDefault="0073499E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63D30F64" w14:textId="2CBAD495" w:rsidR="00BD69B2" w:rsidRPr="00743580" w:rsidRDefault="00664F3D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Kokou</w:t>
            </w:r>
          </w:p>
        </w:tc>
        <w:tc>
          <w:tcPr>
            <w:tcW w:w="2871" w:type="dxa"/>
          </w:tcPr>
          <w:p w14:paraId="33024C2B" w14:textId="4EB1C937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664F3D" w14:paraId="5B2ECA6B" w14:textId="77777777" w:rsidTr="00664F3D">
        <w:tc>
          <w:tcPr>
            <w:tcW w:w="1229" w:type="dxa"/>
            <w:shd w:val="clear" w:color="auto" w:fill="BF8F00" w:themeFill="accent4" w:themeFillShade="BF"/>
          </w:tcPr>
          <w:p w14:paraId="4A365622" w14:textId="45C35B26" w:rsidR="00BD69B2" w:rsidRPr="00664F3D" w:rsidRDefault="00BD69B2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1030-1100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21932C72" w14:textId="2172FFD8" w:rsidR="00BD69B2" w:rsidRPr="00743580" w:rsidRDefault="00F11757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 xml:space="preserve">Pause </w:t>
            </w:r>
            <w:r w:rsidR="00BD69B2" w:rsidRPr="00743580">
              <w:rPr>
                <w:rFonts w:ascii="Arial Narrow" w:hAnsi="Arial Narrow"/>
                <w:sz w:val="22"/>
                <w:szCs w:val="22"/>
                <w:lang w:val="fr-FR"/>
              </w:rPr>
              <w:t>CAFE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261CDFF1" w14:textId="77777777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3CC7E1D0" w14:textId="77777777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F11757" w14:paraId="4A322062" w14:textId="77777777" w:rsidTr="00664F3D">
        <w:tc>
          <w:tcPr>
            <w:tcW w:w="1229" w:type="dxa"/>
            <w:shd w:val="clear" w:color="auto" w:fill="auto"/>
          </w:tcPr>
          <w:p w14:paraId="3D72167A" w14:textId="7C60ADAB" w:rsidR="00BD69B2" w:rsidRPr="00664F3D" w:rsidRDefault="00E719F9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lastRenderedPageBreak/>
              <w:t>1100-1200</w:t>
            </w:r>
          </w:p>
        </w:tc>
        <w:tc>
          <w:tcPr>
            <w:tcW w:w="2736" w:type="dxa"/>
            <w:shd w:val="clear" w:color="auto" w:fill="auto"/>
          </w:tcPr>
          <w:p w14:paraId="0E7E53E6" w14:textId="77777777" w:rsidR="00BD69B2" w:rsidRDefault="00E719F9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Conclusions &amp;</w:t>
            </w:r>
            <w:r w:rsidR="00DA06F8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="00BD69B2" w:rsidRPr="00743580">
              <w:rPr>
                <w:rFonts w:ascii="Arial Narrow" w:hAnsi="Arial Narrow"/>
                <w:sz w:val="22"/>
                <w:szCs w:val="22"/>
                <w:lang w:val="fr-FR"/>
              </w:rPr>
              <w:t>Suggestions</w:t>
            </w:r>
          </w:p>
          <w:p w14:paraId="5CD512D2" w14:textId="167A3378" w:rsidR="0073499E" w:rsidRPr="00743580" w:rsidRDefault="0073499E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  <w:shd w:val="clear" w:color="auto" w:fill="auto"/>
          </w:tcPr>
          <w:p w14:paraId="753FED95" w14:textId="27E9BE7B" w:rsidR="00BD69B2" w:rsidRPr="00743580" w:rsidRDefault="00743580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Hiziroglu /Kokou</w:t>
            </w:r>
          </w:p>
        </w:tc>
        <w:tc>
          <w:tcPr>
            <w:tcW w:w="2871" w:type="dxa"/>
            <w:shd w:val="clear" w:color="auto" w:fill="auto"/>
          </w:tcPr>
          <w:p w14:paraId="308A7187" w14:textId="15811182" w:rsidR="00743580" w:rsidRPr="00743580" w:rsidRDefault="00743580" w:rsidP="0073499E">
            <w:pPr>
              <w:pStyle w:val="ListParagrap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664F3D" w:rsidRPr="00F11757" w14:paraId="238FD89D" w14:textId="77777777" w:rsidTr="00664F3D">
        <w:tc>
          <w:tcPr>
            <w:tcW w:w="1229" w:type="dxa"/>
          </w:tcPr>
          <w:p w14:paraId="483DD398" w14:textId="7F347D4E" w:rsidR="00E719F9" w:rsidRPr="00664F3D" w:rsidRDefault="00E719F9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1200-12</w:t>
            </w:r>
            <w:r w:rsidR="00F11757"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45</w:t>
            </w:r>
          </w:p>
        </w:tc>
        <w:tc>
          <w:tcPr>
            <w:tcW w:w="2736" w:type="dxa"/>
          </w:tcPr>
          <w:p w14:paraId="06EB3B06" w14:textId="54A04FE4" w:rsidR="00E719F9" w:rsidRPr="0074597B" w:rsidRDefault="00DA06F8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Table ronde, session I</w:t>
            </w:r>
          </w:p>
        </w:tc>
        <w:tc>
          <w:tcPr>
            <w:tcW w:w="2180" w:type="dxa"/>
          </w:tcPr>
          <w:p w14:paraId="34B36F12" w14:textId="77777777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4 groupes :</w:t>
            </w:r>
          </w:p>
          <w:p w14:paraId="62B8E42C" w14:textId="77777777" w:rsidR="00DA06F8" w:rsidRPr="00743580" w:rsidRDefault="00DA06F8" w:rsidP="00DA06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Universités</w:t>
            </w:r>
          </w:p>
          <w:p w14:paraId="6A1655A2" w14:textId="77777777" w:rsidR="00DA06F8" w:rsidRPr="00743580" w:rsidRDefault="00DA06F8" w:rsidP="00DA06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Industries</w:t>
            </w:r>
          </w:p>
          <w:p w14:paraId="6978182A" w14:textId="77777777" w:rsidR="00DA06F8" w:rsidRDefault="00DA06F8" w:rsidP="00DA06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Gouvernement</w:t>
            </w:r>
          </w:p>
          <w:p w14:paraId="227C15AB" w14:textId="77777777" w:rsidR="00F11757" w:rsidRDefault="00DA06F8" w:rsidP="00DA06F8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DA06F8">
              <w:rPr>
                <w:rFonts w:ascii="Arial Narrow" w:hAnsi="Arial Narrow"/>
                <w:sz w:val="22"/>
                <w:szCs w:val="22"/>
                <w:lang w:val="fr-FR"/>
              </w:rPr>
              <w:t>Entrepreneuriat</w:t>
            </w:r>
          </w:p>
          <w:p w14:paraId="142792B8" w14:textId="77777777" w:rsidR="00DA06F8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14:paraId="09440FA1" w14:textId="19739379" w:rsidR="00DA06F8" w:rsidRPr="00DA06F8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Modérateurs : Kokou/Hiziroglu</w:t>
            </w:r>
          </w:p>
        </w:tc>
        <w:tc>
          <w:tcPr>
            <w:tcW w:w="2871" w:type="dxa"/>
          </w:tcPr>
          <w:p w14:paraId="13183AAE" w14:textId="1389697E" w:rsidR="00E719F9" w:rsidRPr="00F11757" w:rsidRDefault="00E719F9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F11757" w14:paraId="22513991" w14:textId="77777777" w:rsidTr="00664F3D">
        <w:tc>
          <w:tcPr>
            <w:tcW w:w="1229" w:type="dxa"/>
            <w:shd w:val="clear" w:color="auto" w:fill="BF8F00" w:themeFill="accent4" w:themeFillShade="BF"/>
          </w:tcPr>
          <w:p w14:paraId="00112F5D" w14:textId="02AB1264" w:rsidR="00BD69B2" w:rsidRPr="00664F3D" w:rsidRDefault="00E719F9" w:rsidP="00BD69B2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12</w:t>
            </w:r>
            <w:r w:rsidR="00F11757"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45</w:t>
            </w: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-1400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2E52BB82" w14:textId="4E433FB6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DEJEUNER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36F030F6" w14:textId="77777777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37932077" w14:textId="77777777" w:rsidR="00BD69B2" w:rsidRPr="00743580" w:rsidRDefault="00BD69B2" w:rsidP="00BD69B2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DA06F8" w14:paraId="5414B405" w14:textId="77777777" w:rsidTr="00664F3D">
        <w:tc>
          <w:tcPr>
            <w:tcW w:w="1229" w:type="dxa"/>
          </w:tcPr>
          <w:p w14:paraId="0BB70CDA" w14:textId="0FE63BA5" w:rsidR="00DA06F8" w:rsidRPr="00664F3D" w:rsidRDefault="00DA06F8" w:rsidP="00DA06F8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1400-1445</w:t>
            </w:r>
          </w:p>
        </w:tc>
        <w:tc>
          <w:tcPr>
            <w:tcW w:w="2736" w:type="dxa"/>
          </w:tcPr>
          <w:p w14:paraId="0874C1B8" w14:textId="32AD75E9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Table ronde, session II</w:t>
            </w:r>
          </w:p>
        </w:tc>
        <w:tc>
          <w:tcPr>
            <w:tcW w:w="2180" w:type="dxa"/>
          </w:tcPr>
          <w:p w14:paraId="02385E01" w14:textId="0B07A731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Modérateurs : Kokou/Hiziroglu</w:t>
            </w:r>
          </w:p>
        </w:tc>
        <w:tc>
          <w:tcPr>
            <w:tcW w:w="2871" w:type="dxa"/>
          </w:tcPr>
          <w:p w14:paraId="477AFBA5" w14:textId="3554AC8B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DA06F8" w14:paraId="7E4A5E84" w14:textId="77777777" w:rsidTr="00664F3D">
        <w:tc>
          <w:tcPr>
            <w:tcW w:w="1229" w:type="dxa"/>
          </w:tcPr>
          <w:p w14:paraId="211A3C54" w14:textId="09D91BEE" w:rsidR="00DA06F8" w:rsidRPr="00664F3D" w:rsidRDefault="00DA06F8" w:rsidP="00DA06F8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1445-1600</w:t>
            </w:r>
          </w:p>
        </w:tc>
        <w:tc>
          <w:tcPr>
            <w:tcW w:w="2736" w:type="dxa"/>
          </w:tcPr>
          <w:p w14:paraId="06893564" w14:textId="61CC03C8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Table ronde, session III</w:t>
            </w:r>
          </w:p>
        </w:tc>
        <w:tc>
          <w:tcPr>
            <w:tcW w:w="2180" w:type="dxa"/>
          </w:tcPr>
          <w:p w14:paraId="45593F3F" w14:textId="3FA5B168" w:rsidR="00DA06F8" w:rsidRPr="00F11757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Modérateurs : Kokou/Hiziroglu</w:t>
            </w:r>
          </w:p>
          <w:p w14:paraId="58D1ECC2" w14:textId="6AB9F88E" w:rsidR="00DA06F8" w:rsidRPr="00DA06F8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</w:tcPr>
          <w:p w14:paraId="0874A77F" w14:textId="000284AB" w:rsidR="00DA06F8" w:rsidRPr="00F11757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DA06F8" w14:paraId="46F663A4" w14:textId="77777777" w:rsidTr="00664F3D">
        <w:tc>
          <w:tcPr>
            <w:tcW w:w="1229" w:type="dxa"/>
            <w:shd w:val="clear" w:color="auto" w:fill="BF8F00" w:themeFill="accent4" w:themeFillShade="BF"/>
          </w:tcPr>
          <w:p w14:paraId="5C908F6C" w14:textId="50A566BA" w:rsidR="00DA06F8" w:rsidRPr="00664F3D" w:rsidRDefault="00DA06F8" w:rsidP="00DA06F8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1600-1630</w:t>
            </w:r>
          </w:p>
        </w:tc>
        <w:tc>
          <w:tcPr>
            <w:tcW w:w="2736" w:type="dxa"/>
            <w:shd w:val="clear" w:color="auto" w:fill="BF8F00" w:themeFill="accent4" w:themeFillShade="BF"/>
          </w:tcPr>
          <w:p w14:paraId="30DB0358" w14:textId="65B65F78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>CAFE</w:t>
            </w:r>
          </w:p>
        </w:tc>
        <w:tc>
          <w:tcPr>
            <w:tcW w:w="2180" w:type="dxa"/>
            <w:shd w:val="clear" w:color="auto" w:fill="BF8F00" w:themeFill="accent4" w:themeFillShade="BF"/>
          </w:tcPr>
          <w:p w14:paraId="5D1C0A07" w14:textId="77777777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  <w:shd w:val="clear" w:color="auto" w:fill="BF8F00" w:themeFill="accent4" w:themeFillShade="BF"/>
          </w:tcPr>
          <w:p w14:paraId="17B99E30" w14:textId="77777777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DA06F8" w14:paraId="0D7113D6" w14:textId="77777777" w:rsidTr="00664F3D">
        <w:tc>
          <w:tcPr>
            <w:tcW w:w="1229" w:type="dxa"/>
          </w:tcPr>
          <w:p w14:paraId="3B293D9D" w14:textId="5D573DB3" w:rsidR="00DA06F8" w:rsidRPr="00664F3D" w:rsidRDefault="00DA06F8" w:rsidP="00DA06F8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1630-1730</w:t>
            </w:r>
          </w:p>
        </w:tc>
        <w:tc>
          <w:tcPr>
            <w:tcW w:w="2736" w:type="dxa"/>
          </w:tcPr>
          <w:p w14:paraId="382D8095" w14:textId="4D598196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43580">
              <w:rPr>
                <w:rFonts w:ascii="Arial Narrow" w:hAnsi="Arial Narrow"/>
                <w:sz w:val="22"/>
                <w:szCs w:val="22"/>
                <w:lang w:val="fr-FR"/>
              </w:rPr>
              <w:t xml:space="preserve">Recueille résultats </w:t>
            </w:r>
            <w:r>
              <w:rPr>
                <w:rFonts w:ascii="Arial Narrow" w:hAnsi="Arial Narrow"/>
                <w:sz w:val="22"/>
                <w:szCs w:val="22"/>
                <w:lang w:val="fr-FR"/>
              </w:rPr>
              <w:t>de l’atelier</w:t>
            </w:r>
          </w:p>
        </w:tc>
        <w:tc>
          <w:tcPr>
            <w:tcW w:w="2180" w:type="dxa"/>
          </w:tcPr>
          <w:p w14:paraId="44AAB815" w14:textId="4CDCBA27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Présenté par Kokou /Hiziroglu</w:t>
            </w:r>
          </w:p>
        </w:tc>
        <w:tc>
          <w:tcPr>
            <w:tcW w:w="2871" w:type="dxa"/>
          </w:tcPr>
          <w:p w14:paraId="6464E34E" w14:textId="77777777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  <w:tr w:rsidR="00DA06F8" w14:paraId="1D0D1BFE" w14:textId="77777777" w:rsidTr="00664F3D">
        <w:tc>
          <w:tcPr>
            <w:tcW w:w="1229" w:type="dxa"/>
          </w:tcPr>
          <w:p w14:paraId="70E42B5E" w14:textId="061E2F94" w:rsidR="00DA06F8" w:rsidRPr="00664F3D" w:rsidRDefault="00DA06F8" w:rsidP="00DA06F8">
            <w:pPr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</w:pPr>
            <w:r w:rsidRPr="00664F3D">
              <w:rPr>
                <w:rFonts w:ascii="Arial Narrow" w:hAnsi="Arial Narrow"/>
                <w:b/>
                <w:bCs/>
                <w:sz w:val="22"/>
                <w:szCs w:val="22"/>
                <w:lang w:val="fr-FR"/>
              </w:rPr>
              <w:t>1730-1800</w:t>
            </w:r>
          </w:p>
        </w:tc>
        <w:tc>
          <w:tcPr>
            <w:tcW w:w="2736" w:type="dxa"/>
          </w:tcPr>
          <w:p w14:paraId="0B9BBF02" w14:textId="77777777" w:rsidR="00DA06F8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2"/>
                <w:szCs w:val="22"/>
                <w:lang w:val="fr-FR"/>
              </w:rPr>
              <w:t>Conclusions et Adieux</w:t>
            </w:r>
          </w:p>
          <w:p w14:paraId="7C609C2C" w14:textId="042A2E41" w:rsidR="0073499E" w:rsidRPr="00743580" w:rsidRDefault="0073499E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180" w:type="dxa"/>
          </w:tcPr>
          <w:p w14:paraId="21543AE6" w14:textId="77777777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2871" w:type="dxa"/>
          </w:tcPr>
          <w:p w14:paraId="37644739" w14:textId="77777777" w:rsidR="00DA06F8" w:rsidRPr="00743580" w:rsidRDefault="00DA06F8" w:rsidP="00DA06F8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</w:tbl>
    <w:p w14:paraId="01AE1900" w14:textId="08864F77" w:rsidR="00BD69B2" w:rsidRDefault="00BD69B2" w:rsidP="00BD69B2">
      <w:pPr>
        <w:rPr>
          <w:lang w:val="fr-CH"/>
        </w:rPr>
      </w:pPr>
    </w:p>
    <w:p w14:paraId="32406202" w14:textId="77777777" w:rsidR="00664F3D" w:rsidRDefault="00664F3D" w:rsidP="00BD69B2">
      <w:pPr>
        <w:rPr>
          <w:lang w:val="fr-CH"/>
        </w:rPr>
      </w:pPr>
    </w:p>
    <w:sectPr w:rsidR="00664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57750"/>
    <w:multiLevelType w:val="hybridMultilevel"/>
    <w:tmpl w:val="FF2CF1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D430DE"/>
    <w:multiLevelType w:val="hybridMultilevel"/>
    <w:tmpl w:val="F4B68BB2"/>
    <w:lvl w:ilvl="0" w:tplc="5A8AEC82">
      <w:start w:val="1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638"/>
    <w:multiLevelType w:val="hybridMultilevel"/>
    <w:tmpl w:val="9D46F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E5656"/>
    <w:multiLevelType w:val="hybridMultilevel"/>
    <w:tmpl w:val="7BD8724A"/>
    <w:lvl w:ilvl="0" w:tplc="87684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B17C2"/>
    <w:multiLevelType w:val="hybridMultilevel"/>
    <w:tmpl w:val="7CFA16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54C"/>
    <w:multiLevelType w:val="hybridMultilevel"/>
    <w:tmpl w:val="8A707B0A"/>
    <w:lvl w:ilvl="0" w:tplc="D6169638">
      <w:start w:val="1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78320">
    <w:abstractNumId w:val="3"/>
  </w:num>
  <w:num w:numId="2" w16cid:durableId="421297883">
    <w:abstractNumId w:val="4"/>
  </w:num>
  <w:num w:numId="3" w16cid:durableId="1838031408">
    <w:abstractNumId w:val="0"/>
  </w:num>
  <w:num w:numId="4" w16cid:durableId="1018969105">
    <w:abstractNumId w:val="5"/>
  </w:num>
  <w:num w:numId="5" w16cid:durableId="2010937435">
    <w:abstractNumId w:val="1"/>
  </w:num>
  <w:num w:numId="6" w16cid:durableId="82531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B2"/>
    <w:rsid w:val="00011951"/>
    <w:rsid w:val="00134746"/>
    <w:rsid w:val="00144C4F"/>
    <w:rsid w:val="00275921"/>
    <w:rsid w:val="0028369B"/>
    <w:rsid w:val="002A4144"/>
    <w:rsid w:val="00314A7E"/>
    <w:rsid w:val="0037750C"/>
    <w:rsid w:val="003874EC"/>
    <w:rsid w:val="00391B6A"/>
    <w:rsid w:val="00424DD8"/>
    <w:rsid w:val="004E1018"/>
    <w:rsid w:val="00546993"/>
    <w:rsid w:val="00664F3D"/>
    <w:rsid w:val="00681018"/>
    <w:rsid w:val="006A45DC"/>
    <w:rsid w:val="00710971"/>
    <w:rsid w:val="0073026C"/>
    <w:rsid w:val="0073499E"/>
    <w:rsid w:val="00743580"/>
    <w:rsid w:val="0074597B"/>
    <w:rsid w:val="00794DCF"/>
    <w:rsid w:val="007B527C"/>
    <w:rsid w:val="007E74BC"/>
    <w:rsid w:val="00804495"/>
    <w:rsid w:val="008211F3"/>
    <w:rsid w:val="00826B20"/>
    <w:rsid w:val="00886EA3"/>
    <w:rsid w:val="0098620C"/>
    <w:rsid w:val="009F7B17"/>
    <w:rsid w:val="00A91CF0"/>
    <w:rsid w:val="00AA5531"/>
    <w:rsid w:val="00AA6311"/>
    <w:rsid w:val="00AB6150"/>
    <w:rsid w:val="00AC02DE"/>
    <w:rsid w:val="00B63B54"/>
    <w:rsid w:val="00B73E06"/>
    <w:rsid w:val="00BD69B2"/>
    <w:rsid w:val="00C8634F"/>
    <w:rsid w:val="00DA06F8"/>
    <w:rsid w:val="00E719F9"/>
    <w:rsid w:val="00F11757"/>
    <w:rsid w:val="00F56EBD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EDB4"/>
  <w15:chartTrackingRefBased/>
  <w15:docId w15:val="{A7C35CE4-FDE3-374F-AFE9-D733BD2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59"/>
    <w:qFormat/>
    <w:rsid w:val="00BD69B2"/>
    <w:pPr>
      <w:ind w:left="720"/>
      <w:contextualSpacing/>
    </w:pPr>
  </w:style>
  <w:style w:type="character" w:styleId="Hyperlink">
    <w:name w:val="Hyperlink"/>
    <w:basedOn w:val="DefaultParagraphFont"/>
    <w:rsid w:val="0027592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D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94D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2343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HIZIROGLU</dc:creator>
  <cp:keywords/>
  <dc:description/>
  <cp:lastModifiedBy>Murigande, Aime</cp:lastModifiedBy>
  <cp:revision>2</cp:revision>
  <cp:lastPrinted>2024-02-07T09:48:00Z</cp:lastPrinted>
  <dcterms:created xsi:type="dcterms:W3CDTF">2025-06-26T12:50:00Z</dcterms:created>
  <dcterms:modified xsi:type="dcterms:W3CDTF">2025-06-26T12:50:00Z</dcterms:modified>
</cp:coreProperties>
</file>