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CE090" w14:textId="3A5D6830" w:rsidR="00663169" w:rsidRPr="004C4DF1" w:rsidRDefault="006A2B0E" w:rsidP="00A9509C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6A2B0E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Media </w:t>
      </w:r>
      <w:r w:rsidR="002C5A04" w:rsidRPr="006A2B0E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Training Workshop on </w:t>
      </w:r>
      <w:r w:rsidR="002C5A04" w:rsidRPr="004C4DF1">
        <w:rPr>
          <w:rFonts w:asciiTheme="minorHAnsi" w:hAnsiTheme="minorHAnsi" w:cstheme="minorHAnsi"/>
          <w:b/>
          <w:bCs/>
          <w:sz w:val="28"/>
          <w:szCs w:val="28"/>
          <w:lang w:val="en-US"/>
        </w:rPr>
        <w:t>WTO</w:t>
      </w:r>
      <w:r w:rsidR="00AF4103" w:rsidRPr="004C4DF1">
        <w:rPr>
          <w:rFonts w:asciiTheme="minorHAnsi" w:hAnsiTheme="minorHAnsi" w:cstheme="minorHAnsi"/>
          <w:b/>
          <w:bCs/>
          <w:sz w:val="28"/>
          <w:szCs w:val="28"/>
          <w:lang w:val="en-US"/>
        </w:rPr>
        <w:t>,</w:t>
      </w:r>
      <w:r w:rsidR="002C5A04" w:rsidRPr="004C4DF1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Global Trade</w:t>
      </w:r>
      <w:r w:rsidR="00AF4103" w:rsidRPr="004C4DF1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and Multilateralism</w:t>
      </w:r>
      <w:r w:rsidR="002C5A04" w:rsidRPr="004C4DF1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for Developing Country and LDC Journalists during Aid for Trade Global Review Week 2026</w:t>
      </w:r>
    </w:p>
    <w:p w14:paraId="308B161B" w14:textId="27CA8D15" w:rsidR="00AB160A" w:rsidRPr="00AB160A" w:rsidRDefault="00AB160A" w:rsidP="00AB160A">
      <w:pPr>
        <w:spacing w:before="100" w:beforeAutospacing="1" w:after="100" w:afterAutospacing="1"/>
        <w:jc w:val="center"/>
        <w:outlineLvl w:val="1"/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  <w:r w:rsidRPr="00AB160A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 xml:space="preserve">Draft Programme </w:t>
      </w:r>
    </w:p>
    <w:p w14:paraId="6260BF4E" w14:textId="07B243C3" w:rsidR="00A13A5F" w:rsidRPr="00A13A5F" w:rsidRDefault="00A13A5F" w:rsidP="008A108E">
      <w:pPr>
        <w:jc w:val="center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A13A5F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Monday, 26 October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6885"/>
      </w:tblGrid>
      <w:tr w:rsidR="00A13A5F" w:rsidRPr="00A13A5F" w14:paraId="45A89A10" w14:textId="77777777" w:rsidTr="003F71F7">
        <w:trPr>
          <w:trHeight w:val="30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34980334" w14:textId="77777777" w:rsidR="00A13A5F" w:rsidRPr="003F71F7" w:rsidRDefault="00A13A5F" w:rsidP="00A13A5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  <w:lang w:eastAsia="en-GB"/>
              </w:rPr>
            </w:pPr>
            <w:r w:rsidRPr="003F71F7"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46BFC2FF" w14:textId="77777777" w:rsidR="00A13A5F" w:rsidRPr="003F71F7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  <w:lang w:eastAsia="en-GB"/>
              </w:rPr>
            </w:pPr>
            <w:r w:rsidRPr="003F71F7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Arrival day</w:t>
            </w:r>
            <w:r w:rsidRPr="003F71F7"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  <w:lang w:eastAsia="en-GB"/>
              </w:rPr>
              <w:t> </w:t>
            </w:r>
          </w:p>
        </w:tc>
      </w:tr>
      <w:tr w:rsidR="00A13A5F" w:rsidRPr="00A13A5F" w14:paraId="2D964EEC" w14:textId="77777777">
        <w:trPr>
          <w:trHeight w:val="30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2117" w14:textId="77777777" w:rsidR="00A13A5F" w:rsidRPr="00A13A5F" w:rsidRDefault="00A13A5F" w:rsidP="00A13A5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t>Time tbc</w:t>
            </w: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61EC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t>Welcome Dinner sponsored by Konrad-Adenauer-Stiftung</w:t>
            </w: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  <w:p w14:paraId="67366A3B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[Placeholder for venue] </w:t>
            </w:r>
          </w:p>
        </w:tc>
      </w:tr>
    </w:tbl>
    <w:p w14:paraId="7A5E8661" w14:textId="51D2FF33" w:rsidR="00A13A5F" w:rsidRPr="00A13A5F" w:rsidRDefault="00A13A5F" w:rsidP="00A13A5F">
      <w:pPr>
        <w:jc w:val="center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17561E7E" w14:textId="6508B7C3" w:rsidR="00A13A5F" w:rsidRPr="00A13A5F" w:rsidRDefault="00A13A5F" w:rsidP="00A13A5F">
      <w:pPr>
        <w:jc w:val="center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A13A5F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Tuesday, 27 October</w:t>
      </w:r>
    </w:p>
    <w:p w14:paraId="5DDC86F0" w14:textId="1A7EA07D" w:rsidR="00A13A5F" w:rsidRPr="00A13A5F" w:rsidRDefault="00A13A5F" w:rsidP="00A13A5F">
      <w:pPr>
        <w:jc w:val="center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A13A5F">
        <w:rPr>
          <w:rFonts w:asciiTheme="minorHAnsi" w:eastAsia="Times New Roman" w:hAnsiTheme="minorHAnsi" w:cstheme="minorHAnsi"/>
          <w:sz w:val="24"/>
          <w:szCs w:val="24"/>
          <w:lang w:eastAsia="en-GB"/>
        </w:rPr>
        <w:t>Venue: World Trade Organization, Rue de Lausanne 154</w:t>
      </w:r>
    </w:p>
    <w:p w14:paraId="36981911" w14:textId="08F8EEA9" w:rsidR="00A13A5F" w:rsidRPr="00A13A5F" w:rsidRDefault="00A13A5F" w:rsidP="008A108E">
      <w:pPr>
        <w:jc w:val="center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A13A5F">
        <w:rPr>
          <w:rFonts w:asciiTheme="minorHAnsi" w:eastAsia="Times New Roman" w:hAnsiTheme="minorHAnsi" w:cstheme="minorHAnsi"/>
          <w:sz w:val="24"/>
          <w:szCs w:val="24"/>
          <w:lang w:eastAsia="en-GB"/>
        </w:rPr>
        <w:t>Room B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6885"/>
      </w:tblGrid>
      <w:tr w:rsidR="00A13A5F" w:rsidRPr="00A13A5F" w14:paraId="3CB9DD3F" w14:textId="77777777">
        <w:trPr>
          <w:trHeight w:val="30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8390" w14:textId="77777777" w:rsidR="00A13A5F" w:rsidRPr="00A13A5F" w:rsidRDefault="00A13A5F" w:rsidP="00A13A5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t>9:00 – 10:00</w:t>
            </w: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CB63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t>Opening remarks</w:t>
            </w: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  <w:p w14:paraId="06B079CC" w14:textId="2D867E69" w:rsid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Ismaila DIENG, Director, Information and External Relations Division, WTO </w:t>
            </w:r>
          </w:p>
          <w:p w14:paraId="3CC7D5F0" w14:textId="77777777" w:rsidR="008A108E" w:rsidRPr="00A13A5F" w:rsidRDefault="008A108E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3B3D4108" w14:textId="04EE0773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t>Group introductions an</w:t>
            </w:r>
            <w:r w:rsidR="008A108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t>d</w:t>
            </w:r>
            <w:r w:rsidRPr="00A13A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t xml:space="preserve"> objective setting</w:t>
            </w: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  <w:p w14:paraId="37F4930B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A13A5F" w:rsidRPr="00A13A5F" w14:paraId="234E5D19" w14:textId="77777777">
        <w:trPr>
          <w:trHeight w:val="30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81F8" w14:textId="77777777" w:rsidR="00A13A5F" w:rsidRPr="00A13A5F" w:rsidRDefault="00A13A5F" w:rsidP="00A13A5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t>10:00 – 10:30 </w:t>
            </w: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BD6E5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t>WTO 101: Origins, functions and core principles of the multilateral trading system</w:t>
            </w: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  <w:p w14:paraId="665FD3D3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Jessica HERMOSA, Communications Officer, WTO </w:t>
            </w:r>
          </w:p>
          <w:p w14:paraId="054E2E2E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A13A5F" w:rsidRPr="00A13A5F" w14:paraId="79BEDE50" w14:textId="77777777">
        <w:trPr>
          <w:trHeight w:val="30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5F60" w14:textId="77777777" w:rsidR="00A13A5F" w:rsidRPr="00A13A5F" w:rsidRDefault="00A13A5F" w:rsidP="00A13A5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t>10:30 – 10:45 </w:t>
            </w: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B0CD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en-GB"/>
              </w:rPr>
              <w:t>Coffee break</w:t>
            </w: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  <w:p w14:paraId="75AC9AE3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A13A5F" w:rsidRPr="00A13A5F" w14:paraId="70E269A3" w14:textId="77777777">
        <w:trPr>
          <w:trHeight w:val="30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99FA" w14:textId="77777777" w:rsidR="00A13A5F" w:rsidRPr="00A13A5F" w:rsidRDefault="00A13A5F" w:rsidP="00A13A5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t>10:45 – 12:00</w:t>
            </w: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C97C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t>State of play – Ongoing discussions, MC14 outcomes and way ahead</w:t>
            </w: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  <w:p w14:paraId="673C86B1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Daniel PRUZIN, Head of Press Section, WTO  </w:t>
            </w:r>
          </w:p>
          <w:p w14:paraId="18081CAE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  <w:p w14:paraId="0A40F3AA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en-GB"/>
              </w:rPr>
              <w:t>Followed by Q&amp;A</w:t>
            </w: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  <w:p w14:paraId="78D079ED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A13A5F" w:rsidRPr="00A13A5F" w14:paraId="7BB687BC" w14:textId="77777777">
        <w:trPr>
          <w:trHeight w:val="30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8BD3" w14:textId="77777777" w:rsidR="00A13A5F" w:rsidRPr="00A13A5F" w:rsidRDefault="00A13A5F" w:rsidP="00A13A5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t>12:00 – 13:50</w:t>
            </w: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F000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en-GB"/>
              </w:rPr>
              <w:t>Lunch break in the WTO cafeteria </w:t>
            </w: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  <w:p w14:paraId="3B16FB61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A13A5F" w:rsidRPr="00A13A5F" w14:paraId="72367A02" w14:textId="77777777">
        <w:trPr>
          <w:trHeight w:val="30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22CC9" w14:textId="77777777" w:rsidR="00A13A5F" w:rsidRPr="00A13A5F" w:rsidRDefault="00A13A5F" w:rsidP="00A13A5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EDAB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en-GB"/>
              </w:rPr>
              <w:t>Participants are requested to assemble at [Room Placeholder] at 13:50 so the group can head to the DG's Office together at 13:55 </w:t>
            </w: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A13A5F" w:rsidRPr="00A13A5F" w14:paraId="79002633" w14:textId="77777777">
        <w:trPr>
          <w:trHeight w:val="30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841B" w14:textId="77777777" w:rsidR="00A13A5F" w:rsidRPr="00A13A5F" w:rsidRDefault="00A13A5F" w:rsidP="00A13A5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t>14:00 – 15:00</w:t>
            </w: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D081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t>On the record: Group interview with WTO Director-General Ngozi Okonjo-Iweala</w:t>
            </w: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  <w:p w14:paraId="128ED6C2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  <w:p w14:paraId="7E12F29C" w14:textId="77777777" w:rsid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en-GB"/>
              </w:rPr>
              <w:t>Followed by group photo</w:t>
            </w: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  <w:p w14:paraId="5D49F31A" w14:textId="52085F1E" w:rsidR="008A108E" w:rsidRPr="00A13A5F" w:rsidRDefault="008A108E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</w:tc>
      </w:tr>
      <w:tr w:rsidR="00A13A5F" w:rsidRPr="00A13A5F" w14:paraId="392732A3" w14:textId="77777777">
        <w:trPr>
          <w:trHeight w:val="30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791A" w14:textId="77777777" w:rsidR="00A13A5F" w:rsidRPr="00A13A5F" w:rsidRDefault="00A13A5F" w:rsidP="00A13A5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lastRenderedPageBreak/>
              <w:t>15:00 – 16:00</w:t>
            </w: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969C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en-GB"/>
              </w:rPr>
              <w:t>Writing break</w:t>
            </w: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  <w:p w14:paraId="4F3ED967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A13A5F" w:rsidRPr="00A13A5F" w14:paraId="1F90C6B5" w14:textId="77777777">
        <w:trPr>
          <w:trHeight w:val="30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7879" w14:textId="77777777" w:rsidR="00A13A5F" w:rsidRPr="00A13A5F" w:rsidRDefault="00A13A5F" w:rsidP="00A13A5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t>16:00 – 17:00 </w:t>
            </w: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8AF5" w14:textId="77777777" w:rsidR="00A13A5F" w:rsidRPr="00A13A5F" w:rsidRDefault="00A13A5F" w:rsidP="00A13A5F">
            <w:pPr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t>Trade, Development and Aid for Trade</w:t>
            </w: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 </w:t>
            </w:r>
          </w:p>
          <w:p w14:paraId="0D0F9A0C" w14:textId="77777777" w:rsidR="00A13A5F" w:rsidRPr="00A13A5F" w:rsidRDefault="00A13A5F" w:rsidP="00A13A5F">
            <w:pPr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[DDG Zhang + Aid for Trade colleagues] </w:t>
            </w:r>
          </w:p>
          <w:p w14:paraId="2A9564F3" w14:textId="77777777" w:rsidR="00A13A5F" w:rsidRPr="00A13A5F" w:rsidRDefault="00A13A5F" w:rsidP="00A13A5F">
            <w:pPr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  <w:p w14:paraId="404E86A9" w14:textId="77777777" w:rsidR="00A13A5F" w:rsidRPr="00A13A5F" w:rsidRDefault="00A13A5F" w:rsidP="00A13A5F">
            <w:pPr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en-GB"/>
              </w:rPr>
              <w:t>Includes overview of Aid for Trade Global Review programme for coverage preparation</w:t>
            </w: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</w:tc>
      </w:tr>
    </w:tbl>
    <w:p w14:paraId="1023C1E8" w14:textId="591CA8A1" w:rsidR="00A13A5F" w:rsidRPr="00A13A5F" w:rsidRDefault="00A13A5F" w:rsidP="00A13A5F">
      <w:pPr>
        <w:jc w:val="center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66CA572D" w14:textId="77777777" w:rsidR="004173EE" w:rsidRDefault="004173EE" w:rsidP="00A13A5F">
      <w:pPr>
        <w:jc w:val="center"/>
        <w:textAlignment w:val="baseline"/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</w:p>
    <w:p w14:paraId="46D2A4F1" w14:textId="5C37E147" w:rsidR="00A13A5F" w:rsidRPr="00A13A5F" w:rsidRDefault="00A13A5F" w:rsidP="00A13A5F">
      <w:pPr>
        <w:jc w:val="center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A13A5F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Wednesday, 28 October</w:t>
      </w:r>
    </w:p>
    <w:p w14:paraId="1A0E8C37" w14:textId="037EA273" w:rsidR="00A13A5F" w:rsidRPr="00A13A5F" w:rsidRDefault="00A13A5F" w:rsidP="00A13A5F">
      <w:pPr>
        <w:jc w:val="center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3B25EB94" w14:textId="3B7E1309" w:rsidR="00A13A5F" w:rsidRPr="00A13A5F" w:rsidRDefault="00A13A5F" w:rsidP="00A13A5F">
      <w:pPr>
        <w:jc w:val="center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A13A5F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World Trade Organization, Rue de Lausanne 154</w:t>
      </w:r>
    </w:p>
    <w:p w14:paraId="38CB5F30" w14:textId="6EAD2558" w:rsidR="00A13A5F" w:rsidRPr="00A13A5F" w:rsidRDefault="00A13A5F" w:rsidP="00A13A5F">
      <w:pPr>
        <w:jc w:val="center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A13A5F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Room A</w:t>
      </w:r>
    </w:p>
    <w:p w14:paraId="07B29867" w14:textId="18D05719" w:rsidR="00A13A5F" w:rsidRPr="00A13A5F" w:rsidRDefault="00A13A5F" w:rsidP="008A108E">
      <w:pPr>
        <w:jc w:val="center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A13A5F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en-GB"/>
        </w:rPr>
        <w:t>(Please note there will be a change of venue in the afternoon)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6885"/>
      </w:tblGrid>
      <w:tr w:rsidR="00A13A5F" w:rsidRPr="00A13A5F" w14:paraId="6DFE1C57" w14:textId="77777777">
        <w:trPr>
          <w:trHeight w:val="30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50B4" w14:textId="77777777" w:rsidR="00A13A5F" w:rsidRPr="00A13A5F" w:rsidRDefault="00A13A5F" w:rsidP="00A13A5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t>9:00 – 10:00</w:t>
            </w: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E673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t>Trade in goods: WTO rules on tariffs, standards, subsidies</w:t>
            </w: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  <w:p w14:paraId="465EBA8B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[Placeholder for speaker/s] </w:t>
            </w:r>
          </w:p>
          <w:p w14:paraId="3B274E92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A13A5F" w:rsidRPr="00A13A5F" w14:paraId="2E91BEBD" w14:textId="77777777">
        <w:trPr>
          <w:trHeight w:val="30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25A0" w14:textId="77777777" w:rsidR="00A13A5F" w:rsidRPr="00A13A5F" w:rsidRDefault="00A13A5F" w:rsidP="00A13A5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t>10:00 – 10:15</w:t>
            </w: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33E2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en-GB"/>
              </w:rPr>
              <w:t>Coffee break</w:t>
            </w: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  <w:p w14:paraId="676526E3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A13A5F" w:rsidRPr="00A13A5F" w14:paraId="630FB5A4" w14:textId="77777777">
        <w:trPr>
          <w:trHeight w:val="30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1E32" w14:textId="77777777" w:rsidR="00A13A5F" w:rsidRPr="00A13A5F" w:rsidRDefault="00A13A5F" w:rsidP="00A13A5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t>10:15 – 11:45 </w:t>
            </w: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2D37" w14:textId="77777777" w:rsidR="00A13A5F" w:rsidRPr="00A13A5F" w:rsidRDefault="00A13A5F" w:rsidP="00A13A5F">
            <w:pPr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t>Trade in intangibles: Services and digital trade</w:t>
            </w: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  <w:p w14:paraId="65419B01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[Placeholder for speaker/s] </w:t>
            </w:r>
          </w:p>
          <w:p w14:paraId="20E4514D" w14:textId="77777777" w:rsidR="00A13A5F" w:rsidRPr="00A13A5F" w:rsidRDefault="00A13A5F" w:rsidP="00A13A5F">
            <w:pPr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  <w:p w14:paraId="720FCBF0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A13A5F" w:rsidRPr="00A13A5F" w14:paraId="720E58EC" w14:textId="77777777">
        <w:trPr>
          <w:trHeight w:val="30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2D5E" w14:textId="77777777" w:rsidR="00A13A5F" w:rsidRPr="00A13A5F" w:rsidRDefault="00A13A5F" w:rsidP="00A13A5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t>11:45 – 12:45</w:t>
            </w: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525A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t>On the record: Trade outlook</w:t>
            </w: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  <w:p w14:paraId="5DB1336A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Robert STAIGER, Chief Economist, WTO </w:t>
            </w:r>
          </w:p>
        </w:tc>
      </w:tr>
      <w:tr w:rsidR="00A13A5F" w:rsidRPr="00A13A5F" w14:paraId="3C31378F" w14:textId="77777777">
        <w:trPr>
          <w:trHeight w:val="30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59C2" w14:textId="77777777" w:rsidR="00A13A5F" w:rsidRPr="00A13A5F" w:rsidRDefault="00A13A5F" w:rsidP="00A13A5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12:45 – 13:50</w:t>
            </w:r>
            <w:r w:rsidRPr="00A13A5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4369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  <w:lang w:eastAsia="en-GB"/>
              </w:rPr>
              <w:t>Lunch break in [WHO or WIPO] cafeteria </w:t>
            </w:r>
            <w:r w:rsidRPr="00A13A5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  <w:p w14:paraId="194D0E7B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13A5F" w:rsidRPr="00A13A5F" w14:paraId="0AE9D304" w14:textId="77777777">
        <w:trPr>
          <w:trHeight w:val="30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4F9A" w14:textId="77777777" w:rsidR="00A13A5F" w:rsidRPr="00A13A5F" w:rsidRDefault="00A13A5F" w:rsidP="00A13A5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14:00 – 15:00 </w:t>
            </w:r>
            <w:r w:rsidRPr="00A13A5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9AF1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Global Health, Trade and Intellectual Property: A WTO-WHO-WIPO Briefing for Journalists</w:t>
            </w:r>
            <w:r w:rsidRPr="00A13A5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  <w:p w14:paraId="126BDAC8" w14:textId="65830890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 xml:space="preserve">[Placeholder for speaker/s: </w:t>
            </w:r>
            <w:r w:rsidR="00E25EA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tbc</w:t>
            </w:r>
            <w:r w:rsidRPr="00A13A5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 xml:space="preserve"> WTO, tbc for WHO and WIPO] </w:t>
            </w:r>
          </w:p>
          <w:p w14:paraId="4EB4EC38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  <w:p w14:paraId="0DD6F7B7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13A5F" w:rsidRPr="00A13A5F" w14:paraId="5623B4E4" w14:textId="77777777">
        <w:trPr>
          <w:trHeight w:val="30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0862" w14:textId="77777777" w:rsidR="00A13A5F" w:rsidRPr="00A13A5F" w:rsidRDefault="00A13A5F" w:rsidP="00A13A5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15:00 – 15:30</w:t>
            </w:r>
            <w:r w:rsidRPr="00A13A5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7FD5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  <w:lang w:eastAsia="en-GB"/>
              </w:rPr>
              <w:t>Travel time if moving locations</w:t>
            </w:r>
            <w:r w:rsidRPr="00A13A5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13A5F" w:rsidRPr="00A13A5F" w14:paraId="4F9209F0" w14:textId="77777777">
        <w:trPr>
          <w:trHeight w:val="30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769B" w14:textId="77777777" w:rsidR="00A13A5F" w:rsidRPr="00A13A5F" w:rsidRDefault="00A13A5F" w:rsidP="00A13A5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15:30 – 16:30</w:t>
            </w:r>
            <w:r w:rsidRPr="00A13A5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E1BD" w14:textId="2051E8B5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[Placeholder for another IO session, i.e. </w:t>
            </w:r>
            <w:r w:rsidR="009E6EB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FAO/UNCTAD/</w:t>
            </w:r>
            <w:r w:rsidRPr="00A13A5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ILO]</w:t>
            </w:r>
            <w:r w:rsidRPr="00A13A5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  <w:p w14:paraId="4541E9CD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[Placeholder for speaker/s] </w:t>
            </w:r>
          </w:p>
          <w:p w14:paraId="0CB324A8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13A5F" w:rsidRPr="00A13A5F" w14:paraId="39742C22" w14:textId="77777777">
        <w:trPr>
          <w:trHeight w:val="30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0BEA" w14:textId="77777777" w:rsidR="00A13A5F" w:rsidRPr="00A13A5F" w:rsidRDefault="00A13A5F" w:rsidP="00A13A5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16:30 – 17:30</w:t>
            </w:r>
            <w:r w:rsidRPr="00A13A5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CDAD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  <w:lang w:eastAsia="en-GB"/>
              </w:rPr>
              <w:t>Free time for one-on-one sessions with respective delegations</w:t>
            </w:r>
            <w:r w:rsidRPr="00A13A5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02941621" w14:textId="77777777" w:rsidR="00436292" w:rsidRDefault="00436292" w:rsidP="008A108E">
      <w:pPr>
        <w:textAlignment w:val="baseline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18EA9530" w14:textId="77777777" w:rsidR="008A108E" w:rsidRDefault="008A108E" w:rsidP="008A108E">
      <w:pPr>
        <w:textAlignment w:val="baseline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53A20EF3" w14:textId="77777777" w:rsidR="008A108E" w:rsidRPr="00A13A5F" w:rsidRDefault="008A108E" w:rsidP="008A108E">
      <w:pPr>
        <w:textAlignment w:val="baseline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4BA58899" w14:textId="0621960E" w:rsidR="00A13A5F" w:rsidRPr="00A13A5F" w:rsidRDefault="00A13A5F" w:rsidP="00A13A5F">
      <w:pPr>
        <w:jc w:val="center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A13A5F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lastRenderedPageBreak/>
        <w:t>Thursday, 29 October</w:t>
      </w:r>
    </w:p>
    <w:p w14:paraId="2876351E" w14:textId="5186550E" w:rsidR="00A13A5F" w:rsidRPr="00A13A5F" w:rsidRDefault="00A13A5F" w:rsidP="00A13A5F">
      <w:pPr>
        <w:jc w:val="center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59E08A14" w14:textId="60863889" w:rsidR="00A13A5F" w:rsidRPr="00A13A5F" w:rsidRDefault="00A13A5F" w:rsidP="00A13A5F">
      <w:pPr>
        <w:jc w:val="center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A13A5F">
        <w:rPr>
          <w:rFonts w:asciiTheme="minorHAnsi" w:eastAsia="Times New Roman" w:hAnsiTheme="minorHAnsi" w:cstheme="minorHAnsi"/>
          <w:sz w:val="24"/>
          <w:szCs w:val="24"/>
          <w:lang w:eastAsia="en-GB"/>
        </w:rPr>
        <w:t>Venue: World Trade Organization, Rue de Lausanne 154</w:t>
      </w:r>
    </w:p>
    <w:p w14:paraId="1634581F" w14:textId="12800951" w:rsidR="00A13A5F" w:rsidRPr="00A13A5F" w:rsidRDefault="00A13A5F" w:rsidP="008A108E">
      <w:pPr>
        <w:jc w:val="center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A13A5F">
        <w:rPr>
          <w:rFonts w:asciiTheme="minorHAnsi" w:eastAsia="Times New Roman" w:hAnsiTheme="minorHAnsi" w:cstheme="minorHAnsi"/>
          <w:i/>
          <w:iCs/>
          <w:sz w:val="24"/>
          <w:szCs w:val="24"/>
          <w:lang w:eastAsia="en-GB"/>
        </w:rPr>
        <w:t>Note: Room Z has been reserved for the journalists' working area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6885"/>
      </w:tblGrid>
      <w:tr w:rsidR="00A13A5F" w:rsidRPr="00A13A5F" w14:paraId="410EC3C3" w14:textId="77777777">
        <w:trPr>
          <w:trHeight w:val="30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569E9" w14:textId="77777777" w:rsidR="00A13A5F" w:rsidRPr="00A13A5F" w:rsidRDefault="00A13A5F" w:rsidP="00A13A5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TBC 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08E1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t>Opening plenary: Aid for Trade Global Review </w:t>
            </w: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  <w:p w14:paraId="632A75AE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[Insert room] </w:t>
            </w:r>
          </w:p>
          <w:p w14:paraId="6EF17B29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A13A5F" w:rsidRPr="00A13A5F" w14:paraId="7ABA6FDE" w14:textId="77777777">
        <w:trPr>
          <w:trHeight w:val="30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F105" w14:textId="77777777" w:rsidR="00A13A5F" w:rsidRPr="00A13A5F" w:rsidRDefault="00A13A5F" w:rsidP="00A13A5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Rest of the day 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3D36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t>Aid for Trade sessions, see program</w:t>
            </w: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  <w:p w14:paraId="4D1005C7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[Insert program link] </w:t>
            </w:r>
          </w:p>
        </w:tc>
      </w:tr>
      <w:tr w:rsidR="00A13A5F" w:rsidRPr="00A13A5F" w14:paraId="5D69A2B6" w14:textId="77777777">
        <w:trPr>
          <w:trHeight w:val="30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89EA" w14:textId="77777777" w:rsidR="00A13A5F" w:rsidRPr="00A13A5F" w:rsidRDefault="00A13A5F" w:rsidP="00A13A5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TBC, i.e. 14:00 if holding in WTO 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B000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The Small Business Trade Story: A WTO-ITC Briefing for Journalists </w:t>
            </w:r>
            <w:r w:rsidRPr="00A13A5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  <w:p w14:paraId="60D9A93E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[Placeholder for speaker/s] </w:t>
            </w:r>
            <w:r w:rsidRPr="00A13A5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  <w:p w14:paraId="193EA709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  <w:p w14:paraId="139AD33F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  <w:lang w:eastAsia="en-GB"/>
              </w:rPr>
              <w:t>To be followed by coffee break sponsored by ITC tbc</w:t>
            </w:r>
            <w:r w:rsidRPr="00A13A5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  <w:p w14:paraId="35A6DC99" w14:textId="77777777" w:rsidR="00A13A5F" w:rsidRPr="00A13A5F" w:rsidRDefault="00A13A5F" w:rsidP="00A13A5F">
            <w:pPr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</w:tc>
      </w:tr>
    </w:tbl>
    <w:p w14:paraId="389404BF" w14:textId="40B56CEA" w:rsidR="00A13A5F" w:rsidRPr="00A13A5F" w:rsidRDefault="00A13A5F" w:rsidP="00A13A5F">
      <w:pPr>
        <w:jc w:val="center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2186EB0E" w14:textId="0B20280D" w:rsidR="00A13A5F" w:rsidRPr="00A13A5F" w:rsidRDefault="00A13A5F" w:rsidP="00A13A5F">
      <w:pPr>
        <w:jc w:val="center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4FF43F7E" w14:textId="6BAD226F" w:rsidR="00A13A5F" w:rsidRPr="00A13A5F" w:rsidRDefault="00A13A5F" w:rsidP="00A13A5F">
      <w:pPr>
        <w:jc w:val="center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A13A5F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Friday, 30 October</w:t>
      </w:r>
    </w:p>
    <w:p w14:paraId="6834A295" w14:textId="6C0EE080" w:rsidR="00A13A5F" w:rsidRPr="00A13A5F" w:rsidRDefault="00A13A5F" w:rsidP="008A108E">
      <w:pPr>
        <w:textAlignment w:val="baseline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464E17DA" w14:textId="11C78929" w:rsidR="00A13A5F" w:rsidRPr="00A13A5F" w:rsidRDefault="00A13A5F" w:rsidP="00A13A5F">
      <w:pPr>
        <w:jc w:val="center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A13A5F">
        <w:rPr>
          <w:rFonts w:asciiTheme="minorHAnsi" w:eastAsia="Times New Roman" w:hAnsiTheme="minorHAnsi" w:cstheme="minorHAnsi"/>
          <w:sz w:val="24"/>
          <w:szCs w:val="24"/>
          <w:lang w:eastAsia="en-GB"/>
        </w:rPr>
        <w:t>Venue: World Trade Organization, Rue de Lausanne 154</w:t>
      </w:r>
    </w:p>
    <w:p w14:paraId="3CF5EB59" w14:textId="2EE5AAB5" w:rsidR="00A13A5F" w:rsidRPr="00A13A5F" w:rsidRDefault="00A13A5F" w:rsidP="00A13A5F">
      <w:pPr>
        <w:jc w:val="center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A13A5F">
        <w:rPr>
          <w:rFonts w:asciiTheme="minorHAnsi" w:eastAsia="Times New Roman" w:hAnsiTheme="minorHAnsi" w:cstheme="minorHAnsi"/>
          <w:i/>
          <w:iCs/>
          <w:sz w:val="24"/>
          <w:szCs w:val="24"/>
          <w:lang w:eastAsia="en-GB"/>
        </w:rPr>
        <w:t>Note: Room Z has been reserved for the journalists' working area</w:t>
      </w:r>
    </w:p>
    <w:p w14:paraId="4152976A" w14:textId="3BD2C02A" w:rsidR="00A13A5F" w:rsidRPr="00A13A5F" w:rsidRDefault="00A13A5F" w:rsidP="00A13A5F">
      <w:pPr>
        <w:jc w:val="center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6885"/>
      </w:tblGrid>
      <w:tr w:rsidR="00A13A5F" w:rsidRPr="00A13A5F" w14:paraId="20F27036" w14:textId="77777777">
        <w:trPr>
          <w:trHeight w:val="30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8E6F" w14:textId="77777777" w:rsidR="00A13A5F" w:rsidRPr="00A13A5F" w:rsidRDefault="00A13A5F" w:rsidP="00A13A5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F265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t>Aid for Trade sessions, see program</w:t>
            </w: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  <w:p w14:paraId="18B2DDC4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[Insert program link] </w:t>
            </w:r>
          </w:p>
        </w:tc>
      </w:tr>
      <w:tr w:rsidR="00A13A5F" w:rsidRPr="00A13A5F" w14:paraId="54CBF932" w14:textId="77777777">
        <w:trPr>
          <w:trHeight w:val="30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9073" w14:textId="77777777" w:rsidR="00A13A5F" w:rsidRPr="00A13A5F" w:rsidRDefault="00A13A5F" w:rsidP="00A13A5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TBC, around lunch break 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5488" w14:textId="77777777" w:rsidR="00A13A5F" w:rsidRPr="00A13A5F" w:rsidRDefault="00A13A5F" w:rsidP="00A13A5F">
            <w:pPr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  <w:p w14:paraId="12A0CD8F" w14:textId="77777777" w:rsidR="00A13A5F" w:rsidRPr="00A13A5F" w:rsidRDefault="00A13A5F" w:rsidP="00A13A5F">
            <w:pPr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Training session on using WTO databases  </w:t>
            </w:r>
          </w:p>
          <w:p w14:paraId="3DFAAD02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A13A5F" w:rsidRPr="00A13A5F" w14:paraId="0DEBC8B7" w14:textId="77777777">
        <w:trPr>
          <w:trHeight w:val="30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DA57" w14:textId="77777777" w:rsidR="00A13A5F" w:rsidRPr="004173EE" w:rsidRDefault="00A13A5F" w:rsidP="00A13A5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4173EE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n-GB"/>
              </w:rPr>
              <w:t>TBC afternoon 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1A03" w14:textId="33D1F3CD" w:rsidR="00A13A5F" w:rsidRPr="004173EE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4173EE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Alternative slot for ITC or </w:t>
            </w:r>
            <w:r w:rsidR="009E6EBF" w:rsidRPr="004173EE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IO </w:t>
            </w:r>
            <w:r w:rsidRPr="004173EE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session if timing/location changes needed</w:t>
            </w:r>
            <w:r w:rsidRPr="004173EE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n-GB"/>
              </w:rPr>
              <w:t> </w:t>
            </w:r>
          </w:p>
          <w:p w14:paraId="35FEE033" w14:textId="77777777" w:rsidR="00A13A5F" w:rsidRPr="004173EE" w:rsidRDefault="00A13A5F" w:rsidP="00A13A5F">
            <w:pPr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4173EE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</w:tr>
      <w:tr w:rsidR="00A13A5F" w:rsidRPr="00A13A5F" w14:paraId="338989CD" w14:textId="77777777">
        <w:trPr>
          <w:trHeight w:val="30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D332" w14:textId="77777777" w:rsidR="00A13A5F" w:rsidRPr="00A13A5F" w:rsidRDefault="00A13A5F" w:rsidP="00A13A5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t>TBC</w:t>
            </w: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0047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t>Closing and evaluation</w:t>
            </w: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  <w:p w14:paraId="57D578D6" w14:textId="77777777" w:rsidR="00A13A5F" w:rsidRPr="00A13A5F" w:rsidRDefault="00A13A5F" w:rsidP="00A13A5F">
            <w:pPr>
              <w:jc w:val="left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A13A5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 </w:t>
            </w:r>
          </w:p>
        </w:tc>
      </w:tr>
    </w:tbl>
    <w:p w14:paraId="48363657" w14:textId="566BF737" w:rsidR="00A13A5F" w:rsidRPr="00A13A5F" w:rsidRDefault="00A13A5F" w:rsidP="004173EE">
      <w:pPr>
        <w:jc w:val="center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700BB0EB" w14:textId="77777777" w:rsidR="003868EA" w:rsidRPr="00CA5B99" w:rsidRDefault="003868EA" w:rsidP="00CA52C7">
      <w:pPr>
        <w:rPr>
          <w:rFonts w:asciiTheme="minorHAnsi" w:hAnsiTheme="minorHAnsi" w:cstheme="minorHAnsi"/>
          <w:sz w:val="24"/>
          <w:szCs w:val="24"/>
        </w:rPr>
      </w:pPr>
    </w:p>
    <w:sectPr w:rsidR="003868EA" w:rsidRPr="00CA5B99" w:rsidSect="003B56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3252" w:right="1440" w:bottom="1559" w:left="1440" w:header="11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93AB5" w14:textId="77777777" w:rsidR="0021697F" w:rsidRDefault="0021697F" w:rsidP="00ED54E0">
      <w:r>
        <w:separator/>
      </w:r>
    </w:p>
  </w:endnote>
  <w:endnote w:type="continuationSeparator" w:id="0">
    <w:p w14:paraId="45FDB6EE" w14:textId="77777777" w:rsidR="0021697F" w:rsidRDefault="0021697F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6051" w14:textId="77777777" w:rsidR="00621771" w:rsidRDefault="006217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EEE41" w14:textId="51374920" w:rsidR="00201A3C" w:rsidRPr="0052467C" w:rsidRDefault="00201A3C" w:rsidP="0052467C">
    <w:pPr>
      <w:pStyle w:val="Footer"/>
      <w:tabs>
        <w:tab w:val="clear" w:pos="9027"/>
        <w:tab w:val="right" w:pos="9026"/>
      </w:tabs>
      <w:jc w:val="center"/>
      <w:rPr>
        <w:rFonts w:ascii="Arial" w:hAnsi="Arial" w:cs="Arial"/>
        <w:sz w:val="16"/>
        <w:szCs w:val="16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5A194" w14:textId="77777777" w:rsidR="00621771" w:rsidRDefault="00621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7F328" w14:textId="77777777" w:rsidR="0021697F" w:rsidRDefault="0021697F" w:rsidP="00ED54E0">
      <w:r>
        <w:separator/>
      </w:r>
    </w:p>
  </w:footnote>
  <w:footnote w:type="continuationSeparator" w:id="0">
    <w:p w14:paraId="28BA8D6B" w14:textId="77777777" w:rsidR="0021697F" w:rsidRDefault="0021697F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393C" w14:textId="79BEF593" w:rsidR="00D91F65" w:rsidRDefault="00621771">
    <w:pPr>
      <w:pStyle w:val="Header"/>
    </w:pPr>
    <w:r>
      <w:rPr>
        <w:rFonts w:asciiTheme="minorHAnsi" w:hAnsiTheme="minorHAnsi" w:cstheme="minorHAnsi"/>
        <w:b/>
        <w:bCs/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DE00A8E" wp14:editId="66E45E99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3850" cy="910590"/>
              <wp:effectExtent l="0" t="0" r="0" b="3810"/>
              <wp:wrapNone/>
              <wp:docPr id="182188593" name="TITUSE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910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77D1F7" w14:textId="77777777" w:rsidR="00621771" w:rsidRDefault="00621771" w:rsidP="00621771">
                          <w:pPr>
                            <w:jc w:val="left"/>
                          </w:pPr>
                          <w:r w:rsidRPr="00621771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00A8E" id="_x0000_t202" coordsize="21600,21600" o:spt="202" path="m,l,21600r21600,l21600,xe">
              <v:stroke joinstyle="miter"/>
              <v:path gradientshapeok="t" o:connecttype="rect"/>
            </v:shapetype>
            <v:shape id="TITUSER1header" o:spid="_x0000_s1026" type="#_x0000_t202" style="position:absolute;margin-left:9pt;margin-top:0;width:25.5pt;height:71.7pt;z-index:251658242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" filled="f" stroked="f" strokeweight=".5pt">
              <v:textbox style="layout-flow:vertical;mso-fit-shape-to-text:t">
                <w:txbxContent>
                  <w:p w14:paraId="7277D1F7" w14:textId="77777777" w:rsidR="00621771" w:rsidRDefault="00621771" w:rsidP="00621771">
                    <w:pPr>
                      <w:jc w:val="left"/>
                    </w:pPr>
                    <w:r w:rsidRPr="00621771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C651" w14:textId="071BD6D6" w:rsidR="00201A3C" w:rsidRPr="008133BA" w:rsidRDefault="001A2986" w:rsidP="003B35C6">
    <w:pPr>
      <w:pStyle w:val="Header"/>
      <w:ind w:left="-1440"/>
    </w:pPr>
    <w:r>
      <w:rPr>
        <w:noProof/>
      </w:rPr>
      <w:drawing>
        <wp:inline distT="0" distB="0" distL="0" distR="0" wp14:anchorId="369D8A18" wp14:editId="6D6E836C">
          <wp:extent cx="7549786" cy="1619551"/>
          <wp:effectExtent l="0" t="0" r="0" b="0"/>
          <wp:docPr id="3206706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67060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786" cy="1619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21771">
      <w:rPr>
        <w:rFonts w:asciiTheme="minorHAnsi" w:hAnsiTheme="minorHAnsi" w:cstheme="minorHAnsi"/>
        <w:b/>
        <w:bCs/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0D876A" wp14:editId="5A8015B8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3850" cy="910590"/>
              <wp:effectExtent l="0" t="0" r="0" b="3810"/>
              <wp:wrapNone/>
              <wp:docPr id="1041430988" name="TITUSO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910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B1CD3F" w14:textId="77777777" w:rsidR="00621771" w:rsidRDefault="00621771" w:rsidP="00621771">
                          <w:pPr>
                            <w:jc w:val="left"/>
                          </w:pPr>
                          <w:r w:rsidRPr="00621771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D876A" id="_x0000_t202" coordsize="21600,21600" o:spt="202" path="m,l,21600r21600,l21600,xe">
              <v:stroke joinstyle="miter"/>
              <v:path gradientshapeok="t" o:connecttype="rect"/>
            </v:shapetype>
            <v:shape id="TITUSOR1header" o:spid="_x0000_s1027" type="#_x0000_t202" style="position:absolute;left:0;text-align:left;margin-left:9pt;margin-top:0;width:25.5pt;height:71.7pt;z-index:251658240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" filled="f" stroked="f" strokeweight=".5pt">
              <v:textbox style="layout-flow:vertical;mso-fit-shape-to-text:t">
                <w:txbxContent>
                  <w:p w14:paraId="73B1CD3F" w14:textId="77777777" w:rsidR="00621771" w:rsidRDefault="00621771" w:rsidP="00621771">
                    <w:pPr>
                      <w:jc w:val="left"/>
                    </w:pPr>
                    <w:r w:rsidRPr="00621771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2A44" w14:textId="4359F3F3" w:rsidR="00D91F65" w:rsidRDefault="00621771">
    <w:pPr>
      <w:pStyle w:val="Header"/>
    </w:pPr>
    <w:r>
      <w:rPr>
        <w:rFonts w:asciiTheme="minorHAnsi" w:hAnsiTheme="minorHAnsi" w:cstheme="minorHAnsi"/>
        <w:b/>
        <w:bCs/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CF09C7F" wp14:editId="4698E436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3850" cy="910590"/>
              <wp:effectExtent l="0" t="0" r="0" b="3810"/>
              <wp:wrapNone/>
              <wp:docPr id="562409599" name="TITUSF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910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CE171F" w14:textId="77777777" w:rsidR="00621771" w:rsidRDefault="00621771" w:rsidP="00621771">
                          <w:pPr>
                            <w:jc w:val="left"/>
                          </w:pPr>
                          <w:r w:rsidRPr="00621771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09C7F" id="_x0000_t202" coordsize="21600,21600" o:spt="202" path="m,l,21600r21600,l21600,xe">
              <v:stroke joinstyle="miter"/>
              <v:path gradientshapeok="t" o:connecttype="rect"/>
            </v:shapetype>
            <v:shape id="TITUSFR1header" o:spid="_x0000_s1028" type="#_x0000_t202" style="position:absolute;margin-left:9pt;margin-top:0;width:25.5pt;height:71.7pt;z-index:251658241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" filled="f" stroked="f" strokeweight=".5pt">
              <v:textbox style="layout-flow:vertical;mso-fit-shape-to-text:t">
                <w:txbxContent>
                  <w:p w14:paraId="7ECE171F" w14:textId="77777777" w:rsidR="00621771" w:rsidRDefault="00621771" w:rsidP="00621771">
                    <w:pPr>
                      <w:jc w:val="left"/>
                    </w:pPr>
                    <w:r w:rsidRPr="00621771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2052C"/>
    <w:multiLevelType w:val="hybridMultilevel"/>
    <w:tmpl w:val="4AC27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C07435"/>
    <w:multiLevelType w:val="hybridMultilevel"/>
    <w:tmpl w:val="C5ACF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36C31"/>
    <w:multiLevelType w:val="hybridMultilevel"/>
    <w:tmpl w:val="BC348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54323"/>
    <w:multiLevelType w:val="hybridMultilevel"/>
    <w:tmpl w:val="AC048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22B44"/>
    <w:multiLevelType w:val="hybridMultilevel"/>
    <w:tmpl w:val="17E85F5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8CB4EFB"/>
    <w:multiLevelType w:val="hybridMultilevel"/>
    <w:tmpl w:val="802ED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9" w15:restartNumberingAfterBreak="0">
    <w:nsid w:val="560B2845"/>
    <w:multiLevelType w:val="hybridMultilevel"/>
    <w:tmpl w:val="57908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54AB1"/>
    <w:multiLevelType w:val="multilevel"/>
    <w:tmpl w:val="CC52177C"/>
    <w:numStyleLink w:val="LegalHeadings"/>
  </w:abstractNum>
  <w:abstractNum w:abstractNumId="21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22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4153822">
    <w:abstractNumId w:val="9"/>
  </w:num>
  <w:num w:numId="2" w16cid:durableId="561136264">
    <w:abstractNumId w:val="7"/>
  </w:num>
  <w:num w:numId="3" w16cid:durableId="208610319">
    <w:abstractNumId w:val="6"/>
  </w:num>
  <w:num w:numId="4" w16cid:durableId="963317827">
    <w:abstractNumId w:val="5"/>
  </w:num>
  <w:num w:numId="5" w16cid:durableId="417989216">
    <w:abstractNumId w:val="4"/>
  </w:num>
  <w:num w:numId="6" w16cid:durableId="1335764230">
    <w:abstractNumId w:val="21"/>
  </w:num>
  <w:num w:numId="7" w16cid:durableId="1307277975">
    <w:abstractNumId w:val="20"/>
  </w:num>
  <w:num w:numId="8" w16cid:durableId="1340809223">
    <w:abstractNumId w:val="18"/>
  </w:num>
  <w:num w:numId="9" w16cid:durableId="10232390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8737504">
    <w:abstractNumId w:val="22"/>
  </w:num>
  <w:num w:numId="11" w16cid:durableId="13505994">
    <w:abstractNumId w:val="8"/>
  </w:num>
  <w:num w:numId="12" w16cid:durableId="1275091492">
    <w:abstractNumId w:val="3"/>
  </w:num>
  <w:num w:numId="13" w16cid:durableId="1401320169">
    <w:abstractNumId w:val="2"/>
  </w:num>
  <w:num w:numId="14" w16cid:durableId="1872186354">
    <w:abstractNumId w:val="1"/>
  </w:num>
  <w:num w:numId="15" w16cid:durableId="705985552">
    <w:abstractNumId w:val="0"/>
  </w:num>
  <w:num w:numId="16" w16cid:durableId="1726295275">
    <w:abstractNumId w:val="11"/>
  </w:num>
  <w:num w:numId="17" w16cid:durableId="471795510">
    <w:abstractNumId w:val="18"/>
  </w:num>
  <w:num w:numId="18" w16cid:durableId="9472785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6538124">
    <w:abstractNumId w:val="14"/>
  </w:num>
  <w:num w:numId="20" w16cid:durableId="801582639">
    <w:abstractNumId w:val="10"/>
  </w:num>
  <w:num w:numId="21" w16cid:durableId="1211528109">
    <w:abstractNumId w:val="13"/>
  </w:num>
  <w:num w:numId="22" w16cid:durableId="1060834693">
    <w:abstractNumId w:val="19"/>
  </w:num>
  <w:num w:numId="23" w16cid:durableId="1338119833">
    <w:abstractNumId w:val="15"/>
  </w:num>
  <w:num w:numId="24" w16cid:durableId="1401908559">
    <w:abstractNumId w:val="16"/>
  </w:num>
  <w:num w:numId="25" w16cid:durableId="10353457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F1"/>
    <w:rsid w:val="0000268B"/>
    <w:rsid w:val="00006F7E"/>
    <w:rsid w:val="000106E0"/>
    <w:rsid w:val="000111BB"/>
    <w:rsid w:val="00022C0F"/>
    <w:rsid w:val="000272F6"/>
    <w:rsid w:val="0003529C"/>
    <w:rsid w:val="000354CA"/>
    <w:rsid w:val="000370A4"/>
    <w:rsid w:val="00037AC4"/>
    <w:rsid w:val="0004221B"/>
    <w:rsid w:val="000423BF"/>
    <w:rsid w:val="000424E1"/>
    <w:rsid w:val="00047E25"/>
    <w:rsid w:val="000525E9"/>
    <w:rsid w:val="0005362C"/>
    <w:rsid w:val="00053C8B"/>
    <w:rsid w:val="000546F9"/>
    <w:rsid w:val="00054DAE"/>
    <w:rsid w:val="00055334"/>
    <w:rsid w:val="000674C3"/>
    <w:rsid w:val="00067A71"/>
    <w:rsid w:val="00072EE1"/>
    <w:rsid w:val="000747BB"/>
    <w:rsid w:val="00077652"/>
    <w:rsid w:val="0008224B"/>
    <w:rsid w:val="00083893"/>
    <w:rsid w:val="00087255"/>
    <w:rsid w:val="00091980"/>
    <w:rsid w:val="000943CB"/>
    <w:rsid w:val="000965FF"/>
    <w:rsid w:val="000A1EC4"/>
    <w:rsid w:val="000A4945"/>
    <w:rsid w:val="000B00A4"/>
    <w:rsid w:val="000B31E1"/>
    <w:rsid w:val="000C1B34"/>
    <w:rsid w:val="000C6A3C"/>
    <w:rsid w:val="000E1903"/>
    <w:rsid w:val="000F72C0"/>
    <w:rsid w:val="00101A4A"/>
    <w:rsid w:val="001036B5"/>
    <w:rsid w:val="0011356B"/>
    <w:rsid w:val="0011430E"/>
    <w:rsid w:val="00124310"/>
    <w:rsid w:val="0012626C"/>
    <w:rsid w:val="001320EB"/>
    <w:rsid w:val="0013337F"/>
    <w:rsid w:val="00153C82"/>
    <w:rsid w:val="00157D0D"/>
    <w:rsid w:val="00177CB5"/>
    <w:rsid w:val="00182B84"/>
    <w:rsid w:val="001858D8"/>
    <w:rsid w:val="001863DB"/>
    <w:rsid w:val="001946F2"/>
    <w:rsid w:val="001A2986"/>
    <w:rsid w:val="001A49A3"/>
    <w:rsid w:val="001A53C9"/>
    <w:rsid w:val="001A6CFF"/>
    <w:rsid w:val="001B2E8B"/>
    <w:rsid w:val="001B3102"/>
    <w:rsid w:val="001C0818"/>
    <w:rsid w:val="001C7B4C"/>
    <w:rsid w:val="001C7EBC"/>
    <w:rsid w:val="001D0F5C"/>
    <w:rsid w:val="001D4D34"/>
    <w:rsid w:val="001D56F7"/>
    <w:rsid w:val="001D6BCD"/>
    <w:rsid w:val="001E18D0"/>
    <w:rsid w:val="001E22B9"/>
    <w:rsid w:val="001E23F1"/>
    <w:rsid w:val="001E291F"/>
    <w:rsid w:val="001E59EA"/>
    <w:rsid w:val="001E702A"/>
    <w:rsid w:val="001F3967"/>
    <w:rsid w:val="001F448B"/>
    <w:rsid w:val="001F52D7"/>
    <w:rsid w:val="00201A3C"/>
    <w:rsid w:val="00203AF6"/>
    <w:rsid w:val="002122E5"/>
    <w:rsid w:val="0021697F"/>
    <w:rsid w:val="00223A3B"/>
    <w:rsid w:val="002274FE"/>
    <w:rsid w:val="00233408"/>
    <w:rsid w:val="00237417"/>
    <w:rsid w:val="00244E5C"/>
    <w:rsid w:val="00250AF2"/>
    <w:rsid w:val="00255360"/>
    <w:rsid w:val="00257D34"/>
    <w:rsid w:val="002666F7"/>
    <w:rsid w:val="00267D76"/>
    <w:rsid w:val="0027067B"/>
    <w:rsid w:val="00280AF6"/>
    <w:rsid w:val="00282917"/>
    <w:rsid w:val="00291A13"/>
    <w:rsid w:val="0029312B"/>
    <w:rsid w:val="00296A6A"/>
    <w:rsid w:val="002A0368"/>
    <w:rsid w:val="002A15FB"/>
    <w:rsid w:val="002A53FC"/>
    <w:rsid w:val="002A6940"/>
    <w:rsid w:val="002B1FAC"/>
    <w:rsid w:val="002B5132"/>
    <w:rsid w:val="002C2C42"/>
    <w:rsid w:val="002C3E10"/>
    <w:rsid w:val="002C5A04"/>
    <w:rsid w:val="002E249B"/>
    <w:rsid w:val="002E25C8"/>
    <w:rsid w:val="002EF4E1"/>
    <w:rsid w:val="002F48E5"/>
    <w:rsid w:val="002F7D5F"/>
    <w:rsid w:val="00300E50"/>
    <w:rsid w:val="00304385"/>
    <w:rsid w:val="00306E10"/>
    <w:rsid w:val="00307D18"/>
    <w:rsid w:val="00311BE2"/>
    <w:rsid w:val="00320249"/>
    <w:rsid w:val="00321A98"/>
    <w:rsid w:val="00331462"/>
    <w:rsid w:val="003323DC"/>
    <w:rsid w:val="00334240"/>
    <w:rsid w:val="003572B4"/>
    <w:rsid w:val="003616BF"/>
    <w:rsid w:val="00367B29"/>
    <w:rsid w:val="00371933"/>
    <w:rsid w:val="00371F2B"/>
    <w:rsid w:val="00376560"/>
    <w:rsid w:val="00383F10"/>
    <w:rsid w:val="00385D00"/>
    <w:rsid w:val="003868EA"/>
    <w:rsid w:val="003970AC"/>
    <w:rsid w:val="003A2F6B"/>
    <w:rsid w:val="003A416D"/>
    <w:rsid w:val="003A6F3A"/>
    <w:rsid w:val="003B35C6"/>
    <w:rsid w:val="003B5624"/>
    <w:rsid w:val="003B656F"/>
    <w:rsid w:val="003D74A3"/>
    <w:rsid w:val="003E188F"/>
    <w:rsid w:val="003E7C53"/>
    <w:rsid w:val="003F2C2A"/>
    <w:rsid w:val="003F71F7"/>
    <w:rsid w:val="003F78B1"/>
    <w:rsid w:val="00404537"/>
    <w:rsid w:val="00404FA1"/>
    <w:rsid w:val="0040708D"/>
    <w:rsid w:val="00412953"/>
    <w:rsid w:val="004173EE"/>
    <w:rsid w:val="00417D0D"/>
    <w:rsid w:val="0043464E"/>
    <w:rsid w:val="00436292"/>
    <w:rsid w:val="00437464"/>
    <w:rsid w:val="00437B41"/>
    <w:rsid w:val="00437CB1"/>
    <w:rsid w:val="004459DB"/>
    <w:rsid w:val="00447DB9"/>
    <w:rsid w:val="00452DE3"/>
    <w:rsid w:val="004551EC"/>
    <w:rsid w:val="004623C3"/>
    <w:rsid w:val="00467032"/>
    <w:rsid w:val="0046754A"/>
    <w:rsid w:val="00475965"/>
    <w:rsid w:val="00482F61"/>
    <w:rsid w:val="004A31FF"/>
    <w:rsid w:val="004A5CD7"/>
    <w:rsid w:val="004B103F"/>
    <w:rsid w:val="004B4C15"/>
    <w:rsid w:val="004B604B"/>
    <w:rsid w:val="004C0968"/>
    <w:rsid w:val="004C1B7C"/>
    <w:rsid w:val="004C4C1E"/>
    <w:rsid w:val="004C4DF1"/>
    <w:rsid w:val="004C51F3"/>
    <w:rsid w:val="004D3F01"/>
    <w:rsid w:val="004D787D"/>
    <w:rsid w:val="004D7FDA"/>
    <w:rsid w:val="004E1AD4"/>
    <w:rsid w:val="004F203A"/>
    <w:rsid w:val="004F36C0"/>
    <w:rsid w:val="005018D9"/>
    <w:rsid w:val="00512FF5"/>
    <w:rsid w:val="00517F13"/>
    <w:rsid w:val="0052467C"/>
    <w:rsid w:val="005276CF"/>
    <w:rsid w:val="005324F4"/>
    <w:rsid w:val="005336B8"/>
    <w:rsid w:val="00535AC8"/>
    <w:rsid w:val="00536664"/>
    <w:rsid w:val="00561C44"/>
    <w:rsid w:val="0056537F"/>
    <w:rsid w:val="005732FB"/>
    <w:rsid w:val="005758CD"/>
    <w:rsid w:val="0057686C"/>
    <w:rsid w:val="0058609B"/>
    <w:rsid w:val="005A0597"/>
    <w:rsid w:val="005A0D2D"/>
    <w:rsid w:val="005A1A76"/>
    <w:rsid w:val="005A25F1"/>
    <w:rsid w:val="005B04B9"/>
    <w:rsid w:val="005B4399"/>
    <w:rsid w:val="005B68C7"/>
    <w:rsid w:val="005B7054"/>
    <w:rsid w:val="005C59F3"/>
    <w:rsid w:val="005C5DF6"/>
    <w:rsid w:val="005D0152"/>
    <w:rsid w:val="005D5981"/>
    <w:rsid w:val="005E008A"/>
    <w:rsid w:val="005E465B"/>
    <w:rsid w:val="005E6C59"/>
    <w:rsid w:val="005F242E"/>
    <w:rsid w:val="005F30CB"/>
    <w:rsid w:val="005F5844"/>
    <w:rsid w:val="005F7C04"/>
    <w:rsid w:val="00612644"/>
    <w:rsid w:val="00621771"/>
    <w:rsid w:val="00622BE3"/>
    <w:rsid w:val="00624239"/>
    <w:rsid w:val="00640544"/>
    <w:rsid w:val="006409BF"/>
    <w:rsid w:val="0064663D"/>
    <w:rsid w:val="00653087"/>
    <w:rsid w:val="00656154"/>
    <w:rsid w:val="00663169"/>
    <w:rsid w:val="00674CCD"/>
    <w:rsid w:val="00682789"/>
    <w:rsid w:val="00686DDA"/>
    <w:rsid w:val="006871C5"/>
    <w:rsid w:val="00694FA7"/>
    <w:rsid w:val="006A094D"/>
    <w:rsid w:val="006A18DC"/>
    <w:rsid w:val="006A190C"/>
    <w:rsid w:val="006A2B0E"/>
    <w:rsid w:val="006A37BC"/>
    <w:rsid w:val="006A6BD2"/>
    <w:rsid w:val="006A710C"/>
    <w:rsid w:val="006A7AD7"/>
    <w:rsid w:val="006B02AF"/>
    <w:rsid w:val="006B2FC0"/>
    <w:rsid w:val="006D0B1C"/>
    <w:rsid w:val="006D2FB9"/>
    <w:rsid w:val="006D35A7"/>
    <w:rsid w:val="006D6742"/>
    <w:rsid w:val="006E0CE0"/>
    <w:rsid w:val="006E3654"/>
    <w:rsid w:val="006F1A9C"/>
    <w:rsid w:val="006F1AB6"/>
    <w:rsid w:val="006F5826"/>
    <w:rsid w:val="006F7795"/>
    <w:rsid w:val="00700181"/>
    <w:rsid w:val="007073F8"/>
    <w:rsid w:val="00711687"/>
    <w:rsid w:val="0071213B"/>
    <w:rsid w:val="007141CF"/>
    <w:rsid w:val="00716562"/>
    <w:rsid w:val="007176CA"/>
    <w:rsid w:val="00724E00"/>
    <w:rsid w:val="0074274E"/>
    <w:rsid w:val="00745146"/>
    <w:rsid w:val="0074635B"/>
    <w:rsid w:val="0074646E"/>
    <w:rsid w:val="00753987"/>
    <w:rsid w:val="007577E3"/>
    <w:rsid w:val="00760B4F"/>
    <w:rsid w:val="00760DB3"/>
    <w:rsid w:val="007636E0"/>
    <w:rsid w:val="007664BE"/>
    <w:rsid w:val="00767204"/>
    <w:rsid w:val="00775332"/>
    <w:rsid w:val="007924B3"/>
    <w:rsid w:val="00792D41"/>
    <w:rsid w:val="007960F4"/>
    <w:rsid w:val="007A5145"/>
    <w:rsid w:val="007B06A2"/>
    <w:rsid w:val="007B0BCF"/>
    <w:rsid w:val="007B2F9E"/>
    <w:rsid w:val="007B5CA4"/>
    <w:rsid w:val="007B7330"/>
    <w:rsid w:val="007C301E"/>
    <w:rsid w:val="007C3936"/>
    <w:rsid w:val="007C79F0"/>
    <w:rsid w:val="007D1AD7"/>
    <w:rsid w:val="007D200E"/>
    <w:rsid w:val="007E03B1"/>
    <w:rsid w:val="007E3B3C"/>
    <w:rsid w:val="007E6507"/>
    <w:rsid w:val="007F2B8E"/>
    <w:rsid w:val="007F2DB0"/>
    <w:rsid w:val="007F40D9"/>
    <w:rsid w:val="00800B69"/>
    <w:rsid w:val="00801CBB"/>
    <w:rsid w:val="00807247"/>
    <w:rsid w:val="00811A45"/>
    <w:rsid w:val="008133BA"/>
    <w:rsid w:val="0081617F"/>
    <w:rsid w:val="00820C29"/>
    <w:rsid w:val="008264A3"/>
    <w:rsid w:val="00840C2B"/>
    <w:rsid w:val="008423F4"/>
    <w:rsid w:val="008424F5"/>
    <w:rsid w:val="0084453F"/>
    <w:rsid w:val="0084658B"/>
    <w:rsid w:val="00846EE6"/>
    <w:rsid w:val="00850889"/>
    <w:rsid w:val="008611B7"/>
    <w:rsid w:val="00861875"/>
    <w:rsid w:val="00870E58"/>
    <w:rsid w:val="008739FD"/>
    <w:rsid w:val="00897FE6"/>
    <w:rsid w:val="008A108E"/>
    <w:rsid w:val="008A3B34"/>
    <w:rsid w:val="008A5F02"/>
    <w:rsid w:val="008A647A"/>
    <w:rsid w:val="008A7BB6"/>
    <w:rsid w:val="008C2451"/>
    <w:rsid w:val="008C4D9D"/>
    <w:rsid w:val="008D491A"/>
    <w:rsid w:val="008E2A26"/>
    <w:rsid w:val="008E372C"/>
    <w:rsid w:val="008F3359"/>
    <w:rsid w:val="00903315"/>
    <w:rsid w:val="00912A31"/>
    <w:rsid w:val="00913097"/>
    <w:rsid w:val="009149FA"/>
    <w:rsid w:val="00916849"/>
    <w:rsid w:val="00920FD4"/>
    <w:rsid w:val="00921C71"/>
    <w:rsid w:val="00921DB1"/>
    <w:rsid w:val="00922E18"/>
    <w:rsid w:val="00925C6E"/>
    <w:rsid w:val="00933BE1"/>
    <w:rsid w:val="0093433B"/>
    <w:rsid w:val="00936A65"/>
    <w:rsid w:val="00946E73"/>
    <w:rsid w:val="009471FA"/>
    <w:rsid w:val="00947C09"/>
    <w:rsid w:val="00955514"/>
    <w:rsid w:val="00966196"/>
    <w:rsid w:val="00972750"/>
    <w:rsid w:val="00977F8B"/>
    <w:rsid w:val="0098149D"/>
    <w:rsid w:val="00986702"/>
    <w:rsid w:val="009A009C"/>
    <w:rsid w:val="009A1AF7"/>
    <w:rsid w:val="009A6F54"/>
    <w:rsid w:val="009A7E67"/>
    <w:rsid w:val="009A7F38"/>
    <w:rsid w:val="009B0823"/>
    <w:rsid w:val="009C2A07"/>
    <w:rsid w:val="009C6897"/>
    <w:rsid w:val="009C7F1D"/>
    <w:rsid w:val="009D0512"/>
    <w:rsid w:val="009D061B"/>
    <w:rsid w:val="009D2D19"/>
    <w:rsid w:val="009D6B08"/>
    <w:rsid w:val="009E33D9"/>
    <w:rsid w:val="009E51B1"/>
    <w:rsid w:val="009E6EBF"/>
    <w:rsid w:val="009E783E"/>
    <w:rsid w:val="009F3EDB"/>
    <w:rsid w:val="00A1085E"/>
    <w:rsid w:val="00A11097"/>
    <w:rsid w:val="00A13A5F"/>
    <w:rsid w:val="00A202DD"/>
    <w:rsid w:val="00A23DDF"/>
    <w:rsid w:val="00A25AEA"/>
    <w:rsid w:val="00A271FA"/>
    <w:rsid w:val="00A36A54"/>
    <w:rsid w:val="00A378E9"/>
    <w:rsid w:val="00A408CF"/>
    <w:rsid w:val="00A433DF"/>
    <w:rsid w:val="00A47B5D"/>
    <w:rsid w:val="00A50933"/>
    <w:rsid w:val="00A50FEA"/>
    <w:rsid w:val="00A53DCE"/>
    <w:rsid w:val="00A54C25"/>
    <w:rsid w:val="00A6057A"/>
    <w:rsid w:val="00A65AB2"/>
    <w:rsid w:val="00A65EBE"/>
    <w:rsid w:val="00A6787A"/>
    <w:rsid w:val="00A678B7"/>
    <w:rsid w:val="00A702E8"/>
    <w:rsid w:val="00A74017"/>
    <w:rsid w:val="00A81701"/>
    <w:rsid w:val="00A8424D"/>
    <w:rsid w:val="00A875FD"/>
    <w:rsid w:val="00A946FE"/>
    <w:rsid w:val="00A9509C"/>
    <w:rsid w:val="00A97A1E"/>
    <w:rsid w:val="00AA332C"/>
    <w:rsid w:val="00AA3EC1"/>
    <w:rsid w:val="00AB160A"/>
    <w:rsid w:val="00AB66F9"/>
    <w:rsid w:val="00AC24C7"/>
    <w:rsid w:val="00AC27F8"/>
    <w:rsid w:val="00AC4286"/>
    <w:rsid w:val="00AC73A1"/>
    <w:rsid w:val="00AD07F2"/>
    <w:rsid w:val="00AD4C72"/>
    <w:rsid w:val="00AD7F0E"/>
    <w:rsid w:val="00AE0676"/>
    <w:rsid w:val="00AE20ED"/>
    <w:rsid w:val="00AE2AEE"/>
    <w:rsid w:val="00AE4E8F"/>
    <w:rsid w:val="00AE5ED3"/>
    <w:rsid w:val="00AE63A4"/>
    <w:rsid w:val="00AF0CF4"/>
    <w:rsid w:val="00AF2FDE"/>
    <w:rsid w:val="00AF4103"/>
    <w:rsid w:val="00AF6497"/>
    <w:rsid w:val="00B00041"/>
    <w:rsid w:val="00B0047C"/>
    <w:rsid w:val="00B1394B"/>
    <w:rsid w:val="00B17A14"/>
    <w:rsid w:val="00B218ED"/>
    <w:rsid w:val="00B226F7"/>
    <w:rsid w:val="00B230EC"/>
    <w:rsid w:val="00B24523"/>
    <w:rsid w:val="00B3031B"/>
    <w:rsid w:val="00B311F1"/>
    <w:rsid w:val="00B34B4F"/>
    <w:rsid w:val="00B4184E"/>
    <w:rsid w:val="00B50DC4"/>
    <w:rsid w:val="00B56EDC"/>
    <w:rsid w:val="00B61136"/>
    <w:rsid w:val="00B66D19"/>
    <w:rsid w:val="00B67C16"/>
    <w:rsid w:val="00B713A8"/>
    <w:rsid w:val="00B71AB8"/>
    <w:rsid w:val="00B71E3C"/>
    <w:rsid w:val="00B77125"/>
    <w:rsid w:val="00B772C4"/>
    <w:rsid w:val="00B82386"/>
    <w:rsid w:val="00B83C4F"/>
    <w:rsid w:val="00BA436F"/>
    <w:rsid w:val="00BA60E5"/>
    <w:rsid w:val="00BA7997"/>
    <w:rsid w:val="00BB1F84"/>
    <w:rsid w:val="00BB2ED2"/>
    <w:rsid w:val="00BB35FB"/>
    <w:rsid w:val="00BD382C"/>
    <w:rsid w:val="00BD56F0"/>
    <w:rsid w:val="00BE3F81"/>
    <w:rsid w:val="00BE5468"/>
    <w:rsid w:val="00BF06B3"/>
    <w:rsid w:val="00BF099E"/>
    <w:rsid w:val="00BF6875"/>
    <w:rsid w:val="00C03A79"/>
    <w:rsid w:val="00C11EAC"/>
    <w:rsid w:val="00C13DB5"/>
    <w:rsid w:val="00C15E65"/>
    <w:rsid w:val="00C305D7"/>
    <w:rsid w:val="00C30C1A"/>
    <w:rsid w:val="00C30F2A"/>
    <w:rsid w:val="00C34673"/>
    <w:rsid w:val="00C43456"/>
    <w:rsid w:val="00C50887"/>
    <w:rsid w:val="00C57BCB"/>
    <w:rsid w:val="00C612AA"/>
    <w:rsid w:val="00C61326"/>
    <w:rsid w:val="00C65C0C"/>
    <w:rsid w:val="00C771D6"/>
    <w:rsid w:val="00C808FC"/>
    <w:rsid w:val="00C84C34"/>
    <w:rsid w:val="00C964C4"/>
    <w:rsid w:val="00CA47E0"/>
    <w:rsid w:val="00CA52C7"/>
    <w:rsid w:val="00CA5B99"/>
    <w:rsid w:val="00CB7E74"/>
    <w:rsid w:val="00CB7F0C"/>
    <w:rsid w:val="00CC5CDF"/>
    <w:rsid w:val="00CC5DCA"/>
    <w:rsid w:val="00CD1B17"/>
    <w:rsid w:val="00CD7D97"/>
    <w:rsid w:val="00CE0B78"/>
    <w:rsid w:val="00CE2993"/>
    <w:rsid w:val="00CE2BC6"/>
    <w:rsid w:val="00CE3861"/>
    <w:rsid w:val="00CE3EE6"/>
    <w:rsid w:val="00CE4BA1"/>
    <w:rsid w:val="00D000C7"/>
    <w:rsid w:val="00D002BB"/>
    <w:rsid w:val="00D004E6"/>
    <w:rsid w:val="00D026EB"/>
    <w:rsid w:val="00D11061"/>
    <w:rsid w:val="00D11A11"/>
    <w:rsid w:val="00D20E48"/>
    <w:rsid w:val="00D24938"/>
    <w:rsid w:val="00D36EEC"/>
    <w:rsid w:val="00D4038D"/>
    <w:rsid w:val="00D4297E"/>
    <w:rsid w:val="00D434B4"/>
    <w:rsid w:val="00D5244E"/>
    <w:rsid w:val="00D52A9D"/>
    <w:rsid w:val="00D55AAD"/>
    <w:rsid w:val="00D573F8"/>
    <w:rsid w:val="00D61616"/>
    <w:rsid w:val="00D67CFE"/>
    <w:rsid w:val="00D719F3"/>
    <w:rsid w:val="00D72072"/>
    <w:rsid w:val="00D739D9"/>
    <w:rsid w:val="00D747AE"/>
    <w:rsid w:val="00D763C9"/>
    <w:rsid w:val="00D77176"/>
    <w:rsid w:val="00D83BB8"/>
    <w:rsid w:val="00D91F65"/>
    <w:rsid w:val="00D9226C"/>
    <w:rsid w:val="00D92B34"/>
    <w:rsid w:val="00D955B5"/>
    <w:rsid w:val="00DA20BD"/>
    <w:rsid w:val="00DA6424"/>
    <w:rsid w:val="00DC72A9"/>
    <w:rsid w:val="00DE253B"/>
    <w:rsid w:val="00DE50DB"/>
    <w:rsid w:val="00DF6AE1"/>
    <w:rsid w:val="00E03A02"/>
    <w:rsid w:val="00E044A9"/>
    <w:rsid w:val="00E24C75"/>
    <w:rsid w:val="00E25286"/>
    <w:rsid w:val="00E25EAE"/>
    <w:rsid w:val="00E26B84"/>
    <w:rsid w:val="00E27361"/>
    <w:rsid w:val="00E27F1C"/>
    <w:rsid w:val="00E36363"/>
    <w:rsid w:val="00E44FA3"/>
    <w:rsid w:val="00E46FD5"/>
    <w:rsid w:val="00E52A84"/>
    <w:rsid w:val="00E53F2B"/>
    <w:rsid w:val="00E544BB"/>
    <w:rsid w:val="00E56545"/>
    <w:rsid w:val="00E66EFA"/>
    <w:rsid w:val="00E72E89"/>
    <w:rsid w:val="00E73A71"/>
    <w:rsid w:val="00E80D67"/>
    <w:rsid w:val="00E849A9"/>
    <w:rsid w:val="00E85004"/>
    <w:rsid w:val="00E9257E"/>
    <w:rsid w:val="00E93224"/>
    <w:rsid w:val="00E9418D"/>
    <w:rsid w:val="00E97BD7"/>
    <w:rsid w:val="00EA5D4F"/>
    <w:rsid w:val="00EB04B2"/>
    <w:rsid w:val="00EB2671"/>
    <w:rsid w:val="00EB5640"/>
    <w:rsid w:val="00EB6C56"/>
    <w:rsid w:val="00EB6F21"/>
    <w:rsid w:val="00EC15FC"/>
    <w:rsid w:val="00EC735C"/>
    <w:rsid w:val="00ED54E0"/>
    <w:rsid w:val="00EE0B72"/>
    <w:rsid w:val="00EE21EB"/>
    <w:rsid w:val="00EE416C"/>
    <w:rsid w:val="00EF668F"/>
    <w:rsid w:val="00F01C13"/>
    <w:rsid w:val="00F01D7F"/>
    <w:rsid w:val="00F1244E"/>
    <w:rsid w:val="00F13893"/>
    <w:rsid w:val="00F146A4"/>
    <w:rsid w:val="00F16DF9"/>
    <w:rsid w:val="00F25624"/>
    <w:rsid w:val="00F27B17"/>
    <w:rsid w:val="00F30290"/>
    <w:rsid w:val="00F32397"/>
    <w:rsid w:val="00F36304"/>
    <w:rsid w:val="00F40595"/>
    <w:rsid w:val="00F41ADE"/>
    <w:rsid w:val="00F422E2"/>
    <w:rsid w:val="00F542FA"/>
    <w:rsid w:val="00F5506E"/>
    <w:rsid w:val="00F56D77"/>
    <w:rsid w:val="00F64541"/>
    <w:rsid w:val="00F65CDF"/>
    <w:rsid w:val="00F67B1F"/>
    <w:rsid w:val="00F72DCA"/>
    <w:rsid w:val="00F77551"/>
    <w:rsid w:val="00F87D30"/>
    <w:rsid w:val="00F92EB6"/>
    <w:rsid w:val="00F93431"/>
    <w:rsid w:val="00F95BC6"/>
    <w:rsid w:val="00FA5EBC"/>
    <w:rsid w:val="00FB735F"/>
    <w:rsid w:val="00FC3075"/>
    <w:rsid w:val="00FD224A"/>
    <w:rsid w:val="00FD54A6"/>
    <w:rsid w:val="00FD6CF3"/>
    <w:rsid w:val="00FD79BF"/>
    <w:rsid w:val="00FE064D"/>
    <w:rsid w:val="00FE45B1"/>
    <w:rsid w:val="00FE5875"/>
    <w:rsid w:val="00FF111F"/>
    <w:rsid w:val="00FF4616"/>
    <w:rsid w:val="012BE55B"/>
    <w:rsid w:val="0F8D64CF"/>
    <w:rsid w:val="162CAF7E"/>
    <w:rsid w:val="20745C36"/>
    <w:rsid w:val="407B0D3D"/>
    <w:rsid w:val="4A3A37AA"/>
    <w:rsid w:val="5AE8483F"/>
    <w:rsid w:val="665D7E3C"/>
    <w:rsid w:val="6E26503A"/>
    <w:rsid w:val="7B3C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1C266"/>
  <w15:chartTrackingRefBased/>
  <w15:docId w15:val="{113E158E-C3FF-4F2D-AB7D-6E6DB40C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AF7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spacing w:after="240"/>
    </w:p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left" w:pos="1134"/>
      </w:tabs>
      <w:spacing w:after="240"/>
    </w:p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left" w:pos="1701"/>
      </w:tabs>
      <w:spacing w:after="240"/>
    </w:p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spacing w:after="240"/>
    </w:p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spacing w:after="240"/>
    </w:p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left" w:pos="851"/>
        <w:tab w:val="right" w:leader="dot" w:pos="9027"/>
      </w:tabs>
      <w:spacing w:before="120" w:after="120"/>
      <w:ind w:left="567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right" w:leader="dot" w:pos="9027"/>
      </w:tabs>
      <w:spacing w:before="120" w:after="120"/>
      <w:ind w:lef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74635B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/>
      <w:jc w:val="center"/>
    </w:pPr>
    <w:rPr>
      <w:rFonts w:eastAsia="Calibri" w:cs="Times New Roman"/>
      <w:color w:val="006283"/>
    </w:rPr>
  </w:style>
  <w:style w:type="paragraph" w:customStyle="1" w:styleId="Query">
    <w:name w:val="Query"/>
    <w:qFormat/>
    <w:rsid w:val="00A6787A"/>
    <w:pPr>
      <w:numPr>
        <w:numId w:val="18"/>
      </w:numPr>
      <w:spacing w:before="240"/>
      <w:jc w:val="both"/>
    </w:pPr>
    <w:rPr>
      <w:rFonts w:ascii="Verdana" w:hAnsi="Verdana"/>
      <w:sz w:val="18"/>
      <w:u w:val="single"/>
    </w:rPr>
  </w:style>
  <w:style w:type="paragraph" w:styleId="Revision">
    <w:name w:val="Revision"/>
    <w:hidden/>
    <w:uiPriority w:val="99"/>
    <w:semiHidden/>
    <w:rsid w:val="00F41ADE"/>
    <w:pPr>
      <w:spacing w:after="0" w:line="240" w:lineRule="auto"/>
    </w:pPr>
    <w:rPr>
      <w:rFonts w:ascii="Verdana" w:hAnsi="Verdana"/>
      <w:sz w:val="18"/>
    </w:rPr>
  </w:style>
  <w:style w:type="character" w:styleId="Mention">
    <w:name w:val="Mention"/>
    <w:basedOn w:val="DefaultParagraphFont"/>
    <w:uiPriority w:val="99"/>
    <w:unhideWhenUsed/>
    <w:rsid w:val="00E25EA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itus xmlns="http://schemas.titus.com/TitusProperties/">
  <TitusGUID xmlns="">1d10ddad-922e-468e-8291-5dd11b8af04d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C0A24AFB03A44A9752706714DA23D" ma:contentTypeVersion="14" ma:contentTypeDescription="Crée un document." ma:contentTypeScope="" ma:versionID="1772d9b1010e19b47003172d8b5396df">
  <xsd:schema xmlns:xsd="http://www.w3.org/2001/XMLSchema" xmlns:xs="http://www.w3.org/2001/XMLSchema" xmlns:p="http://schemas.microsoft.com/office/2006/metadata/properties" xmlns:ns2="4aa711dc-7b9e-4837-a71e-ca1b9a74d945" xmlns:ns3="f8f3a5fc-9617-449b-ba20-250c0fc87b64" targetNamespace="http://schemas.microsoft.com/office/2006/metadata/properties" ma:root="true" ma:fieldsID="7d3d6d45c0b3d2c49399ceddd037236c" ns2:_="" ns3:_="">
    <xsd:import namespace="4aa711dc-7b9e-4837-a71e-ca1b9a74d945"/>
    <xsd:import namespace="f8f3a5fc-9617-449b-ba20-250c0fc87b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711dc-7b9e-4837-a71e-ca1b9a74d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4d9716d2-1e9a-4d8a-bd59-f3428348a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3a5fc-9617-449b-ba20-250c0fc87b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e1842c-849f-40cb-9727-509c71a64837}" ma:internalName="TaxCatchAll" ma:showField="CatchAllData" ma:web="f8f3a5fc-9617-449b-ba20-250c0fc87b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f3a5fc-9617-449b-ba20-250c0fc87b64" xsi:nil="true"/>
    <lcf76f155ced4ddcb4097134ff3c332f xmlns="4aa711dc-7b9e-4837-a71e-ca1b9a74d9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C24828-EB61-4D4E-A4DA-430E90AF2D1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BABA0A77-16D6-4998-8B73-6714213F0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026E9-515A-4659-8B74-8D4055BF1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711dc-7b9e-4837-a71e-ca1b9a74d945"/>
    <ds:schemaRef ds:uri="f8f3a5fc-9617-449b-ba20-250c0fc87b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6D37BD-B8CD-4497-A8C8-C47FBF9E2C8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CA063F-4E03-482E-9D03-CC5F96E0C6DB}">
  <ds:schemaRefs>
    <ds:schemaRef ds:uri="http://schemas.microsoft.com/office/2006/metadata/properties"/>
    <ds:schemaRef ds:uri="http://schemas.microsoft.com/office/infopath/2007/PartnerControls"/>
    <ds:schemaRef ds:uri="f8f3a5fc-9617-449b-ba20-250c0fc87b64"/>
    <ds:schemaRef ds:uri="4aa711dc-7b9e-4837-a71e-ca1b9a74d9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Campanelli, Danio</dc:creator>
  <cp:keywords/>
  <dc:description/>
  <cp:lastModifiedBy>Gonzalez, Violeta</cp:lastModifiedBy>
  <cp:revision>4</cp:revision>
  <cp:lastPrinted>2024-12-17T22:37:00Z</cp:lastPrinted>
  <dcterms:created xsi:type="dcterms:W3CDTF">2026-06-30T18:03:00Z</dcterms:created>
  <dcterms:modified xsi:type="dcterms:W3CDTF">2026-06-30T18:06:00Z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1d10ddad-922e-468e-8291-5dd11b8af04d</vt:lpwstr>
  </property>
  <property fmtid="{D5CDD505-2E9C-101B-9397-08002B2CF9AE}" pid="3" name="ContentTypeId">
    <vt:lpwstr>0x010100FFCC0A24AFB03A44A9752706714DA23D</vt:lpwstr>
  </property>
  <property fmtid="{D5CDD505-2E9C-101B-9397-08002B2CF9AE}" pid="4" name="MediaServiceImageTags">
    <vt:lpwstr/>
  </property>
  <property fmtid="{D5CDD505-2E9C-101B-9397-08002B2CF9AE}" pid="5" name="WTOCLASSIFICATION">
    <vt:lpwstr>INTERNAL</vt:lpwstr>
  </property>
</Properties>
</file>