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F85BC" w14:textId="77777777" w:rsidR="00DF5113" w:rsidRPr="00D55D49" w:rsidRDefault="00DF5113" w:rsidP="00356432">
      <w:pPr>
        <w:jc w:val="center"/>
        <w:rPr>
          <w:b/>
          <w:szCs w:val="18"/>
        </w:rPr>
      </w:pPr>
      <w:bookmarkStart w:id="0" w:name="OLE_LINK4"/>
    </w:p>
    <w:p w14:paraId="5B1AEB2E" w14:textId="1633359F" w:rsidR="00356432" w:rsidRPr="00D55D49" w:rsidRDefault="004C524D" w:rsidP="00356432">
      <w:pPr>
        <w:jc w:val="center"/>
        <w:rPr>
          <w:b/>
          <w:szCs w:val="18"/>
        </w:rPr>
      </w:pPr>
      <w:r w:rsidRPr="00D55D49">
        <w:rPr>
          <w:b/>
          <w:szCs w:val="18"/>
        </w:rPr>
        <w:t>WORKSHOP ON THE IMPLEMENTATION OF ARTICLE</w:t>
      </w:r>
      <w:r w:rsidR="007A7418">
        <w:rPr>
          <w:b/>
          <w:szCs w:val="18"/>
        </w:rPr>
        <w:t> </w:t>
      </w:r>
      <w:r w:rsidRPr="00D55D49">
        <w:rPr>
          <w:b/>
          <w:szCs w:val="18"/>
        </w:rPr>
        <w:t>66.2 OF THE TRIPS AGREEMENT</w:t>
      </w:r>
      <w:r w:rsidR="00966783" w:rsidRPr="00D55D49">
        <w:rPr>
          <w:b/>
          <w:szCs w:val="18"/>
        </w:rPr>
        <w:t xml:space="preserve">: </w:t>
      </w:r>
    </w:p>
    <w:p w14:paraId="32BD268B" w14:textId="171DF781" w:rsidR="00966783" w:rsidRPr="00D55D49" w:rsidRDefault="00966783" w:rsidP="00356432">
      <w:pPr>
        <w:jc w:val="center"/>
        <w:rPr>
          <w:b/>
          <w:szCs w:val="18"/>
        </w:rPr>
      </w:pPr>
      <w:r w:rsidRPr="00D55D49">
        <w:rPr>
          <w:b/>
          <w:szCs w:val="18"/>
        </w:rPr>
        <w:t>INCENTIVES FOR TECHNOLOGY TRANSFER</w:t>
      </w:r>
      <w:r w:rsidR="00514D01">
        <w:rPr>
          <w:b/>
          <w:szCs w:val="18"/>
        </w:rPr>
        <w:t xml:space="preserve"> TO LDCS</w:t>
      </w:r>
    </w:p>
    <w:p w14:paraId="1D7C6C61" w14:textId="07190B09" w:rsidR="00356432" w:rsidRPr="00D55D49" w:rsidRDefault="00356432" w:rsidP="00356432">
      <w:pPr>
        <w:jc w:val="center"/>
        <w:rPr>
          <w:b/>
          <w:szCs w:val="18"/>
        </w:rPr>
      </w:pPr>
    </w:p>
    <w:p w14:paraId="66C91269" w14:textId="77777777" w:rsidR="003C149F" w:rsidRPr="00D55D49" w:rsidRDefault="003C149F" w:rsidP="00356432">
      <w:pPr>
        <w:jc w:val="center"/>
        <w:rPr>
          <w:b/>
          <w:szCs w:val="18"/>
        </w:rPr>
      </w:pPr>
    </w:p>
    <w:p w14:paraId="49567C76" w14:textId="6FA2D955" w:rsidR="00EF7B98" w:rsidRPr="00D55D49" w:rsidRDefault="009C5078" w:rsidP="001C2D97">
      <w:pPr>
        <w:spacing w:after="360"/>
        <w:jc w:val="center"/>
        <w:rPr>
          <w:b/>
          <w:szCs w:val="18"/>
        </w:rPr>
      </w:pPr>
      <w:r>
        <w:rPr>
          <w:b/>
          <w:szCs w:val="18"/>
        </w:rPr>
        <w:t>14-1</w:t>
      </w:r>
      <w:r w:rsidR="00333A28">
        <w:rPr>
          <w:b/>
          <w:szCs w:val="18"/>
        </w:rPr>
        <w:t>6</w:t>
      </w:r>
      <w:r w:rsidR="0011726E" w:rsidRPr="00D55D49">
        <w:rPr>
          <w:b/>
          <w:szCs w:val="18"/>
        </w:rPr>
        <w:t xml:space="preserve"> </w:t>
      </w:r>
      <w:r w:rsidR="00453783">
        <w:rPr>
          <w:b/>
          <w:szCs w:val="18"/>
        </w:rPr>
        <w:t>March</w:t>
      </w:r>
      <w:r w:rsidR="00692EC4" w:rsidRPr="00D55D49">
        <w:rPr>
          <w:b/>
          <w:szCs w:val="18"/>
        </w:rPr>
        <w:t xml:space="preserve"> </w:t>
      </w:r>
      <w:r w:rsidR="00EF7B98" w:rsidRPr="00D55D49">
        <w:rPr>
          <w:b/>
          <w:szCs w:val="18"/>
        </w:rPr>
        <w:t>20</w:t>
      </w:r>
      <w:r w:rsidR="00110269" w:rsidRPr="00D55D49">
        <w:rPr>
          <w:b/>
          <w:szCs w:val="18"/>
        </w:rPr>
        <w:t>2</w:t>
      </w:r>
      <w:r w:rsidR="00B73447">
        <w:rPr>
          <w:b/>
          <w:szCs w:val="18"/>
        </w:rPr>
        <w:t>3</w:t>
      </w:r>
    </w:p>
    <w:p w14:paraId="15F18FB0" w14:textId="73DF5204" w:rsidR="00B24060" w:rsidRPr="00D55D49" w:rsidRDefault="00B24060" w:rsidP="001C2D97">
      <w:pPr>
        <w:spacing w:after="360"/>
        <w:jc w:val="center"/>
        <w:rPr>
          <w:b/>
          <w:szCs w:val="18"/>
        </w:rPr>
      </w:pPr>
      <w:r w:rsidRPr="00D55D49">
        <w:rPr>
          <w:b/>
          <w:szCs w:val="18"/>
        </w:rPr>
        <w:t xml:space="preserve">Centre William </w:t>
      </w:r>
      <w:proofErr w:type="spellStart"/>
      <w:r w:rsidRPr="00D55D49">
        <w:rPr>
          <w:b/>
          <w:szCs w:val="18"/>
        </w:rPr>
        <w:t>Rappard</w:t>
      </w:r>
      <w:proofErr w:type="spellEnd"/>
      <w:r w:rsidRPr="00D55D49">
        <w:rPr>
          <w:b/>
          <w:szCs w:val="18"/>
        </w:rPr>
        <w:t>, WTO</w:t>
      </w:r>
    </w:p>
    <w:bookmarkEnd w:id="0"/>
    <w:p w14:paraId="0AE93951" w14:textId="7F378FF7" w:rsidR="004C524D" w:rsidRPr="00AC3FB2" w:rsidRDefault="00B73447" w:rsidP="00C4354C">
      <w:pPr>
        <w:spacing w:after="360"/>
        <w:jc w:val="center"/>
        <w:rPr>
          <w:b/>
          <w:szCs w:val="18"/>
        </w:rPr>
      </w:pPr>
      <w:r>
        <w:rPr>
          <w:b/>
          <w:szCs w:val="18"/>
        </w:rPr>
        <w:t xml:space="preserve">PROVISIONAL </w:t>
      </w:r>
      <w:r w:rsidR="00DF5113" w:rsidRPr="00D55D49">
        <w:rPr>
          <w:b/>
          <w:szCs w:val="18"/>
        </w:rPr>
        <w:t>P</w:t>
      </w:r>
      <w:r w:rsidR="00C55BD4" w:rsidRPr="00D55D49">
        <w:rPr>
          <w:b/>
          <w:szCs w:val="18"/>
        </w:rPr>
        <w:t>ROGRAMME</w:t>
      </w:r>
    </w:p>
    <w:tbl>
      <w:tblPr>
        <w:tblStyle w:val="WTOTable1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6957"/>
      </w:tblGrid>
      <w:tr w:rsidR="004C524D" w:rsidRPr="00D55D49" w14:paraId="6A70EB7C" w14:textId="77777777" w:rsidTr="00F612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017" w:type="dxa"/>
            <w:gridSpan w:val="2"/>
          </w:tcPr>
          <w:p w14:paraId="30488DB3" w14:textId="1CA2634D" w:rsidR="00D85292" w:rsidRPr="00D55D49" w:rsidRDefault="00110269" w:rsidP="00E5358D">
            <w:pPr>
              <w:spacing w:before="120" w:after="120"/>
              <w:jc w:val="left"/>
              <w:rPr>
                <w:szCs w:val="18"/>
              </w:rPr>
            </w:pPr>
            <w:bookmarkStart w:id="1" w:name="_Hlk528845841"/>
            <w:r w:rsidRPr="00D55D49">
              <w:rPr>
                <w:szCs w:val="18"/>
              </w:rPr>
              <w:t>Tu</w:t>
            </w:r>
            <w:r w:rsidR="009C5078">
              <w:rPr>
                <w:szCs w:val="18"/>
              </w:rPr>
              <w:t>esday</w:t>
            </w:r>
            <w:r w:rsidR="004C524D" w:rsidRPr="00D55D49">
              <w:rPr>
                <w:szCs w:val="18"/>
              </w:rPr>
              <w:t xml:space="preserve">, </w:t>
            </w:r>
            <w:r w:rsidR="009C5078">
              <w:rPr>
                <w:szCs w:val="18"/>
              </w:rPr>
              <w:t>14</w:t>
            </w:r>
            <w:r w:rsidR="004C524D" w:rsidRPr="00D55D49">
              <w:rPr>
                <w:szCs w:val="18"/>
              </w:rPr>
              <w:t xml:space="preserve"> </w:t>
            </w:r>
            <w:r w:rsidR="00453783">
              <w:rPr>
                <w:szCs w:val="18"/>
              </w:rPr>
              <w:t>March</w:t>
            </w:r>
            <w:r w:rsidR="004C524D" w:rsidRPr="00D55D49">
              <w:rPr>
                <w:szCs w:val="18"/>
              </w:rPr>
              <w:t xml:space="preserve"> 20</w:t>
            </w:r>
            <w:r w:rsidRPr="00D55D49">
              <w:rPr>
                <w:szCs w:val="18"/>
              </w:rPr>
              <w:t>2</w:t>
            </w:r>
            <w:r w:rsidR="00B73447">
              <w:rPr>
                <w:szCs w:val="18"/>
              </w:rPr>
              <w:t>3</w:t>
            </w:r>
            <w:r w:rsidR="00D85292" w:rsidRPr="00D55D49">
              <w:rPr>
                <w:szCs w:val="18"/>
              </w:rPr>
              <w:t xml:space="preserve"> (Room </w:t>
            </w:r>
            <w:r w:rsidR="009C5078">
              <w:rPr>
                <w:szCs w:val="18"/>
              </w:rPr>
              <w:t>D</w:t>
            </w:r>
            <w:r w:rsidR="00D85292" w:rsidRPr="00D55D49">
              <w:rPr>
                <w:szCs w:val="18"/>
              </w:rPr>
              <w:t>)</w:t>
            </w:r>
          </w:p>
        </w:tc>
      </w:tr>
      <w:tr w:rsidR="004C524D" w:rsidRPr="00D55D49" w14:paraId="734CA824" w14:textId="77777777" w:rsidTr="00F612B6">
        <w:tc>
          <w:tcPr>
            <w:tcW w:w="2060" w:type="dxa"/>
          </w:tcPr>
          <w:p w14:paraId="0906DDA0" w14:textId="6274332B" w:rsidR="004C524D" w:rsidRPr="00D55D49" w:rsidRDefault="00AE3211" w:rsidP="00E5358D">
            <w:pPr>
              <w:spacing w:before="120" w:after="120"/>
              <w:jc w:val="left"/>
              <w:rPr>
                <w:b/>
                <w:szCs w:val="18"/>
              </w:rPr>
            </w:pPr>
            <w:r w:rsidRPr="00D55D49">
              <w:rPr>
                <w:b/>
                <w:szCs w:val="18"/>
              </w:rPr>
              <w:t>08:30 – 09:3</w:t>
            </w:r>
            <w:r w:rsidR="00E66306" w:rsidRPr="00D55D49">
              <w:rPr>
                <w:b/>
                <w:szCs w:val="18"/>
              </w:rPr>
              <w:t>0</w:t>
            </w:r>
          </w:p>
        </w:tc>
        <w:tc>
          <w:tcPr>
            <w:tcW w:w="6957" w:type="dxa"/>
          </w:tcPr>
          <w:p w14:paraId="6770F3FA" w14:textId="3F782295" w:rsidR="004C524D" w:rsidRPr="00D55D49" w:rsidRDefault="004C524D" w:rsidP="00E5358D">
            <w:pPr>
              <w:spacing w:before="120" w:after="120"/>
              <w:jc w:val="left"/>
              <w:rPr>
                <w:b/>
                <w:szCs w:val="18"/>
              </w:rPr>
            </w:pPr>
            <w:r w:rsidRPr="00D55D49">
              <w:rPr>
                <w:b/>
                <w:szCs w:val="18"/>
              </w:rPr>
              <w:t xml:space="preserve">Registration </w:t>
            </w:r>
            <w:r w:rsidR="00AE3211" w:rsidRPr="00D55D49">
              <w:rPr>
                <w:b/>
                <w:szCs w:val="18"/>
              </w:rPr>
              <w:t xml:space="preserve">and </w:t>
            </w:r>
            <w:r w:rsidR="00D55D49" w:rsidRPr="00D55D49">
              <w:rPr>
                <w:b/>
                <w:szCs w:val="18"/>
              </w:rPr>
              <w:t xml:space="preserve">administrative matters </w:t>
            </w:r>
            <w:r w:rsidR="00AE3211" w:rsidRPr="00D55D49">
              <w:rPr>
                <w:b/>
                <w:szCs w:val="18"/>
              </w:rPr>
              <w:t xml:space="preserve">for LDC </w:t>
            </w:r>
            <w:r w:rsidR="00D55D49" w:rsidRPr="00D55D49">
              <w:rPr>
                <w:b/>
                <w:szCs w:val="18"/>
              </w:rPr>
              <w:t>participants</w:t>
            </w:r>
          </w:p>
        </w:tc>
      </w:tr>
      <w:tr w:rsidR="00DF5113" w:rsidRPr="00D55D49" w14:paraId="75478354" w14:textId="77777777" w:rsidTr="00F612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7"/>
        </w:trPr>
        <w:tc>
          <w:tcPr>
            <w:tcW w:w="2060" w:type="dxa"/>
          </w:tcPr>
          <w:p w14:paraId="1B179165" w14:textId="5112780C" w:rsidR="00DF5113" w:rsidRPr="00D55D49" w:rsidRDefault="00B73447" w:rsidP="00E5358D">
            <w:pPr>
              <w:spacing w:before="120" w:after="120"/>
              <w:jc w:val="left"/>
              <w:rPr>
                <w:i/>
                <w:szCs w:val="18"/>
              </w:rPr>
            </w:pPr>
            <w:r>
              <w:rPr>
                <w:szCs w:val="18"/>
              </w:rPr>
              <w:t>09</w:t>
            </w:r>
            <w:r w:rsidR="00DF5113" w:rsidRPr="00D55D49">
              <w:rPr>
                <w:szCs w:val="18"/>
              </w:rPr>
              <w:t>:</w:t>
            </w:r>
            <w:r>
              <w:rPr>
                <w:szCs w:val="18"/>
              </w:rPr>
              <w:t>3</w:t>
            </w:r>
            <w:r w:rsidR="00DF5113" w:rsidRPr="00D55D49">
              <w:rPr>
                <w:szCs w:val="18"/>
              </w:rPr>
              <w:t>0 – 10:</w:t>
            </w:r>
            <w:r>
              <w:rPr>
                <w:szCs w:val="18"/>
              </w:rPr>
              <w:t>0</w:t>
            </w:r>
            <w:r w:rsidR="00DF5113" w:rsidRPr="00D55D49">
              <w:rPr>
                <w:szCs w:val="18"/>
              </w:rPr>
              <w:t>0</w:t>
            </w:r>
          </w:p>
        </w:tc>
        <w:tc>
          <w:tcPr>
            <w:tcW w:w="6957" w:type="dxa"/>
          </w:tcPr>
          <w:p w14:paraId="3ED1CD95" w14:textId="77777777" w:rsidR="006E48F2" w:rsidRPr="00D55D49" w:rsidRDefault="00DF5113" w:rsidP="00E5358D">
            <w:pPr>
              <w:spacing w:before="120" w:after="120"/>
              <w:jc w:val="left"/>
              <w:rPr>
                <w:b/>
                <w:szCs w:val="18"/>
              </w:rPr>
            </w:pPr>
            <w:r w:rsidRPr="00D55D49">
              <w:rPr>
                <w:b/>
                <w:szCs w:val="18"/>
              </w:rPr>
              <w:t xml:space="preserve">Opening </w:t>
            </w:r>
            <w:r w:rsidR="000B112E" w:rsidRPr="00D55D49">
              <w:rPr>
                <w:b/>
                <w:szCs w:val="18"/>
              </w:rPr>
              <w:t>S</w:t>
            </w:r>
            <w:r w:rsidR="00EA3E01" w:rsidRPr="00D55D49">
              <w:rPr>
                <w:b/>
                <w:szCs w:val="18"/>
              </w:rPr>
              <w:t xml:space="preserve">ession </w:t>
            </w:r>
          </w:p>
          <w:p w14:paraId="7231A302" w14:textId="1B9785F5" w:rsidR="00C84732" w:rsidRPr="00D55D49" w:rsidRDefault="00EA3E01" w:rsidP="00E5358D">
            <w:pPr>
              <w:spacing w:before="120" w:after="120"/>
              <w:jc w:val="left"/>
              <w:rPr>
                <w:szCs w:val="18"/>
              </w:rPr>
            </w:pPr>
            <w:r w:rsidRPr="00D55D49">
              <w:rPr>
                <w:i/>
                <w:szCs w:val="18"/>
              </w:rPr>
              <w:t>R</w:t>
            </w:r>
            <w:r w:rsidR="00DF5113" w:rsidRPr="00D55D49">
              <w:rPr>
                <w:i/>
                <w:szCs w:val="18"/>
              </w:rPr>
              <w:t xml:space="preserve">eview of the </w:t>
            </w:r>
            <w:r w:rsidRPr="00D55D49">
              <w:rPr>
                <w:i/>
                <w:szCs w:val="18"/>
              </w:rPr>
              <w:t>s</w:t>
            </w:r>
            <w:r w:rsidR="00DF5113" w:rsidRPr="00D55D49">
              <w:rPr>
                <w:i/>
                <w:szCs w:val="18"/>
              </w:rPr>
              <w:t xml:space="preserve">cope and </w:t>
            </w:r>
            <w:r w:rsidRPr="00D55D49">
              <w:rPr>
                <w:i/>
                <w:szCs w:val="18"/>
              </w:rPr>
              <w:t>i</w:t>
            </w:r>
            <w:r w:rsidR="00DF5113" w:rsidRPr="00D55D49">
              <w:rPr>
                <w:i/>
                <w:szCs w:val="18"/>
              </w:rPr>
              <w:t xml:space="preserve">mplementation of </w:t>
            </w:r>
            <w:r w:rsidRPr="00D55D49">
              <w:rPr>
                <w:i/>
                <w:szCs w:val="18"/>
              </w:rPr>
              <w:t>m</w:t>
            </w:r>
            <w:r w:rsidR="00DF5113" w:rsidRPr="00D55D49">
              <w:rPr>
                <w:i/>
                <w:szCs w:val="18"/>
              </w:rPr>
              <w:t xml:space="preserve">eans for </w:t>
            </w:r>
            <w:r w:rsidRPr="00D55D49">
              <w:rPr>
                <w:i/>
                <w:szCs w:val="18"/>
              </w:rPr>
              <w:t>t</w:t>
            </w:r>
            <w:r w:rsidR="00DF5113" w:rsidRPr="00D55D49">
              <w:rPr>
                <w:i/>
                <w:szCs w:val="18"/>
              </w:rPr>
              <w:t>echnology</w:t>
            </w:r>
            <w:r w:rsidR="007C2C81" w:rsidRPr="00D55D49">
              <w:rPr>
                <w:i/>
                <w:szCs w:val="18"/>
              </w:rPr>
              <w:t xml:space="preserve"> </w:t>
            </w:r>
            <w:r w:rsidR="000B112E" w:rsidRPr="00D55D49">
              <w:rPr>
                <w:i/>
                <w:szCs w:val="18"/>
              </w:rPr>
              <w:t>t</w:t>
            </w:r>
            <w:r w:rsidR="00DF5113" w:rsidRPr="00D55D49">
              <w:rPr>
                <w:i/>
                <w:szCs w:val="18"/>
              </w:rPr>
              <w:t xml:space="preserve">ransfer under </w:t>
            </w:r>
            <w:r w:rsidR="00BD174B" w:rsidRPr="00D55D49">
              <w:rPr>
                <w:i/>
                <w:szCs w:val="18"/>
              </w:rPr>
              <w:t xml:space="preserve">TRIPS </w:t>
            </w:r>
            <w:r w:rsidR="00DF5113" w:rsidRPr="00D55D49">
              <w:rPr>
                <w:i/>
                <w:szCs w:val="18"/>
              </w:rPr>
              <w:t>Article</w:t>
            </w:r>
            <w:r w:rsidR="007A7418">
              <w:rPr>
                <w:i/>
                <w:szCs w:val="18"/>
              </w:rPr>
              <w:t> </w:t>
            </w:r>
            <w:r w:rsidR="00DF5113" w:rsidRPr="00D55D49">
              <w:rPr>
                <w:i/>
                <w:szCs w:val="18"/>
              </w:rPr>
              <w:t>66.2</w:t>
            </w:r>
            <w:r w:rsidR="007C2C81" w:rsidRPr="00D55D49">
              <w:rPr>
                <w:i/>
                <w:szCs w:val="18"/>
              </w:rPr>
              <w:t xml:space="preserve">, feedback </w:t>
            </w:r>
            <w:r w:rsidR="00D37632" w:rsidRPr="00D55D49">
              <w:rPr>
                <w:i/>
                <w:szCs w:val="18"/>
              </w:rPr>
              <w:t>received,</w:t>
            </w:r>
            <w:r w:rsidR="007C2C81" w:rsidRPr="00D55D49">
              <w:rPr>
                <w:i/>
                <w:szCs w:val="18"/>
              </w:rPr>
              <w:t xml:space="preserve"> and</w:t>
            </w:r>
            <w:r w:rsidRPr="00D55D49">
              <w:rPr>
                <w:i/>
                <w:szCs w:val="18"/>
              </w:rPr>
              <w:t xml:space="preserve"> progress </w:t>
            </w:r>
            <w:r w:rsidR="00B70AFA" w:rsidRPr="00D55D49">
              <w:rPr>
                <w:i/>
                <w:szCs w:val="18"/>
              </w:rPr>
              <w:t xml:space="preserve">made </w:t>
            </w:r>
            <w:r w:rsidRPr="00D55D49">
              <w:rPr>
                <w:i/>
                <w:szCs w:val="18"/>
              </w:rPr>
              <w:t>since the 20</w:t>
            </w:r>
            <w:r w:rsidR="005244F6">
              <w:rPr>
                <w:i/>
                <w:szCs w:val="18"/>
              </w:rPr>
              <w:t>2</w:t>
            </w:r>
            <w:r w:rsidR="009C5078">
              <w:rPr>
                <w:i/>
                <w:szCs w:val="18"/>
              </w:rPr>
              <w:t>2</w:t>
            </w:r>
            <w:r w:rsidRPr="00D55D49">
              <w:rPr>
                <w:i/>
                <w:szCs w:val="18"/>
              </w:rPr>
              <w:t xml:space="preserve"> TRIPS Article</w:t>
            </w:r>
            <w:r w:rsidR="007A7418">
              <w:rPr>
                <w:i/>
                <w:szCs w:val="18"/>
              </w:rPr>
              <w:t> </w:t>
            </w:r>
            <w:r w:rsidRPr="00D55D49">
              <w:rPr>
                <w:i/>
                <w:szCs w:val="18"/>
              </w:rPr>
              <w:t>66.2</w:t>
            </w:r>
            <w:r w:rsidR="007C2C81" w:rsidRPr="00D55D49">
              <w:rPr>
                <w:i/>
                <w:szCs w:val="18"/>
              </w:rPr>
              <w:t xml:space="preserve"> </w:t>
            </w:r>
            <w:r w:rsidRPr="00D55D49">
              <w:rPr>
                <w:i/>
                <w:szCs w:val="18"/>
              </w:rPr>
              <w:t>Worksho</w:t>
            </w:r>
            <w:r w:rsidR="007724FB" w:rsidRPr="00D55D49">
              <w:rPr>
                <w:i/>
                <w:szCs w:val="18"/>
              </w:rPr>
              <w:t>p</w:t>
            </w:r>
            <w:r w:rsidR="00C84732" w:rsidRPr="00D55D49">
              <w:rPr>
                <w:szCs w:val="18"/>
              </w:rPr>
              <w:t xml:space="preserve"> </w:t>
            </w:r>
          </w:p>
        </w:tc>
      </w:tr>
      <w:tr w:rsidR="00B73447" w:rsidRPr="00D55D49" w14:paraId="3BE70366" w14:textId="77777777" w:rsidTr="00F612B6">
        <w:trPr>
          <w:trHeight w:val="507"/>
        </w:trPr>
        <w:tc>
          <w:tcPr>
            <w:tcW w:w="2060" w:type="dxa"/>
          </w:tcPr>
          <w:p w14:paraId="5A7C98C6" w14:textId="017106DA" w:rsidR="00B73447" w:rsidRPr="00D55D49" w:rsidRDefault="00B73447" w:rsidP="00E5358D">
            <w:pPr>
              <w:spacing w:before="120" w:after="120"/>
              <w:jc w:val="left"/>
              <w:rPr>
                <w:i/>
                <w:szCs w:val="18"/>
              </w:rPr>
            </w:pPr>
            <w:r>
              <w:rPr>
                <w:i/>
                <w:szCs w:val="18"/>
              </w:rPr>
              <w:t>10</w:t>
            </w:r>
            <w:r w:rsidRPr="00D55D49">
              <w:rPr>
                <w:i/>
                <w:szCs w:val="18"/>
              </w:rPr>
              <w:t>:</w:t>
            </w:r>
            <w:r w:rsidR="009C5078">
              <w:rPr>
                <w:i/>
                <w:szCs w:val="18"/>
              </w:rPr>
              <w:t>00</w:t>
            </w:r>
            <w:r w:rsidRPr="00D55D49">
              <w:rPr>
                <w:i/>
                <w:szCs w:val="18"/>
              </w:rPr>
              <w:t xml:space="preserve"> – 10:</w:t>
            </w:r>
            <w:r>
              <w:rPr>
                <w:i/>
                <w:szCs w:val="18"/>
              </w:rPr>
              <w:t>3</w:t>
            </w:r>
            <w:r w:rsidRPr="00D55D49">
              <w:rPr>
                <w:i/>
                <w:szCs w:val="18"/>
              </w:rPr>
              <w:t>0</w:t>
            </w:r>
          </w:p>
        </w:tc>
        <w:tc>
          <w:tcPr>
            <w:tcW w:w="6957" w:type="dxa"/>
          </w:tcPr>
          <w:p w14:paraId="78FDCE79" w14:textId="7394557C" w:rsidR="00B73447" w:rsidRPr="00D55D49" w:rsidRDefault="00B73447" w:rsidP="00E5358D">
            <w:pPr>
              <w:spacing w:before="120" w:after="120"/>
              <w:jc w:val="left"/>
              <w:rPr>
                <w:i/>
                <w:szCs w:val="18"/>
              </w:rPr>
            </w:pPr>
            <w:r>
              <w:rPr>
                <w:i/>
                <w:szCs w:val="18"/>
              </w:rPr>
              <w:t>Group photo and w</w:t>
            </w:r>
            <w:r w:rsidRPr="00D55D49">
              <w:rPr>
                <w:i/>
                <w:szCs w:val="18"/>
              </w:rPr>
              <w:t xml:space="preserve">elcome </w:t>
            </w:r>
            <w:r>
              <w:rPr>
                <w:i/>
                <w:szCs w:val="18"/>
              </w:rPr>
              <w:t>c</w:t>
            </w:r>
            <w:r w:rsidRPr="00D55D49">
              <w:rPr>
                <w:i/>
                <w:szCs w:val="18"/>
              </w:rPr>
              <w:t xml:space="preserve">offee </w:t>
            </w:r>
          </w:p>
        </w:tc>
      </w:tr>
      <w:tr w:rsidR="00BA5241" w:rsidRPr="00D55D49" w14:paraId="1A888EEF" w14:textId="77777777" w:rsidTr="00F612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60" w:type="dxa"/>
          </w:tcPr>
          <w:p w14:paraId="1CC8AE78" w14:textId="7D0B2DD2" w:rsidR="00BA5241" w:rsidRPr="00D55D49" w:rsidRDefault="00862DE2" w:rsidP="00E5358D">
            <w:pPr>
              <w:spacing w:before="120" w:after="120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10:30 – 12:00 </w:t>
            </w:r>
          </w:p>
        </w:tc>
        <w:tc>
          <w:tcPr>
            <w:tcW w:w="6957" w:type="dxa"/>
          </w:tcPr>
          <w:p w14:paraId="3EAEC69D" w14:textId="072EB9F6" w:rsidR="00BA5241" w:rsidRDefault="00BA5241" w:rsidP="00E5358D">
            <w:pPr>
              <w:spacing w:before="120" w:after="120"/>
              <w:ind w:left="1228" w:hanging="1228"/>
              <w:jc w:val="left"/>
              <w:rPr>
                <w:b/>
                <w:szCs w:val="18"/>
              </w:rPr>
            </w:pPr>
            <w:r w:rsidRPr="00D55D49">
              <w:rPr>
                <w:b/>
                <w:szCs w:val="18"/>
              </w:rPr>
              <w:t>Theme I</w:t>
            </w:r>
            <w:r w:rsidR="00EE65B5" w:rsidRPr="00D55D49">
              <w:rPr>
                <w:b/>
                <w:szCs w:val="18"/>
              </w:rPr>
              <w:tab/>
            </w:r>
            <w:r w:rsidR="005244F6">
              <w:rPr>
                <w:b/>
                <w:szCs w:val="18"/>
              </w:rPr>
              <w:t>Overview of discussion on t</w:t>
            </w:r>
            <w:r w:rsidRPr="00D55D49">
              <w:rPr>
                <w:b/>
                <w:szCs w:val="18"/>
              </w:rPr>
              <w:t xml:space="preserve">echnology </w:t>
            </w:r>
            <w:r w:rsidR="00A44A09">
              <w:rPr>
                <w:b/>
                <w:szCs w:val="18"/>
              </w:rPr>
              <w:t>t</w:t>
            </w:r>
            <w:r w:rsidRPr="00D55D49">
              <w:rPr>
                <w:b/>
                <w:szCs w:val="18"/>
              </w:rPr>
              <w:t xml:space="preserve">ransfer </w:t>
            </w:r>
            <w:r w:rsidR="00B73447">
              <w:rPr>
                <w:b/>
                <w:szCs w:val="18"/>
              </w:rPr>
              <w:t>to LDCs</w:t>
            </w:r>
            <w:r w:rsidR="00A44A09">
              <w:rPr>
                <w:b/>
                <w:szCs w:val="18"/>
              </w:rPr>
              <w:t xml:space="preserve"> </w:t>
            </w:r>
            <w:r w:rsidR="00BB55DE">
              <w:rPr>
                <w:b/>
                <w:szCs w:val="18"/>
              </w:rPr>
              <w:t>i</w:t>
            </w:r>
            <w:r w:rsidR="00A44A09">
              <w:rPr>
                <w:b/>
                <w:szCs w:val="18"/>
              </w:rPr>
              <w:t xml:space="preserve">n </w:t>
            </w:r>
            <w:r w:rsidR="005244F6">
              <w:rPr>
                <w:b/>
                <w:szCs w:val="18"/>
              </w:rPr>
              <w:t xml:space="preserve">the </w:t>
            </w:r>
            <w:r w:rsidR="00A44A09">
              <w:rPr>
                <w:b/>
                <w:szCs w:val="18"/>
              </w:rPr>
              <w:t>WTO</w:t>
            </w:r>
            <w:r w:rsidR="00BB55DE">
              <w:rPr>
                <w:b/>
                <w:szCs w:val="18"/>
              </w:rPr>
              <w:t xml:space="preserve"> </w:t>
            </w:r>
          </w:p>
          <w:p w14:paraId="59D9FB3F" w14:textId="1D41DC43" w:rsidR="00A44A09" w:rsidRPr="00A44A09" w:rsidRDefault="00A44A09" w:rsidP="00E5358D">
            <w:pPr>
              <w:spacing w:before="120" w:after="120"/>
              <w:rPr>
                <w:i/>
                <w:iCs/>
              </w:rPr>
            </w:pPr>
            <w:r w:rsidRPr="00A44A09">
              <w:rPr>
                <w:i/>
                <w:iCs/>
              </w:rPr>
              <w:t xml:space="preserve">Presentations by representatives of </w:t>
            </w:r>
            <w:r>
              <w:rPr>
                <w:i/>
                <w:iCs/>
              </w:rPr>
              <w:t xml:space="preserve">the </w:t>
            </w:r>
            <w:r w:rsidRPr="00A44A09">
              <w:rPr>
                <w:i/>
                <w:iCs/>
              </w:rPr>
              <w:t>W</w:t>
            </w:r>
            <w:r>
              <w:rPr>
                <w:i/>
                <w:iCs/>
              </w:rPr>
              <w:t xml:space="preserve">TO </w:t>
            </w:r>
            <w:r w:rsidRPr="00A44A09">
              <w:rPr>
                <w:i/>
                <w:iCs/>
              </w:rPr>
              <w:t xml:space="preserve">Secretariat on </w:t>
            </w:r>
            <w:r>
              <w:rPr>
                <w:i/>
                <w:iCs/>
              </w:rPr>
              <w:t xml:space="preserve">recent development and </w:t>
            </w:r>
            <w:r w:rsidRPr="005F3C2F">
              <w:rPr>
                <w:i/>
                <w:iCs/>
              </w:rPr>
              <w:t>work on technology transfer to LDCs in various WTO bodies</w:t>
            </w:r>
            <w:r w:rsidR="003E49D6">
              <w:rPr>
                <w:i/>
                <w:iCs/>
              </w:rPr>
              <w:t>, including the Secretariat's summary of Article</w:t>
            </w:r>
            <w:r w:rsidR="007A7418">
              <w:rPr>
                <w:i/>
                <w:iCs/>
              </w:rPr>
              <w:t> </w:t>
            </w:r>
            <w:r w:rsidR="003E49D6">
              <w:rPr>
                <w:i/>
                <w:iCs/>
              </w:rPr>
              <w:t>66.2 reports submitted in 2022</w:t>
            </w:r>
            <w:r>
              <w:rPr>
                <w:i/>
                <w:iCs/>
              </w:rPr>
              <w:t xml:space="preserve">. </w:t>
            </w:r>
          </w:p>
        </w:tc>
      </w:tr>
      <w:tr w:rsidR="00A44A09" w:rsidRPr="00D55D49" w14:paraId="162648F1" w14:textId="77777777" w:rsidTr="00F612B6">
        <w:tc>
          <w:tcPr>
            <w:tcW w:w="2060" w:type="dxa"/>
          </w:tcPr>
          <w:p w14:paraId="3F039A79" w14:textId="22A974F1" w:rsidR="00A44A09" w:rsidRPr="00D55D49" w:rsidRDefault="00A44A09" w:rsidP="00E5358D">
            <w:pPr>
              <w:spacing w:before="120" w:after="120"/>
              <w:jc w:val="left"/>
              <w:rPr>
                <w:szCs w:val="18"/>
              </w:rPr>
            </w:pPr>
            <w:r w:rsidRPr="00D55D49">
              <w:rPr>
                <w:szCs w:val="18"/>
              </w:rPr>
              <w:t>12</w:t>
            </w:r>
            <w:r>
              <w:rPr>
                <w:szCs w:val="18"/>
              </w:rPr>
              <w:t>:0</w:t>
            </w:r>
            <w:r w:rsidRPr="00D55D49">
              <w:rPr>
                <w:szCs w:val="18"/>
              </w:rPr>
              <w:t>0 – 13</w:t>
            </w:r>
            <w:r>
              <w:rPr>
                <w:szCs w:val="18"/>
              </w:rPr>
              <w:t>:</w:t>
            </w:r>
            <w:r w:rsidRPr="00D55D49">
              <w:rPr>
                <w:szCs w:val="18"/>
              </w:rPr>
              <w:t>00</w:t>
            </w:r>
          </w:p>
        </w:tc>
        <w:tc>
          <w:tcPr>
            <w:tcW w:w="6957" w:type="dxa"/>
          </w:tcPr>
          <w:p w14:paraId="0849E6C2" w14:textId="77777777" w:rsidR="00A44A09" w:rsidRPr="00D55D49" w:rsidRDefault="00A44A09" w:rsidP="00E5358D">
            <w:pPr>
              <w:spacing w:before="120" w:after="120"/>
              <w:jc w:val="left"/>
              <w:rPr>
                <w:szCs w:val="18"/>
              </w:rPr>
            </w:pPr>
            <w:r w:rsidRPr="00D55D49">
              <w:rPr>
                <w:szCs w:val="18"/>
              </w:rPr>
              <w:t xml:space="preserve">Discussion </w:t>
            </w:r>
          </w:p>
        </w:tc>
      </w:tr>
      <w:tr w:rsidR="00A44A09" w:rsidRPr="00D55D49" w14:paraId="344FBCEE" w14:textId="77777777" w:rsidTr="00F612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60" w:type="dxa"/>
          </w:tcPr>
          <w:p w14:paraId="4EFCA50A" w14:textId="77777777" w:rsidR="00A44A09" w:rsidRPr="00D55D49" w:rsidRDefault="00A44A09" w:rsidP="00E5358D">
            <w:pPr>
              <w:spacing w:before="120" w:after="120"/>
              <w:jc w:val="left"/>
              <w:rPr>
                <w:i/>
                <w:szCs w:val="18"/>
              </w:rPr>
            </w:pPr>
            <w:r w:rsidRPr="00D55D49">
              <w:rPr>
                <w:i/>
                <w:szCs w:val="18"/>
              </w:rPr>
              <w:t>13:00 – 15:00</w:t>
            </w:r>
          </w:p>
        </w:tc>
        <w:tc>
          <w:tcPr>
            <w:tcW w:w="6957" w:type="dxa"/>
          </w:tcPr>
          <w:p w14:paraId="4D544108" w14:textId="77777777" w:rsidR="00A44A09" w:rsidRPr="00D55D49" w:rsidRDefault="00A44A09" w:rsidP="00E5358D">
            <w:pPr>
              <w:spacing w:before="120" w:after="120"/>
              <w:jc w:val="left"/>
              <w:rPr>
                <w:i/>
                <w:szCs w:val="18"/>
              </w:rPr>
            </w:pPr>
            <w:r w:rsidRPr="00D55D49">
              <w:rPr>
                <w:i/>
                <w:szCs w:val="18"/>
              </w:rPr>
              <w:t>Lunch break</w:t>
            </w:r>
          </w:p>
        </w:tc>
      </w:tr>
      <w:tr w:rsidR="001348A4" w:rsidRPr="00D55D49" w14:paraId="41BE6684" w14:textId="77777777" w:rsidTr="00F612B6">
        <w:tc>
          <w:tcPr>
            <w:tcW w:w="2060" w:type="dxa"/>
          </w:tcPr>
          <w:p w14:paraId="3243E7B8" w14:textId="1624D45E" w:rsidR="001348A4" w:rsidRPr="00D55D49" w:rsidRDefault="001348A4" w:rsidP="00E5358D">
            <w:pPr>
              <w:spacing w:before="120" w:after="120"/>
              <w:jc w:val="left"/>
              <w:rPr>
                <w:szCs w:val="18"/>
              </w:rPr>
            </w:pPr>
            <w:r w:rsidRPr="00D55D49">
              <w:rPr>
                <w:szCs w:val="18"/>
              </w:rPr>
              <w:t>1</w:t>
            </w:r>
            <w:r w:rsidR="00A44A09">
              <w:rPr>
                <w:szCs w:val="18"/>
              </w:rPr>
              <w:t>5</w:t>
            </w:r>
            <w:r w:rsidRPr="00D55D49">
              <w:rPr>
                <w:szCs w:val="18"/>
              </w:rPr>
              <w:t>:</w:t>
            </w:r>
            <w:r w:rsidR="00A44A09">
              <w:rPr>
                <w:szCs w:val="18"/>
              </w:rPr>
              <w:t>0</w:t>
            </w:r>
            <w:r w:rsidR="00330564" w:rsidRPr="00D55D49">
              <w:rPr>
                <w:szCs w:val="18"/>
              </w:rPr>
              <w:t>0</w:t>
            </w:r>
            <w:r w:rsidRPr="00D55D49">
              <w:rPr>
                <w:szCs w:val="18"/>
              </w:rPr>
              <w:t xml:space="preserve"> – 1</w:t>
            </w:r>
            <w:r w:rsidR="00862DE2">
              <w:rPr>
                <w:szCs w:val="18"/>
              </w:rPr>
              <w:t>6</w:t>
            </w:r>
            <w:r w:rsidRPr="00D55D49">
              <w:rPr>
                <w:szCs w:val="18"/>
              </w:rPr>
              <w:t>:</w:t>
            </w:r>
            <w:r w:rsidR="00A44A09">
              <w:rPr>
                <w:szCs w:val="18"/>
              </w:rPr>
              <w:t>0</w:t>
            </w:r>
            <w:r w:rsidR="00330564" w:rsidRPr="00D55D49">
              <w:rPr>
                <w:szCs w:val="18"/>
              </w:rPr>
              <w:t>0</w:t>
            </w:r>
          </w:p>
        </w:tc>
        <w:tc>
          <w:tcPr>
            <w:tcW w:w="6957" w:type="dxa"/>
          </w:tcPr>
          <w:p w14:paraId="75A5BA27" w14:textId="0702932A" w:rsidR="00A44A09" w:rsidRDefault="00EE65B5" w:rsidP="007A7418">
            <w:pPr>
              <w:spacing w:before="120" w:after="120"/>
              <w:ind w:left="1440" w:hanging="1440"/>
              <w:jc w:val="left"/>
              <w:rPr>
                <w:b/>
                <w:szCs w:val="18"/>
              </w:rPr>
            </w:pPr>
            <w:r w:rsidRPr="00D55D49">
              <w:rPr>
                <w:b/>
                <w:szCs w:val="18"/>
              </w:rPr>
              <w:t>Theme I</w:t>
            </w:r>
            <w:r w:rsidR="00A44A09">
              <w:rPr>
                <w:b/>
                <w:szCs w:val="18"/>
              </w:rPr>
              <w:t>I</w:t>
            </w:r>
            <w:r w:rsidR="00BB55DE">
              <w:rPr>
                <w:b/>
                <w:szCs w:val="18"/>
              </w:rPr>
              <w:t>.A</w:t>
            </w:r>
            <w:r w:rsidR="00A44A09">
              <w:rPr>
                <w:b/>
                <w:szCs w:val="18"/>
              </w:rPr>
              <w:tab/>
              <w:t>LDCs</w:t>
            </w:r>
            <w:r w:rsidR="005244F6">
              <w:rPr>
                <w:b/>
                <w:szCs w:val="18"/>
              </w:rPr>
              <w:t>'</w:t>
            </w:r>
            <w:r w:rsidR="00A44A09">
              <w:rPr>
                <w:b/>
                <w:szCs w:val="18"/>
              </w:rPr>
              <w:t xml:space="preserve"> needs and priorities for technology transfe</w:t>
            </w:r>
            <w:r w:rsidR="00BB55DE">
              <w:rPr>
                <w:b/>
                <w:szCs w:val="18"/>
              </w:rPr>
              <w:t>r</w:t>
            </w:r>
            <w:r w:rsidR="005244F6">
              <w:rPr>
                <w:b/>
                <w:szCs w:val="18"/>
              </w:rPr>
              <w:t>: perspective</w:t>
            </w:r>
            <w:r w:rsidR="00993D36">
              <w:rPr>
                <w:b/>
                <w:szCs w:val="18"/>
              </w:rPr>
              <w:t>s</w:t>
            </w:r>
            <w:r w:rsidR="005244F6">
              <w:rPr>
                <w:b/>
                <w:szCs w:val="18"/>
              </w:rPr>
              <w:t xml:space="preserve"> of international organizations </w:t>
            </w:r>
          </w:p>
          <w:p w14:paraId="0AC4FA2E" w14:textId="2005B0B2" w:rsidR="006765AC" w:rsidRPr="00D55D49" w:rsidRDefault="007724FB" w:rsidP="00E5358D">
            <w:pPr>
              <w:spacing w:before="120" w:after="120"/>
              <w:jc w:val="left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D55D49">
              <w:rPr>
                <w:i/>
                <w:szCs w:val="18"/>
              </w:rPr>
              <w:t>Presentations by representative</w:t>
            </w:r>
            <w:r w:rsidR="008877C9" w:rsidRPr="00D55D49">
              <w:rPr>
                <w:i/>
                <w:szCs w:val="18"/>
              </w:rPr>
              <w:t>s</w:t>
            </w:r>
            <w:r w:rsidRPr="00D55D49">
              <w:rPr>
                <w:i/>
                <w:szCs w:val="18"/>
              </w:rPr>
              <w:t xml:space="preserve"> of W</w:t>
            </w:r>
            <w:r w:rsidR="00A44A09">
              <w:rPr>
                <w:i/>
                <w:szCs w:val="18"/>
              </w:rPr>
              <w:t xml:space="preserve">TO </w:t>
            </w:r>
            <w:r w:rsidRPr="00D55D49">
              <w:rPr>
                <w:i/>
                <w:szCs w:val="18"/>
              </w:rPr>
              <w:t xml:space="preserve">Secretariat </w:t>
            </w:r>
            <w:r w:rsidR="00A44A09">
              <w:rPr>
                <w:i/>
                <w:szCs w:val="18"/>
              </w:rPr>
              <w:t xml:space="preserve">and other international organizations </w:t>
            </w:r>
            <w:r w:rsidR="00E01E53" w:rsidRPr="00D55D49">
              <w:rPr>
                <w:i/>
                <w:szCs w:val="18"/>
              </w:rPr>
              <w:t xml:space="preserve">on </w:t>
            </w:r>
            <w:r w:rsidR="00A44A09">
              <w:rPr>
                <w:i/>
                <w:szCs w:val="18"/>
              </w:rPr>
              <w:t>their current and planned activities to help LDCs identify their needs and priorities for technology transfer in order to create a sound and viable technological base</w:t>
            </w:r>
            <w:r w:rsidR="008877C9" w:rsidRPr="00D55D49">
              <w:rPr>
                <w:i/>
                <w:szCs w:val="18"/>
              </w:rPr>
              <w:t>.</w:t>
            </w:r>
          </w:p>
        </w:tc>
      </w:tr>
      <w:tr w:rsidR="005244F6" w:rsidRPr="00D55D49" w14:paraId="12E0D4E3" w14:textId="77777777" w:rsidTr="00F612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60" w:type="dxa"/>
          </w:tcPr>
          <w:p w14:paraId="37F164DE" w14:textId="2D8EA003" w:rsidR="005244F6" w:rsidRPr="00D55D49" w:rsidRDefault="005244F6" w:rsidP="00E5358D">
            <w:pPr>
              <w:spacing w:before="120" w:after="120"/>
              <w:jc w:val="left"/>
              <w:rPr>
                <w:szCs w:val="18"/>
              </w:rPr>
            </w:pPr>
            <w:r w:rsidRPr="00D55D49">
              <w:rPr>
                <w:szCs w:val="18"/>
              </w:rPr>
              <w:t>16:</w:t>
            </w:r>
            <w:r w:rsidR="00862DE2">
              <w:rPr>
                <w:szCs w:val="18"/>
              </w:rPr>
              <w:t>0</w:t>
            </w:r>
            <w:r w:rsidRPr="00D55D49">
              <w:rPr>
                <w:szCs w:val="18"/>
              </w:rPr>
              <w:t>0 – 16:30</w:t>
            </w:r>
          </w:p>
        </w:tc>
        <w:tc>
          <w:tcPr>
            <w:tcW w:w="6957" w:type="dxa"/>
          </w:tcPr>
          <w:p w14:paraId="42B773C3" w14:textId="77777777" w:rsidR="005244F6" w:rsidRPr="00D55D49" w:rsidRDefault="005244F6" w:rsidP="00E5358D">
            <w:pPr>
              <w:spacing w:before="120" w:after="120"/>
              <w:jc w:val="left"/>
              <w:rPr>
                <w:szCs w:val="18"/>
              </w:rPr>
            </w:pPr>
            <w:r w:rsidRPr="00D55D49">
              <w:rPr>
                <w:szCs w:val="18"/>
              </w:rPr>
              <w:t>Discussion</w:t>
            </w:r>
          </w:p>
        </w:tc>
      </w:tr>
      <w:tr w:rsidR="00BF3BDA" w:rsidRPr="00D55D49" w14:paraId="0C07871B" w14:textId="77777777" w:rsidTr="00F612B6">
        <w:tc>
          <w:tcPr>
            <w:tcW w:w="2060" w:type="dxa"/>
          </w:tcPr>
          <w:p w14:paraId="42D3CF3F" w14:textId="54A869D6" w:rsidR="00BF3BDA" w:rsidRPr="00D55D49" w:rsidRDefault="00BF3BDA" w:rsidP="00E5358D">
            <w:pPr>
              <w:spacing w:before="120" w:after="120"/>
              <w:jc w:val="left"/>
              <w:rPr>
                <w:szCs w:val="18"/>
              </w:rPr>
            </w:pPr>
            <w:r w:rsidRPr="00D55D49">
              <w:rPr>
                <w:szCs w:val="18"/>
              </w:rPr>
              <w:t>1</w:t>
            </w:r>
            <w:r w:rsidR="00862DE2">
              <w:rPr>
                <w:szCs w:val="18"/>
              </w:rPr>
              <w:t>6</w:t>
            </w:r>
            <w:r w:rsidRPr="00D55D49">
              <w:rPr>
                <w:szCs w:val="18"/>
              </w:rPr>
              <w:t>:</w:t>
            </w:r>
            <w:r w:rsidR="00047989" w:rsidRPr="00D55D49">
              <w:rPr>
                <w:szCs w:val="18"/>
              </w:rPr>
              <w:t>3</w:t>
            </w:r>
            <w:r w:rsidRPr="00D55D49">
              <w:rPr>
                <w:szCs w:val="18"/>
              </w:rPr>
              <w:t>0 – 1</w:t>
            </w:r>
            <w:r w:rsidR="00862DE2">
              <w:rPr>
                <w:szCs w:val="18"/>
              </w:rPr>
              <w:t>7</w:t>
            </w:r>
            <w:r w:rsidRPr="00D55D49">
              <w:rPr>
                <w:szCs w:val="18"/>
              </w:rPr>
              <w:t>:</w:t>
            </w:r>
            <w:r w:rsidR="00862DE2">
              <w:rPr>
                <w:szCs w:val="18"/>
              </w:rPr>
              <w:t>3</w:t>
            </w:r>
            <w:r w:rsidRPr="00D55D49">
              <w:rPr>
                <w:szCs w:val="18"/>
              </w:rPr>
              <w:t>0</w:t>
            </w:r>
          </w:p>
        </w:tc>
        <w:tc>
          <w:tcPr>
            <w:tcW w:w="6957" w:type="dxa"/>
          </w:tcPr>
          <w:p w14:paraId="78CF24C2" w14:textId="08D4582D" w:rsidR="005244F6" w:rsidRDefault="00BF3BDA" w:rsidP="007A7418">
            <w:pPr>
              <w:spacing w:before="120" w:after="120"/>
              <w:ind w:left="1440" w:hanging="1440"/>
              <w:jc w:val="left"/>
              <w:rPr>
                <w:b/>
                <w:szCs w:val="18"/>
              </w:rPr>
            </w:pPr>
            <w:r w:rsidRPr="00D55D49">
              <w:rPr>
                <w:b/>
                <w:szCs w:val="18"/>
              </w:rPr>
              <w:t xml:space="preserve">Theme </w:t>
            </w:r>
            <w:r w:rsidR="000B112E" w:rsidRPr="00D55D49">
              <w:rPr>
                <w:b/>
                <w:szCs w:val="18"/>
              </w:rPr>
              <w:t>II.</w:t>
            </w:r>
            <w:r w:rsidR="00047989" w:rsidRPr="00D55D49">
              <w:rPr>
                <w:b/>
                <w:szCs w:val="18"/>
              </w:rPr>
              <w:t>B</w:t>
            </w:r>
            <w:r w:rsidRPr="00D55D49">
              <w:rPr>
                <w:b/>
                <w:szCs w:val="18"/>
              </w:rPr>
              <w:tab/>
            </w:r>
            <w:r w:rsidR="00BB55DE" w:rsidRPr="00BB55DE">
              <w:rPr>
                <w:b/>
                <w:szCs w:val="18"/>
              </w:rPr>
              <w:t>LDCs</w:t>
            </w:r>
            <w:r w:rsidR="005244F6">
              <w:rPr>
                <w:b/>
                <w:szCs w:val="18"/>
              </w:rPr>
              <w:t>'</w:t>
            </w:r>
            <w:r w:rsidR="00BB55DE" w:rsidRPr="00BB55DE">
              <w:rPr>
                <w:b/>
                <w:szCs w:val="18"/>
              </w:rPr>
              <w:t xml:space="preserve"> needs and priorities for technology transfer</w:t>
            </w:r>
            <w:r w:rsidR="00BB55DE">
              <w:rPr>
                <w:b/>
                <w:szCs w:val="18"/>
              </w:rPr>
              <w:t>: national p</w:t>
            </w:r>
            <w:r w:rsidRPr="00D55D49">
              <w:rPr>
                <w:b/>
                <w:szCs w:val="18"/>
              </w:rPr>
              <w:t>erspective</w:t>
            </w:r>
            <w:r w:rsidR="00BB55DE">
              <w:rPr>
                <w:b/>
                <w:szCs w:val="18"/>
              </w:rPr>
              <w:t>s</w:t>
            </w:r>
            <w:r w:rsidRPr="00D55D49">
              <w:rPr>
                <w:b/>
                <w:szCs w:val="18"/>
              </w:rPr>
              <w:t xml:space="preserve"> </w:t>
            </w:r>
          </w:p>
          <w:p w14:paraId="52C288D0" w14:textId="09C5B46C" w:rsidR="005F3C2F" w:rsidRPr="007A7418" w:rsidRDefault="00C24E4F" w:rsidP="007A7418">
            <w:pPr>
              <w:spacing w:before="120" w:after="120"/>
              <w:jc w:val="left"/>
              <w:rPr>
                <w:i/>
                <w:szCs w:val="18"/>
              </w:rPr>
            </w:pPr>
            <w:r w:rsidRPr="00D55D49">
              <w:rPr>
                <w:i/>
                <w:szCs w:val="18"/>
              </w:rPr>
              <w:t>Presentation by representative</w:t>
            </w:r>
            <w:r w:rsidR="00B70AFA" w:rsidRPr="00D55D49">
              <w:rPr>
                <w:i/>
                <w:szCs w:val="18"/>
              </w:rPr>
              <w:t>s</w:t>
            </w:r>
            <w:r w:rsidRPr="00D55D49">
              <w:rPr>
                <w:i/>
                <w:szCs w:val="18"/>
              </w:rPr>
              <w:t xml:space="preserve"> of </w:t>
            </w:r>
            <w:r w:rsidR="005244F6">
              <w:rPr>
                <w:i/>
                <w:szCs w:val="18"/>
              </w:rPr>
              <w:t xml:space="preserve">WTO LDC Members </w:t>
            </w:r>
            <w:r w:rsidR="006C06AA" w:rsidRPr="00D55D49">
              <w:rPr>
                <w:i/>
                <w:szCs w:val="18"/>
              </w:rPr>
              <w:t>on</w:t>
            </w:r>
            <w:r w:rsidR="005244F6">
              <w:t xml:space="preserve"> </w:t>
            </w:r>
            <w:r w:rsidR="005244F6" w:rsidRPr="005244F6">
              <w:rPr>
                <w:i/>
                <w:szCs w:val="18"/>
              </w:rPr>
              <w:t>their needs and priorities for technolog</w:t>
            </w:r>
            <w:r w:rsidR="005244F6">
              <w:rPr>
                <w:i/>
                <w:szCs w:val="18"/>
              </w:rPr>
              <w:t xml:space="preserve">ical development, </w:t>
            </w:r>
            <w:r w:rsidR="008A19CC">
              <w:rPr>
                <w:i/>
                <w:szCs w:val="18"/>
              </w:rPr>
              <w:t>experiences and challenges they confront in identifying th</w:t>
            </w:r>
            <w:r w:rsidR="003E49D6">
              <w:rPr>
                <w:i/>
                <w:szCs w:val="18"/>
              </w:rPr>
              <w:t>ese</w:t>
            </w:r>
            <w:r w:rsidR="008A19CC">
              <w:rPr>
                <w:i/>
                <w:szCs w:val="18"/>
              </w:rPr>
              <w:t xml:space="preserve"> needs and priorities</w:t>
            </w:r>
            <w:r w:rsidR="00A06768">
              <w:rPr>
                <w:i/>
                <w:szCs w:val="18"/>
              </w:rPr>
              <w:t>, including the summary of survey questionnaire on LDC needs and priorities for technology transfer</w:t>
            </w:r>
            <w:r w:rsidR="008A19CC">
              <w:rPr>
                <w:i/>
                <w:szCs w:val="18"/>
              </w:rPr>
              <w:t xml:space="preserve">. </w:t>
            </w:r>
          </w:p>
        </w:tc>
      </w:tr>
      <w:tr w:rsidR="00932E0A" w:rsidRPr="00D55D49" w14:paraId="6207AB32" w14:textId="77777777" w:rsidTr="00F612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60" w:type="dxa"/>
          </w:tcPr>
          <w:p w14:paraId="6B626379" w14:textId="7F36D546" w:rsidR="00932E0A" w:rsidRPr="00D55D49" w:rsidRDefault="00932E0A" w:rsidP="00E5358D">
            <w:pPr>
              <w:spacing w:before="120" w:after="120"/>
              <w:jc w:val="left"/>
              <w:rPr>
                <w:szCs w:val="18"/>
              </w:rPr>
            </w:pPr>
            <w:r w:rsidRPr="00D55D49">
              <w:rPr>
                <w:szCs w:val="18"/>
              </w:rPr>
              <w:t>17:</w:t>
            </w:r>
            <w:r w:rsidR="00862DE2">
              <w:rPr>
                <w:szCs w:val="18"/>
              </w:rPr>
              <w:t>3</w:t>
            </w:r>
            <w:r w:rsidRPr="00D55D49">
              <w:rPr>
                <w:szCs w:val="18"/>
              </w:rPr>
              <w:t>0 – 1</w:t>
            </w:r>
            <w:r w:rsidR="00862DE2">
              <w:rPr>
                <w:szCs w:val="18"/>
              </w:rPr>
              <w:t>8</w:t>
            </w:r>
            <w:r w:rsidRPr="00D55D49">
              <w:rPr>
                <w:szCs w:val="18"/>
              </w:rPr>
              <w:t>:</w:t>
            </w:r>
            <w:r w:rsidR="00862DE2">
              <w:rPr>
                <w:szCs w:val="18"/>
              </w:rPr>
              <w:t>0</w:t>
            </w:r>
            <w:r w:rsidRPr="00D55D49">
              <w:rPr>
                <w:szCs w:val="18"/>
              </w:rPr>
              <w:t>0</w:t>
            </w:r>
          </w:p>
        </w:tc>
        <w:tc>
          <w:tcPr>
            <w:tcW w:w="6957" w:type="dxa"/>
          </w:tcPr>
          <w:p w14:paraId="388F06E1" w14:textId="77777777" w:rsidR="00932E0A" w:rsidRPr="00D55D49" w:rsidRDefault="00932E0A" w:rsidP="00E5358D">
            <w:pPr>
              <w:spacing w:before="120" w:after="120"/>
              <w:jc w:val="left"/>
              <w:rPr>
                <w:szCs w:val="18"/>
              </w:rPr>
            </w:pPr>
            <w:r w:rsidRPr="00D55D49">
              <w:rPr>
                <w:szCs w:val="18"/>
              </w:rPr>
              <w:t>Discussion</w:t>
            </w:r>
          </w:p>
        </w:tc>
      </w:tr>
      <w:bookmarkEnd w:id="1"/>
    </w:tbl>
    <w:p w14:paraId="7F16B3CC" w14:textId="77777777" w:rsidR="00B85F9F" w:rsidRPr="00D55D49" w:rsidRDefault="00B85F9F" w:rsidP="00B85F9F">
      <w:pPr>
        <w:jc w:val="center"/>
        <w:rPr>
          <w:b/>
          <w:szCs w:val="18"/>
        </w:rPr>
      </w:pPr>
    </w:p>
    <w:p w14:paraId="24FC8D07" w14:textId="77777777" w:rsidR="00B85F9F" w:rsidRPr="00D55D49" w:rsidRDefault="00B85F9F" w:rsidP="00B85F9F">
      <w:pPr>
        <w:jc w:val="center"/>
        <w:rPr>
          <w:b/>
          <w:szCs w:val="18"/>
        </w:rPr>
      </w:pPr>
    </w:p>
    <w:tbl>
      <w:tblPr>
        <w:tblStyle w:val="WTOTable1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0"/>
        <w:gridCol w:w="6957"/>
      </w:tblGrid>
      <w:tr w:rsidR="00B85F9F" w:rsidRPr="00D55D49" w14:paraId="2AF0067D" w14:textId="77777777" w:rsidTr="007A74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017" w:type="dxa"/>
            <w:gridSpan w:val="2"/>
            <w:tcBorders>
              <w:bottom w:val="single" w:sz="4" w:space="0" w:color="auto"/>
            </w:tcBorders>
          </w:tcPr>
          <w:p w14:paraId="07BAF906" w14:textId="047193C7" w:rsidR="00B85F9F" w:rsidRPr="00D55D49" w:rsidRDefault="00110269" w:rsidP="00E5358D">
            <w:pPr>
              <w:spacing w:before="120" w:after="120"/>
              <w:jc w:val="left"/>
              <w:rPr>
                <w:szCs w:val="18"/>
              </w:rPr>
            </w:pPr>
            <w:r w:rsidRPr="00D55D49">
              <w:rPr>
                <w:szCs w:val="18"/>
              </w:rPr>
              <w:lastRenderedPageBreak/>
              <w:t>Wednesday</w:t>
            </w:r>
            <w:r w:rsidR="00B85F9F" w:rsidRPr="00D55D49">
              <w:rPr>
                <w:szCs w:val="18"/>
              </w:rPr>
              <w:t xml:space="preserve">, </w:t>
            </w:r>
            <w:r w:rsidR="009C5078">
              <w:rPr>
                <w:szCs w:val="18"/>
              </w:rPr>
              <w:t>15</w:t>
            </w:r>
            <w:r w:rsidR="00B73447">
              <w:rPr>
                <w:szCs w:val="18"/>
              </w:rPr>
              <w:t xml:space="preserve"> </w:t>
            </w:r>
            <w:r w:rsidR="00727FC9">
              <w:rPr>
                <w:szCs w:val="18"/>
              </w:rPr>
              <w:t>March</w:t>
            </w:r>
            <w:r w:rsidR="00B85F9F" w:rsidRPr="00D55D49">
              <w:rPr>
                <w:szCs w:val="18"/>
              </w:rPr>
              <w:t xml:space="preserve"> 20</w:t>
            </w:r>
            <w:r w:rsidRPr="00D55D49">
              <w:rPr>
                <w:szCs w:val="18"/>
              </w:rPr>
              <w:t>2</w:t>
            </w:r>
            <w:r w:rsidR="00B73447">
              <w:rPr>
                <w:szCs w:val="18"/>
              </w:rPr>
              <w:t>3</w:t>
            </w:r>
            <w:r w:rsidR="00FC664C" w:rsidRPr="00D55D49">
              <w:rPr>
                <w:szCs w:val="18"/>
              </w:rPr>
              <w:t xml:space="preserve"> (Room </w:t>
            </w:r>
            <w:r w:rsidR="009C5078">
              <w:rPr>
                <w:szCs w:val="18"/>
              </w:rPr>
              <w:t>D</w:t>
            </w:r>
            <w:r w:rsidR="00FC664C" w:rsidRPr="00D55D49">
              <w:rPr>
                <w:szCs w:val="18"/>
              </w:rPr>
              <w:t>)</w:t>
            </w:r>
          </w:p>
        </w:tc>
      </w:tr>
      <w:tr w:rsidR="00470CBF" w:rsidRPr="00D55D49" w14:paraId="38E7F623" w14:textId="77777777" w:rsidTr="00BA5241"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88D0" w14:textId="3E7E3731" w:rsidR="00470CBF" w:rsidRPr="00D55D49" w:rsidRDefault="00470CBF" w:rsidP="00E5358D">
            <w:pPr>
              <w:spacing w:before="120" w:after="120"/>
              <w:jc w:val="left"/>
              <w:rPr>
                <w:szCs w:val="18"/>
              </w:rPr>
            </w:pPr>
            <w:r w:rsidRPr="00D55D49">
              <w:rPr>
                <w:szCs w:val="18"/>
              </w:rPr>
              <w:t xml:space="preserve">09:00 – 10:00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3823C" w14:textId="56D93B8C" w:rsidR="001613CB" w:rsidRPr="001613CB" w:rsidRDefault="00A06768" w:rsidP="00E5358D">
            <w:pPr>
              <w:spacing w:before="120" w:after="120"/>
              <w:jc w:val="left"/>
              <w:rPr>
                <w:szCs w:val="18"/>
              </w:rPr>
            </w:pPr>
            <w:r>
              <w:rPr>
                <w:szCs w:val="18"/>
              </w:rPr>
              <w:t>LDC p</w:t>
            </w:r>
            <w:r w:rsidR="00470CBF" w:rsidRPr="00D55D49">
              <w:rPr>
                <w:szCs w:val="18"/>
              </w:rPr>
              <w:t xml:space="preserve">articipants' meetings with </w:t>
            </w:r>
            <w:r w:rsidR="00166992">
              <w:rPr>
                <w:szCs w:val="18"/>
              </w:rPr>
              <w:t xml:space="preserve">Geneva based </w:t>
            </w:r>
            <w:r w:rsidR="00470CBF" w:rsidRPr="00D55D49">
              <w:rPr>
                <w:szCs w:val="18"/>
              </w:rPr>
              <w:t xml:space="preserve">LDC delegations </w:t>
            </w:r>
            <w:r w:rsidR="003E49D6">
              <w:rPr>
                <w:szCs w:val="18"/>
              </w:rPr>
              <w:t xml:space="preserve">as </w:t>
            </w:r>
            <w:r w:rsidR="00862DE2" w:rsidRPr="00862DE2">
              <w:rPr>
                <w:szCs w:val="18"/>
              </w:rPr>
              <w:t>preparation for the reporting segment during the TRIPS Council meeting</w:t>
            </w:r>
            <w:r w:rsidR="001613CB">
              <w:rPr>
                <w:szCs w:val="18"/>
              </w:rPr>
              <w:t xml:space="preserve">: </w:t>
            </w:r>
            <w:r w:rsidR="003E49D6">
              <w:rPr>
                <w:szCs w:val="18"/>
              </w:rPr>
              <w:t xml:space="preserve">to be organized by the </w:t>
            </w:r>
            <w:r w:rsidR="003E49D6" w:rsidRPr="003E49D6">
              <w:rPr>
                <w:color w:val="000000" w:themeColor="text1"/>
                <w:szCs w:val="18"/>
              </w:rPr>
              <w:t xml:space="preserve">LDC Coordinator and TRIPS Focal Point </w:t>
            </w:r>
          </w:p>
        </w:tc>
      </w:tr>
      <w:tr w:rsidR="001E5140" w:rsidRPr="00D55D49" w14:paraId="5770A3FD" w14:textId="77777777" w:rsidTr="00EF24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27F3" w14:textId="5983D31F" w:rsidR="001E5140" w:rsidRPr="00D55D49" w:rsidRDefault="00560FFB" w:rsidP="00E5358D">
            <w:pPr>
              <w:spacing w:before="120" w:after="120"/>
              <w:jc w:val="left"/>
              <w:rPr>
                <w:szCs w:val="18"/>
              </w:rPr>
            </w:pPr>
            <w:bookmarkStart w:id="2" w:name="_Hlk528925648"/>
            <w:bookmarkStart w:id="3" w:name="_Hlk532809176"/>
            <w:r w:rsidRPr="00D55D49">
              <w:rPr>
                <w:szCs w:val="18"/>
              </w:rPr>
              <w:t>1</w:t>
            </w:r>
            <w:r w:rsidR="00862DE2">
              <w:rPr>
                <w:szCs w:val="18"/>
              </w:rPr>
              <w:t>0</w:t>
            </w:r>
            <w:r w:rsidRPr="00D55D49">
              <w:rPr>
                <w:szCs w:val="18"/>
              </w:rPr>
              <w:t>:00 – 1</w:t>
            </w:r>
            <w:r w:rsidR="00862DE2">
              <w:rPr>
                <w:szCs w:val="18"/>
              </w:rPr>
              <w:t>2</w:t>
            </w:r>
            <w:r w:rsidRPr="00D55D49">
              <w:rPr>
                <w:szCs w:val="18"/>
              </w:rPr>
              <w:t xml:space="preserve">:00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A87D8" w14:textId="03DEA157" w:rsidR="001E5140" w:rsidRPr="00D55D49" w:rsidRDefault="001E5140" w:rsidP="007A7418">
            <w:pPr>
              <w:spacing w:before="120" w:after="120"/>
              <w:ind w:left="1440" w:hanging="1440"/>
              <w:jc w:val="left"/>
              <w:rPr>
                <w:b/>
                <w:szCs w:val="18"/>
              </w:rPr>
            </w:pPr>
            <w:r w:rsidRPr="00D55D49">
              <w:rPr>
                <w:b/>
                <w:szCs w:val="18"/>
              </w:rPr>
              <w:t xml:space="preserve">Theme </w:t>
            </w:r>
            <w:r w:rsidR="00862DE2">
              <w:rPr>
                <w:b/>
                <w:szCs w:val="18"/>
              </w:rPr>
              <w:t>III</w:t>
            </w:r>
            <w:r w:rsidRPr="00D55D49">
              <w:rPr>
                <w:b/>
                <w:szCs w:val="18"/>
              </w:rPr>
              <w:t>:</w:t>
            </w:r>
            <w:r w:rsidRPr="00D55D49">
              <w:rPr>
                <w:b/>
                <w:szCs w:val="18"/>
              </w:rPr>
              <w:tab/>
              <w:t xml:space="preserve">Developed </w:t>
            </w:r>
            <w:r w:rsidR="009C5078">
              <w:rPr>
                <w:b/>
                <w:szCs w:val="18"/>
              </w:rPr>
              <w:t>c</w:t>
            </w:r>
            <w:r w:rsidRPr="00D55D49">
              <w:rPr>
                <w:b/>
                <w:szCs w:val="18"/>
              </w:rPr>
              <w:t xml:space="preserve">ountry Members' </w:t>
            </w:r>
            <w:r w:rsidR="009C5078">
              <w:rPr>
                <w:b/>
                <w:szCs w:val="18"/>
              </w:rPr>
              <w:t>e</w:t>
            </w:r>
            <w:r w:rsidRPr="00D55D49">
              <w:rPr>
                <w:b/>
                <w:szCs w:val="18"/>
              </w:rPr>
              <w:t xml:space="preserve">xperience in </w:t>
            </w:r>
            <w:r w:rsidR="009C5078">
              <w:rPr>
                <w:b/>
                <w:szCs w:val="18"/>
              </w:rPr>
              <w:t>p</w:t>
            </w:r>
            <w:r w:rsidRPr="00D55D49">
              <w:rPr>
                <w:b/>
                <w:szCs w:val="18"/>
              </w:rPr>
              <w:t xml:space="preserve">roviding </w:t>
            </w:r>
            <w:r w:rsidR="009C5078">
              <w:rPr>
                <w:b/>
                <w:szCs w:val="18"/>
              </w:rPr>
              <w:t>i</w:t>
            </w:r>
            <w:r w:rsidRPr="00D55D49">
              <w:rPr>
                <w:b/>
                <w:szCs w:val="18"/>
              </w:rPr>
              <w:t xml:space="preserve">ncentives to </w:t>
            </w:r>
            <w:r w:rsidR="009C5078">
              <w:rPr>
                <w:b/>
                <w:szCs w:val="18"/>
              </w:rPr>
              <w:t>p</w:t>
            </w:r>
            <w:r w:rsidRPr="00D55D49">
              <w:rPr>
                <w:b/>
                <w:szCs w:val="18"/>
              </w:rPr>
              <w:t xml:space="preserve">romote and </w:t>
            </w:r>
            <w:r w:rsidR="009C5078">
              <w:rPr>
                <w:b/>
                <w:szCs w:val="18"/>
              </w:rPr>
              <w:t>e</w:t>
            </w:r>
            <w:r w:rsidRPr="00D55D49">
              <w:rPr>
                <w:b/>
                <w:szCs w:val="18"/>
              </w:rPr>
              <w:t xml:space="preserve">ncourage </w:t>
            </w:r>
            <w:r w:rsidR="009C5078">
              <w:rPr>
                <w:b/>
                <w:szCs w:val="18"/>
              </w:rPr>
              <w:t>t</w:t>
            </w:r>
            <w:r w:rsidRPr="00D55D49">
              <w:rPr>
                <w:b/>
                <w:szCs w:val="18"/>
              </w:rPr>
              <w:t xml:space="preserve">echnology </w:t>
            </w:r>
            <w:r w:rsidR="009C5078">
              <w:rPr>
                <w:b/>
                <w:szCs w:val="18"/>
              </w:rPr>
              <w:t>t</w:t>
            </w:r>
            <w:r w:rsidRPr="00D55D49">
              <w:rPr>
                <w:b/>
                <w:szCs w:val="18"/>
              </w:rPr>
              <w:t>ransfer under TRIPS Article</w:t>
            </w:r>
            <w:r w:rsidR="007A7418">
              <w:rPr>
                <w:b/>
                <w:szCs w:val="18"/>
              </w:rPr>
              <w:t> </w:t>
            </w:r>
            <w:r w:rsidRPr="00D55D49">
              <w:rPr>
                <w:b/>
                <w:szCs w:val="18"/>
              </w:rPr>
              <w:t>66.2</w:t>
            </w:r>
          </w:p>
          <w:p w14:paraId="7D985137" w14:textId="0BB923E7" w:rsidR="00656206" w:rsidRPr="00F612B6" w:rsidRDefault="00A06768" w:rsidP="00E5358D">
            <w:pPr>
              <w:spacing w:before="120" w:after="120"/>
              <w:jc w:val="left"/>
              <w:rPr>
                <w:i/>
                <w:color w:val="FF0000"/>
                <w:szCs w:val="18"/>
              </w:rPr>
            </w:pPr>
            <w:r>
              <w:rPr>
                <w:i/>
                <w:szCs w:val="18"/>
              </w:rPr>
              <w:t>The representatives of d</w:t>
            </w:r>
            <w:r w:rsidR="001E5140" w:rsidRPr="00D55D49">
              <w:rPr>
                <w:i/>
                <w:szCs w:val="18"/>
              </w:rPr>
              <w:t xml:space="preserve">eveloped country Member to </w:t>
            </w:r>
            <w:r w:rsidR="001B19AB">
              <w:rPr>
                <w:i/>
                <w:szCs w:val="18"/>
              </w:rPr>
              <w:t>share</w:t>
            </w:r>
            <w:r w:rsidR="00E83D1F">
              <w:rPr>
                <w:i/>
                <w:szCs w:val="18"/>
              </w:rPr>
              <w:t xml:space="preserve"> information and </w:t>
            </w:r>
            <w:r w:rsidR="001B19AB">
              <w:rPr>
                <w:i/>
                <w:szCs w:val="18"/>
              </w:rPr>
              <w:t xml:space="preserve">experiences in terms of incentives provided to promote and technology transfer </w:t>
            </w:r>
            <w:r w:rsidR="00E83D1F">
              <w:rPr>
                <w:i/>
                <w:szCs w:val="18"/>
              </w:rPr>
              <w:t xml:space="preserve">as indicated in the 2003 </w:t>
            </w:r>
            <w:r>
              <w:rPr>
                <w:i/>
                <w:szCs w:val="18"/>
              </w:rPr>
              <w:t xml:space="preserve">TRIPS Council's </w:t>
            </w:r>
            <w:r w:rsidR="00E83D1F">
              <w:rPr>
                <w:i/>
                <w:szCs w:val="18"/>
              </w:rPr>
              <w:t>Decision</w:t>
            </w:r>
            <w:r>
              <w:rPr>
                <w:i/>
                <w:szCs w:val="18"/>
              </w:rPr>
              <w:t xml:space="preserve"> on the </w:t>
            </w:r>
            <w:r w:rsidRPr="00A06768">
              <w:rPr>
                <w:i/>
                <w:szCs w:val="18"/>
              </w:rPr>
              <w:t xml:space="preserve">Implementation </w:t>
            </w:r>
            <w:r>
              <w:rPr>
                <w:i/>
                <w:szCs w:val="18"/>
              </w:rPr>
              <w:t>o</w:t>
            </w:r>
            <w:r w:rsidRPr="00A06768">
              <w:rPr>
                <w:i/>
                <w:szCs w:val="18"/>
              </w:rPr>
              <w:t>f Article</w:t>
            </w:r>
            <w:r w:rsidR="007A7418">
              <w:rPr>
                <w:i/>
                <w:szCs w:val="18"/>
              </w:rPr>
              <w:t> </w:t>
            </w:r>
            <w:r w:rsidRPr="00A06768">
              <w:rPr>
                <w:i/>
                <w:szCs w:val="18"/>
              </w:rPr>
              <w:t xml:space="preserve">66.2 </w:t>
            </w:r>
            <w:r>
              <w:rPr>
                <w:i/>
                <w:szCs w:val="18"/>
              </w:rPr>
              <w:t>o</w:t>
            </w:r>
            <w:r w:rsidRPr="00A06768">
              <w:rPr>
                <w:i/>
                <w:szCs w:val="18"/>
              </w:rPr>
              <w:t xml:space="preserve">f </w:t>
            </w:r>
            <w:r>
              <w:rPr>
                <w:i/>
                <w:szCs w:val="18"/>
              </w:rPr>
              <w:t>t</w:t>
            </w:r>
            <w:r w:rsidRPr="00A06768">
              <w:rPr>
                <w:i/>
                <w:szCs w:val="18"/>
              </w:rPr>
              <w:t>he T</w:t>
            </w:r>
            <w:r>
              <w:rPr>
                <w:i/>
                <w:szCs w:val="18"/>
              </w:rPr>
              <w:t xml:space="preserve">RIPS </w:t>
            </w:r>
            <w:r w:rsidRPr="00A06768">
              <w:rPr>
                <w:i/>
                <w:szCs w:val="18"/>
              </w:rPr>
              <w:t>Agreement</w:t>
            </w:r>
            <w:r w:rsidR="007A7418">
              <w:rPr>
                <w:i/>
                <w:szCs w:val="18"/>
              </w:rPr>
              <w:t>.</w:t>
            </w:r>
            <w:r w:rsidR="00656206" w:rsidRPr="00F612B6">
              <w:rPr>
                <w:color w:val="FF0000"/>
                <w:szCs w:val="18"/>
              </w:rPr>
              <w:t xml:space="preserve"> </w:t>
            </w:r>
          </w:p>
        </w:tc>
      </w:tr>
      <w:tr w:rsidR="001B19AB" w:rsidRPr="00D55D49" w14:paraId="751DACEA" w14:textId="77777777" w:rsidTr="007A7418"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009F" w14:textId="5DD73263" w:rsidR="001B19AB" w:rsidRPr="00D55D49" w:rsidRDefault="001B19AB" w:rsidP="00E5358D">
            <w:pPr>
              <w:spacing w:before="120" w:after="120"/>
              <w:jc w:val="left"/>
              <w:rPr>
                <w:szCs w:val="18"/>
              </w:rPr>
            </w:pPr>
            <w:r w:rsidRPr="00D55D49">
              <w:rPr>
                <w:szCs w:val="18"/>
              </w:rPr>
              <w:t>1</w:t>
            </w:r>
            <w:r w:rsidR="00862DE2">
              <w:rPr>
                <w:szCs w:val="18"/>
              </w:rPr>
              <w:t>2</w:t>
            </w:r>
            <w:r w:rsidRPr="00D55D49">
              <w:rPr>
                <w:szCs w:val="18"/>
              </w:rPr>
              <w:t>:00 – 1</w:t>
            </w:r>
            <w:r w:rsidR="00862DE2">
              <w:rPr>
                <w:szCs w:val="18"/>
              </w:rPr>
              <w:t>3</w:t>
            </w:r>
            <w:r w:rsidRPr="00D55D49">
              <w:rPr>
                <w:szCs w:val="18"/>
              </w:rPr>
              <w:t>:</w:t>
            </w:r>
            <w:r w:rsidR="00862DE2">
              <w:rPr>
                <w:szCs w:val="18"/>
              </w:rPr>
              <w:t>0</w:t>
            </w:r>
            <w:r>
              <w:rPr>
                <w:szCs w:val="18"/>
              </w:rPr>
              <w:t>0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A92C7" w14:textId="77777777" w:rsidR="001B19AB" w:rsidRPr="00D55D49" w:rsidRDefault="001B19AB" w:rsidP="00E5358D">
            <w:pPr>
              <w:spacing w:before="120" w:after="120"/>
              <w:rPr>
                <w:szCs w:val="18"/>
              </w:rPr>
            </w:pPr>
            <w:r w:rsidRPr="00D55D49">
              <w:rPr>
                <w:szCs w:val="18"/>
              </w:rPr>
              <w:t xml:space="preserve">Discussion </w:t>
            </w:r>
          </w:p>
        </w:tc>
      </w:tr>
      <w:tr w:rsidR="00862DE2" w:rsidRPr="00D55D49" w14:paraId="7905EC76" w14:textId="77777777" w:rsidTr="007A74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D391" w14:textId="77777777" w:rsidR="00862DE2" w:rsidRPr="00D55D49" w:rsidRDefault="00862DE2" w:rsidP="00E5358D">
            <w:pPr>
              <w:spacing w:before="120" w:after="120"/>
              <w:jc w:val="left"/>
              <w:rPr>
                <w:i/>
                <w:szCs w:val="18"/>
              </w:rPr>
            </w:pPr>
            <w:r w:rsidRPr="00D55D49">
              <w:rPr>
                <w:i/>
                <w:szCs w:val="18"/>
              </w:rPr>
              <w:t>13:00 – 15:00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D01AB" w14:textId="77777777" w:rsidR="00862DE2" w:rsidRPr="00D55D49" w:rsidRDefault="00862DE2" w:rsidP="00E5358D">
            <w:pPr>
              <w:spacing w:before="120" w:after="120"/>
              <w:jc w:val="left"/>
              <w:rPr>
                <w:i/>
                <w:szCs w:val="18"/>
              </w:rPr>
            </w:pPr>
            <w:r w:rsidRPr="00D55D49">
              <w:rPr>
                <w:i/>
                <w:szCs w:val="18"/>
              </w:rPr>
              <w:t>Lunch</w:t>
            </w:r>
          </w:p>
        </w:tc>
      </w:tr>
      <w:tr w:rsidR="001B19AB" w:rsidRPr="00D55D49" w14:paraId="21A125BF" w14:textId="77777777" w:rsidTr="00EF2472"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1A49" w14:textId="5E7E3DD6" w:rsidR="001B19AB" w:rsidRPr="00D55D49" w:rsidRDefault="00862DE2" w:rsidP="00E5358D">
            <w:pPr>
              <w:spacing w:before="120" w:after="120"/>
              <w:jc w:val="left"/>
              <w:rPr>
                <w:szCs w:val="18"/>
              </w:rPr>
            </w:pPr>
            <w:r>
              <w:rPr>
                <w:szCs w:val="18"/>
              </w:rPr>
              <w:t>15:00 – 16:30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A2A99" w14:textId="0D42F70B" w:rsidR="001C120B" w:rsidRPr="00F612B6" w:rsidRDefault="001B19AB" w:rsidP="007A7418">
            <w:pPr>
              <w:spacing w:before="120" w:after="120"/>
              <w:ind w:left="1440" w:hanging="1440"/>
              <w:jc w:val="left"/>
              <w:rPr>
                <w:bCs/>
                <w:szCs w:val="18"/>
              </w:rPr>
            </w:pPr>
            <w:r>
              <w:rPr>
                <w:b/>
                <w:szCs w:val="18"/>
              </w:rPr>
              <w:t xml:space="preserve">Theme </w:t>
            </w:r>
            <w:r w:rsidR="00862DE2">
              <w:rPr>
                <w:b/>
                <w:szCs w:val="18"/>
              </w:rPr>
              <w:t>I</w:t>
            </w:r>
            <w:r>
              <w:rPr>
                <w:b/>
                <w:szCs w:val="18"/>
              </w:rPr>
              <w:t>V</w:t>
            </w:r>
            <w:r w:rsidR="00E83D1F">
              <w:rPr>
                <w:b/>
                <w:szCs w:val="18"/>
              </w:rPr>
              <w:t>.A</w:t>
            </w:r>
            <w:r>
              <w:rPr>
                <w:b/>
                <w:szCs w:val="18"/>
              </w:rPr>
              <w:t>:</w:t>
            </w:r>
            <w:r>
              <w:rPr>
                <w:b/>
                <w:szCs w:val="18"/>
              </w:rPr>
              <w:tab/>
              <w:t xml:space="preserve">LDCs feedback on </w:t>
            </w:r>
            <w:r w:rsidR="00D43371">
              <w:rPr>
                <w:b/>
                <w:szCs w:val="18"/>
              </w:rPr>
              <w:t xml:space="preserve">the </w:t>
            </w:r>
            <w:r w:rsidR="00D43371" w:rsidRPr="00D43371">
              <w:rPr>
                <w:b/>
                <w:szCs w:val="18"/>
              </w:rPr>
              <w:t xml:space="preserve">actions taken or planned </w:t>
            </w:r>
            <w:r w:rsidR="00D43371">
              <w:rPr>
                <w:b/>
                <w:szCs w:val="18"/>
              </w:rPr>
              <w:t xml:space="preserve">by developed country Members </w:t>
            </w:r>
            <w:r w:rsidR="00D43371" w:rsidRPr="00D43371">
              <w:rPr>
                <w:b/>
                <w:szCs w:val="18"/>
              </w:rPr>
              <w:t>in</w:t>
            </w:r>
            <w:r w:rsidR="00D43371">
              <w:rPr>
                <w:b/>
                <w:szCs w:val="18"/>
              </w:rPr>
              <w:t xml:space="preserve"> </w:t>
            </w:r>
            <w:r w:rsidR="00D43371" w:rsidRPr="00D43371">
              <w:rPr>
                <w:b/>
                <w:szCs w:val="18"/>
              </w:rPr>
              <w:t>pursuance of their commitments under Article</w:t>
            </w:r>
            <w:r w:rsidR="00993057">
              <w:rPr>
                <w:b/>
                <w:szCs w:val="18"/>
              </w:rPr>
              <w:t> </w:t>
            </w:r>
            <w:r w:rsidR="00D43371" w:rsidRPr="00D43371">
              <w:rPr>
                <w:b/>
                <w:szCs w:val="18"/>
              </w:rPr>
              <w:t>66.2</w:t>
            </w:r>
            <w:r w:rsidR="00E83D1F">
              <w:rPr>
                <w:b/>
                <w:szCs w:val="18"/>
              </w:rPr>
              <w:t xml:space="preserve">: perspective of the LDC Group </w:t>
            </w:r>
          </w:p>
        </w:tc>
      </w:tr>
      <w:tr w:rsidR="00F612B6" w:rsidRPr="00D55D49" w14:paraId="1C28A667" w14:textId="77777777" w:rsidTr="00EF24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9B96" w14:textId="77777777" w:rsidR="00F612B6" w:rsidRDefault="00F612B6" w:rsidP="00E5358D">
            <w:pPr>
              <w:spacing w:before="120" w:after="120"/>
              <w:jc w:val="left"/>
              <w:rPr>
                <w:szCs w:val="18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C904C" w14:textId="06B553E6" w:rsidR="00F612B6" w:rsidRDefault="00F612B6" w:rsidP="007A7418">
            <w:pPr>
              <w:spacing w:before="120" w:after="120"/>
              <w:ind w:left="1440" w:hanging="144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Theme IV.B:</w:t>
            </w:r>
            <w:r>
              <w:rPr>
                <w:b/>
                <w:szCs w:val="18"/>
              </w:rPr>
              <w:tab/>
            </w:r>
            <w:r w:rsidRPr="00E83D1F">
              <w:rPr>
                <w:b/>
                <w:szCs w:val="18"/>
              </w:rPr>
              <w:t>LDCs feedback on the actions taken or planned by developed country Members in pursuance of their commitments under Article</w:t>
            </w:r>
            <w:r w:rsidR="00993057">
              <w:rPr>
                <w:b/>
                <w:szCs w:val="18"/>
              </w:rPr>
              <w:t> </w:t>
            </w:r>
            <w:r w:rsidRPr="00E83D1F">
              <w:rPr>
                <w:b/>
                <w:szCs w:val="18"/>
              </w:rPr>
              <w:t>66.2:</w:t>
            </w:r>
            <w:r w:rsidR="00A06768"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>national</w:t>
            </w:r>
            <w:r w:rsidR="00C34B23">
              <w:rPr>
                <w:b/>
                <w:szCs w:val="18"/>
              </w:rPr>
              <w:t xml:space="preserve"> </w:t>
            </w:r>
            <w:r w:rsidRPr="00E83D1F">
              <w:rPr>
                <w:b/>
                <w:szCs w:val="18"/>
              </w:rPr>
              <w:t>perspective</w:t>
            </w:r>
            <w:r w:rsidR="00A06768">
              <w:rPr>
                <w:b/>
                <w:szCs w:val="18"/>
              </w:rPr>
              <w:t>s</w:t>
            </w:r>
          </w:p>
        </w:tc>
      </w:tr>
      <w:tr w:rsidR="00862DE2" w:rsidRPr="00862DE2" w14:paraId="44A5B21D" w14:textId="77777777" w:rsidTr="00EF2472"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1E6A" w14:textId="13113FA5" w:rsidR="00862DE2" w:rsidRPr="00862DE2" w:rsidRDefault="00862DE2" w:rsidP="00E5358D">
            <w:pPr>
              <w:spacing w:before="120" w:after="120"/>
              <w:jc w:val="left"/>
              <w:rPr>
                <w:szCs w:val="18"/>
              </w:rPr>
            </w:pPr>
            <w:r w:rsidRPr="00862DE2">
              <w:rPr>
                <w:szCs w:val="18"/>
              </w:rPr>
              <w:t xml:space="preserve">16:30 – 17:30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679" w14:textId="28A19FAF" w:rsidR="00862DE2" w:rsidRPr="00862DE2" w:rsidRDefault="00862DE2" w:rsidP="00E5358D">
            <w:pPr>
              <w:spacing w:before="120" w:after="120"/>
              <w:jc w:val="left"/>
              <w:rPr>
                <w:szCs w:val="18"/>
              </w:rPr>
            </w:pPr>
            <w:r w:rsidRPr="00862DE2">
              <w:rPr>
                <w:szCs w:val="18"/>
              </w:rPr>
              <w:t xml:space="preserve">Discussion </w:t>
            </w:r>
          </w:p>
        </w:tc>
      </w:tr>
      <w:bookmarkEnd w:id="2"/>
      <w:tr w:rsidR="0052123E" w:rsidRPr="00D55D49" w14:paraId="4F03741D" w14:textId="77777777" w:rsidTr="005212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EE23" w14:textId="2E9FD4AF" w:rsidR="0052123E" w:rsidRPr="00D55D49" w:rsidRDefault="00BF3BDA" w:rsidP="00E5358D">
            <w:pPr>
              <w:spacing w:before="120" w:after="120"/>
              <w:jc w:val="left"/>
              <w:rPr>
                <w:szCs w:val="18"/>
              </w:rPr>
            </w:pPr>
            <w:r w:rsidRPr="00D55D49">
              <w:rPr>
                <w:szCs w:val="18"/>
              </w:rPr>
              <w:t>1</w:t>
            </w:r>
            <w:r w:rsidR="001B19AB">
              <w:rPr>
                <w:szCs w:val="18"/>
              </w:rPr>
              <w:t>7</w:t>
            </w:r>
            <w:r w:rsidRPr="00D55D49">
              <w:rPr>
                <w:szCs w:val="18"/>
              </w:rPr>
              <w:t>:</w:t>
            </w:r>
            <w:r w:rsidR="001B19AB">
              <w:rPr>
                <w:szCs w:val="18"/>
              </w:rPr>
              <w:t>3</w:t>
            </w:r>
            <w:r w:rsidRPr="00D55D49">
              <w:rPr>
                <w:szCs w:val="18"/>
              </w:rPr>
              <w:t xml:space="preserve">0 </w:t>
            </w:r>
            <w:r w:rsidR="007A7418">
              <w:rPr>
                <w:szCs w:val="18"/>
              </w:rPr>
              <w:t>–</w:t>
            </w:r>
            <w:r w:rsidRPr="00D55D49">
              <w:rPr>
                <w:szCs w:val="18"/>
              </w:rPr>
              <w:t xml:space="preserve"> 1</w:t>
            </w:r>
            <w:r w:rsidR="001B19AB">
              <w:rPr>
                <w:szCs w:val="18"/>
              </w:rPr>
              <w:t>8</w:t>
            </w:r>
            <w:r w:rsidRPr="00D55D49">
              <w:rPr>
                <w:szCs w:val="18"/>
              </w:rPr>
              <w:t>:</w:t>
            </w:r>
            <w:r w:rsidR="001B19AB">
              <w:rPr>
                <w:szCs w:val="18"/>
              </w:rPr>
              <w:t>0</w:t>
            </w:r>
            <w:r w:rsidRPr="00D55D49">
              <w:rPr>
                <w:szCs w:val="18"/>
              </w:rPr>
              <w:t>0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927A2" w14:textId="77777777" w:rsidR="00BF3BDA" w:rsidRPr="00D55D49" w:rsidRDefault="0052123E" w:rsidP="00E5358D">
            <w:pPr>
              <w:keepNext/>
              <w:keepLines/>
              <w:spacing w:before="120" w:after="120"/>
              <w:jc w:val="left"/>
              <w:rPr>
                <w:b/>
                <w:szCs w:val="18"/>
              </w:rPr>
            </w:pPr>
            <w:r w:rsidRPr="00D55D49">
              <w:rPr>
                <w:b/>
                <w:szCs w:val="18"/>
              </w:rPr>
              <w:t xml:space="preserve">Closing </w:t>
            </w:r>
            <w:r w:rsidR="009374D9" w:rsidRPr="00D55D49">
              <w:rPr>
                <w:b/>
                <w:szCs w:val="18"/>
              </w:rPr>
              <w:t>session</w:t>
            </w:r>
          </w:p>
          <w:p w14:paraId="52317933" w14:textId="161BAC7B" w:rsidR="0052123E" w:rsidRPr="00D55D49" w:rsidRDefault="00C47763" w:rsidP="00E5358D">
            <w:pPr>
              <w:keepNext/>
              <w:keepLines/>
              <w:spacing w:before="120" w:after="120"/>
              <w:jc w:val="left"/>
              <w:rPr>
                <w:i/>
                <w:szCs w:val="18"/>
              </w:rPr>
            </w:pPr>
            <w:r w:rsidRPr="00D55D49">
              <w:rPr>
                <w:i/>
                <w:szCs w:val="18"/>
              </w:rPr>
              <w:t>R</w:t>
            </w:r>
            <w:r w:rsidR="00BF3BDA" w:rsidRPr="00D55D49">
              <w:rPr>
                <w:i/>
                <w:szCs w:val="18"/>
              </w:rPr>
              <w:t>eview of experience shared and discussion of future steps for</w:t>
            </w:r>
            <w:r w:rsidR="006C06AA" w:rsidRPr="00D55D49">
              <w:rPr>
                <w:i/>
                <w:szCs w:val="18"/>
              </w:rPr>
              <w:t xml:space="preserve"> </w:t>
            </w:r>
            <w:r w:rsidR="000B112E" w:rsidRPr="00D55D49">
              <w:rPr>
                <w:i/>
                <w:szCs w:val="18"/>
              </w:rPr>
              <w:t>strengthening</w:t>
            </w:r>
            <w:r w:rsidR="006C06AA" w:rsidRPr="00D55D49">
              <w:rPr>
                <w:i/>
                <w:szCs w:val="18"/>
              </w:rPr>
              <w:t xml:space="preserve"> cooperation, </w:t>
            </w:r>
            <w:r w:rsidR="000B112E" w:rsidRPr="00D55D49">
              <w:rPr>
                <w:i/>
                <w:szCs w:val="18"/>
              </w:rPr>
              <w:t>enhancing</w:t>
            </w:r>
            <w:r w:rsidR="006C06AA" w:rsidRPr="00D55D49">
              <w:rPr>
                <w:i/>
                <w:szCs w:val="18"/>
              </w:rPr>
              <w:t xml:space="preserve"> future dialogue and improving effective use of transparency tools</w:t>
            </w:r>
            <w:r w:rsidRPr="00D55D49">
              <w:rPr>
                <w:i/>
                <w:szCs w:val="18"/>
              </w:rPr>
              <w:t xml:space="preserve"> in the WTO TRIPS Council</w:t>
            </w:r>
            <w:r w:rsidR="007C2C81" w:rsidRPr="00D55D49">
              <w:rPr>
                <w:i/>
                <w:szCs w:val="18"/>
              </w:rPr>
              <w:t>; and preparation for reporting segment during the TRIPS Council meeting.</w:t>
            </w:r>
          </w:p>
        </w:tc>
      </w:tr>
      <w:bookmarkEnd w:id="3"/>
    </w:tbl>
    <w:p w14:paraId="03E2980B" w14:textId="19C0A109" w:rsidR="007971D9" w:rsidRPr="00D55D49" w:rsidRDefault="007971D9">
      <w:pPr>
        <w:rPr>
          <w:rFonts w:cstheme="majorHAnsi"/>
          <w:szCs w:val="18"/>
        </w:rPr>
      </w:pPr>
    </w:p>
    <w:p w14:paraId="5066FB39" w14:textId="77777777" w:rsidR="00B7273C" w:rsidRPr="00D55D49" w:rsidRDefault="00B7273C">
      <w:pPr>
        <w:rPr>
          <w:rFonts w:cstheme="majorHAnsi"/>
          <w:szCs w:val="18"/>
        </w:rPr>
      </w:pPr>
    </w:p>
    <w:tbl>
      <w:tblPr>
        <w:tblStyle w:val="WTOTable1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0"/>
        <w:gridCol w:w="6957"/>
      </w:tblGrid>
      <w:tr w:rsidR="00E05595" w:rsidRPr="00D55D49" w14:paraId="3CDE011F" w14:textId="77777777" w:rsidTr="007A74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017" w:type="dxa"/>
            <w:gridSpan w:val="2"/>
            <w:tcBorders>
              <w:bottom w:val="single" w:sz="4" w:space="0" w:color="auto"/>
            </w:tcBorders>
          </w:tcPr>
          <w:p w14:paraId="351D3744" w14:textId="6CEEA57C" w:rsidR="00E05595" w:rsidRPr="00D55D49" w:rsidRDefault="00012938" w:rsidP="00E5358D">
            <w:pPr>
              <w:spacing w:before="120" w:after="120"/>
              <w:jc w:val="left"/>
              <w:rPr>
                <w:szCs w:val="18"/>
              </w:rPr>
            </w:pPr>
            <w:r w:rsidRPr="00D55D49">
              <w:rPr>
                <w:szCs w:val="18"/>
              </w:rPr>
              <w:t>Thursday</w:t>
            </w:r>
            <w:r w:rsidR="00E05595" w:rsidRPr="00D55D49">
              <w:rPr>
                <w:szCs w:val="18"/>
              </w:rPr>
              <w:t xml:space="preserve">, </w:t>
            </w:r>
            <w:r w:rsidR="009C5078">
              <w:rPr>
                <w:szCs w:val="18"/>
              </w:rPr>
              <w:t>16</w:t>
            </w:r>
            <w:r w:rsidR="00B73447">
              <w:rPr>
                <w:szCs w:val="18"/>
              </w:rPr>
              <w:t xml:space="preserve"> </w:t>
            </w:r>
            <w:r w:rsidR="00727FC9">
              <w:rPr>
                <w:szCs w:val="18"/>
              </w:rPr>
              <w:t>March</w:t>
            </w:r>
            <w:r w:rsidR="00E05595" w:rsidRPr="00D55D49">
              <w:rPr>
                <w:szCs w:val="18"/>
              </w:rPr>
              <w:t xml:space="preserve"> 20</w:t>
            </w:r>
            <w:r w:rsidRPr="00D55D49">
              <w:rPr>
                <w:szCs w:val="18"/>
              </w:rPr>
              <w:t>2</w:t>
            </w:r>
            <w:r w:rsidR="00B73447">
              <w:rPr>
                <w:szCs w:val="18"/>
              </w:rPr>
              <w:t>3</w:t>
            </w:r>
            <w:r w:rsidR="007C2C81" w:rsidRPr="00D55D49">
              <w:rPr>
                <w:szCs w:val="18"/>
              </w:rPr>
              <w:t xml:space="preserve"> (ROOM CR)</w:t>
            </w:r>
          </w:p>
        </w:tc>
      </w:tr>
      <w:tr w:rsidR="00E05595" w:rsidRPr="00D55D49" w14:paraId="16C8B468" w14:textId="77777777" w:rsidTr="007A7418"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A399" w14:textId="574E8E92" w:rsidR="00E05595" w:rsidRPr="00D55D49" w:rsidRDefault="00637AF5" w:rsidP="00E5358D">
            <w:pPr>
              <w:spacing w:before="120" w:after="120"/>
              <w:jc w:val="left"/>
              <w:rPr>
                <w:szCs w:val="18"/>
              </w:rPr>
            </w:pPr>
            <w:r w:rsidRPr="00D55D49">
              <w:rPr>
                <w:szCs w:val="18"/>
              </w:rPr>
              <w:t xml:space="preserve">10:00 – </w:t>
            </w:r>
            <w:r w:rsidR="00886FD8" w:rsidRPr="00D55D49">
              <w:rPr>
                <w:szCs w:val="18"/>
              </w:rPr>
              <w:t>1</w:t>
            </w:r>
            <w:r w:rsidR="007B394D" w:rsidRPr="00D55D49">
              <w:rPr>
                <w:szCs w:val="18"/>
              </w:rPr>
              <w:t>3</w:t>
            </w:r>
            <w:r w:rsidRPr="00D55D49">
              <w:rPr>
                <w:szCs w:val="18"/>
              </w:rPr>
              <w:t>:</w:t>
            </w:r>
            <w:r w:rsidR="00886FD8" w:rsidRPr="00D55D49">
              <w:rPr>
                <w:szCs w:val="18"/>
              </w:rPr>
              <w:t>00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46A24" w14:textId="0645E603" w:rsidR="00E05595" w:rsidRPr="00D55D49" w:rsidRDefault="006C06AA" w:rsidP="00E5358D">
            <w:pPr>
              <w:spacing w:before="120" w:after="120"/>
              <w:jc w:val="left"/>
              <w:rPr>
                <w:szCs w:val="18"/>
              </w:rPr>
            </w:pPr>
            <w:r w:rsidRPr="00D55D49">
              <w:rPr>
                <w:i/>
                <w:szCs w:val="18"/>
              </w:rPr>
              <w:t>LDC participants' p</w:t>
            </w:r>
            <w:r w:rsidR="00470C2F" w:rsidRPr="00D55D49">
              <w:rPr>
                <w:i/>
                <w:szCs w:val="18"/>
              </w:rPr>
              <w:t xml:space="preserve">articipation </w:t>
            </w:r>
            <w:r w:rsidR="004467E9" w:rsidRPr="00D55D49">
              <w:rPr>
                <w:i/>
                <w:szCs w:val="18"/>
              </w:rPr>
              <w:t xml:space="preserve">and contribution of national perspective </w:t>
            </w:r>
            <w:r w:rsidR="00470C2F" w:rsidRPr="00D55D49">
              <w:rPr>
                <w:i/>
                <w:szCs w:val="18"/>
              </w:rPr>
              <w:t>during TRIPS Council</w:t>
            </w:r>
            <w:r w:rsidR="00EA3E01" w:rsidRPr="00D55D49">
              <w:rPr>
                <w:i/>
                <w:szCs w:val="18"/>
              </w:rPr>
              <w:t>'s</w:t>
            </w:r>
            <w:r w:rsidR="00470C2F" w:rsidRPr="00D55D49">
              <w:rPr>
                <w:i/>
                <w:szCs w:val="18"/>
              </w:rPr>
              <w:t xml:space="preserve"> deliberations under agenda item </w:t>
            </w:r>
            <w:r w:rsidR="00D82EAB" w:rsidRPr="00D55D49">
              <w:rPr>
                <w:i/>
                <w:szCs w:val="18"/>
              </w:rPr>
              <w:t>"</w:t>
            </w:r>
            <w:r w:rsidR="00470C2F" w:rsidRPr="00D55D49">
              <w:rPr>
                <w:i/>
                <w:szCs w:val="18"/>
              </w:rPr>
              <w:t>Follow-up to the Annual Review Under Paragraph</w:t>
            </w:r>
            <w:r w:rsidR="00993057">
              <w:rPr>
                <w:i/>
                <w:szCs w:val="18"/>
              </w:rPr>
              <w:t> </w:t>
            </w:r>
            <w:r w:rsidR="00470C2F" w:rsidRPr="00D55D49">
              <w:rPr>
                <w:i/>
                <w:szCs w:val="18"/>
              </w:rPr>
              <w:t>2 of the Decision on the Implementation of Article</w:t>
            </w:r>
            <w:r w:rsidR="00993057">
              <w:rPr>
                <w:i/>
                <w:szCs w:val="18"/>
              </w:rPr>
              <w:t> </w:t>
            </w:r>
            <w:r w:rsidR="00470C2F" w:rsidRPr="00D55D49">
              <w:rPr>
                <w:i/>
                <w:szCs w:val="18"/>
              </w:rPr>
              <w:t>66.2 of the TRIPS Agreement in the TRIPS Council</w:t>
            </w:r>
            <w:r w:rsidR="00C47763" w:rsidRPr="00D55D49">
              <w:rPr>
                <w:szCs w:val="18"/>
              </w:rPr>
              <w:t xml:space="preserve">. </w:t>
            </w:r>
          </w:p>
        </w:tc>
      </w:tr>
    </w:tbl>
    <w:p w14:paraId="0AA00A97" w14:textId="77777777" w:rsidR="00564129" w:rsidRPr="00D55D49" w:rsidRDefault="00564129" w:rsidP="00B85F9F">
      <w:pPr>
        <w:jc w:val="center"/>
        <w:rPr>
          <w:b/>
          <w:szCs w:val="18"/>
        </w:rPr>
      </w:pPr>
    </w:p>
    <w:p w14:paraId="6980E1F4" w14:textId="77777777" w:rsidR="00564129" w:rsidRPr="00D55D49" w:rsidRDefault="00564129" w:rsidP="00B85F9F">
      <w:pPr>
        <w:jc w:val="center"/>
        <w:rPr>
          <w:b/>
          <w:szCs w:val="18"/>
        </w:rPr>
      </w:pPr>
    </w:p>
    <w:p w14:paraId="743FB555" w14:textId="77777777" w:rsidR="00564129" w:rsidRPr="00D55D49" w:rsidRDefault="00564129" w:rsidP="00B85F9F">
      <w:pPr>
        <w:jc w:val="center"/>
        <w:rPr>
          <w:b/>
          <w:szCs w:val="18"/>
        </w:rPr>
      </w:pPr>
    </w:p>
    <w:p w14:paraId="4B15ACE6" w14:textId="7E5093B6" w:rsidR="00EA1F92" w:rsidRPr="00D55D49" w:rsidRDefault="00564129" w:rsidP="00B85F9F">
      <w:pPr>
        <w:jc w:val="center"/>
        <w:rPr>
          <w:b/>
          <w:szCs w:val="18"/>
        </w:rPr>
      </w:pPr>
      <w:r w:rsidRPr="00D55D49">
        <w:rPr>
          <w:b/>
          <w:szCs w:val="18"/>
        </w:rPr>
        <w:t>__________</w:t>
      </w:r>
    </w:p>
    <w:sectPr w:rsidR="00EA1F92" w:rsidRPr="00D55D49" w:rsidSect="001377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7" w:h="16840" w:code="9"/>
      <w:pgMar w:top="567" w:right="1440" w:bottom="567" w:left="1440" w:header="731" w:footer="3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C784D" w14:textId="77777777" w:rsidR="00C95D4B" w:rsidRDefault="00C95D4B">
      <w:r>
        <w:separator/>
      </w:r>
    </w:p>
  </w:endnote>
  <w:endnote w:type="continuationSeparator" w:id="0">
    <w:p w14:paraId="6E59A18E" w14:textId="77777777" w:rsidR="00C95D4B" w:rsidRDefault="00C9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07ED" w14:textId="6C8E51B6" w:rsidR="00D45878" w:rsidRPr="00D45878" w:rsidRDefault="00D45878" w:rsidP="00D4587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F7DB9" w14:textId="1E48DE8C" w:rsidR="00D45878" w:rsidRPr="00D45878" w:rsidRDefault="00D45878" w:rsidP="00D45878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87AA9" w14:textId="77777777" w:rsidR="00C95D4B" w:rsidRDefault="00C95D4B">
      <w:r>
        <w:separator/>
      </w:r>
    </w:p>
  </w:footnote>
  <w:footnote w:type="continuationSeparator" w:id="0">
    <w:p w14:paraId="3A43CF3C" w14:textId="77777777" w:rsidR="00C95D4B" w:rsidRDefault="00C95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88EC1" w14:textId="77777777" w:rsidR="00D45878" w:rsidRPr="00D45878" w:rsidRDefault="00D45878" w:rsidP="00D458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45878">
      <w:t xml:space="preserve"> </w:t>
    </w:r>
  </w:p>
  <w:p w14:paraId="6CAE12EF" w14:textId="77777777" w:rsidR="00D45878" w:rsidRPr="00D45878" w:rsidRDefault="00D45878" w:rsidP="00D458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215D328" w14:textId="4B894878" w:rsidR="00D45878" w:rsidRPr="00D45878" w:rsidRDefault="00D45878" w:rsidP="00D458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45878">
      <w:t xml:space="preserve">- </w:t>
    </w:r>
    <w:r w:rsidRPr="00D45878">
      <w:fldChar w:fldCharType="begin"/>
    </w:r>
    <w:r w:rsidRPr="00D45878">
      <w:instrText xml:space="preserve"> PAGE </w:instrText>
    </w:r>
    <w:r w:rsidRPr="00D45878">
      <w:fldChar w:fldCharType="separate"/>
    </w:r>
    <w:r w:rsidRPr="00D45878">
      <w:rPr>
        <w:noProof/>
      </w:rPr>
      <w:t>2</w:t>
    </w:r>
    <w:r w:rsidRPr="00D45878">
      <w:fldChar w:fldCharType="end"/>
    </w:r>
    <w:r w:rsidRPr="00D45878">
      <w:t xml:space="preserve"> -</w:t>
    </w:r>
  </w:p>
  <w:p w14:paraId="52C89416" w14:textId="731119C0" w:rsidR="00D45878" w:rsidRPr="00D45878" w:rsidRDefault="00D45878" w:rsidP="00D4587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FB4D" w14:textId="6A455F93" w:rsidR="00D45878" w:rsidRPr="00D45878" w:rsidRDefault="00D45878" w:rsidP="00D458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>
      <w:t>INT/SUB/IPD/804</w:t>
    </w:r>
    <w:r w:rsidRPr="00D45878">
      <w:t xml:space="preserve"> </w:t>
    </w:r>
  </w:p>
  <w:p w14:paraId="7E8FF0AD" w14:textId="77777777" w:rsidR="00D45878" w:rsidRPr="00D45878" w:rsidRDefault="00D45878" w:rsidP="00D458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C61C84D" w14:textId="799FB281" w:rsidR="00D45878" w:rsidRPr="00D45878" w:rsidRDefault="00D45878" w:rsidP="00D458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45878">
      <w:t xml:space="preserve">- </w:t>
    </w:r>
    <w:r w:rsidRPr="00D45878">
      <w:fldChar w:fldCharType="begin"/>
    </w:r>
    <w:r w:rsidRPr="00D45878">
      <w:instrText xml:space="preserve"> PAGE </w:instrText>
    </w:r>
    <w:r w:rsidRPr="00D45878">
      <w:fldChar w:fldCharType="separate"/>
    </w:r>
    <w:r w:rsidRPr="00D45878">
      <w:rPr>
        <w:noProof/>
      </w:rPr>
      <w:t>2</w:t>
    </w:r>
    <w:r w:rsidRPr="00D45878">
      <w:fldChar w:fldCharType="end"/>
    </w:r>
    <w:r w:rsidRPr="00D45878">
      <w:t xml:space="preserve"> -</w:t>
    </w:r>
  </w:p>
  <w:p w14:paraId="0D3968EA" w14:textId="2AE19D71" w:rsidR="00CE07FD" w:rsidRPr="00D45878" w:rsidRDefault="00CE07FD" w:rsidP="00D4587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218D" w14:textId="77777777" w:rsidR="00CE07FD" w:rsidRPr="00D93833" w:rsidRDefault="00820336" w:rsidP="00D93833">
    <w:pPr>
      <w:pStyle w:val="Header"/>
      <w:jc w:val="center"/>
    </w:pPr>
    <w:r>
      <w:rPr>
        <w:noProof/>
      </w:rPr>
      <w:drawing>
        <wp:inline distT="0" distB="0" distL="0" distR="0" wp14:anchorId="3857C004" wp14:editId="196E2835">
          <wp:extent cx="3552825" cy="752475"/>
          <wp:effectExtent l="0" t="0" r="0" b="0"/>
          <wp:docPr id="1" name="Picture 1" descr="WTO_3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TO_3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6EE0"/>
    <w:multiLevelType w:val="hybridMultilevel"/>
    <w:tmpl w:val="A64C3B62"/>
    <w:lvl w:ilvl="0" w:tplc="50485052">
      <w:numFmt w:val="bullet"/>
      <w:lvlText w:val="-"/>
      <w:lvlJc w:val="left"/>
      <w:pPr>
        <w:ind w:left="25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A7AC9"/>
    <w:multiLevelType w:val="hybridMultilevel"/>
    <w:tmpl w:val="94365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25FD"/>
    <w:multiLevelType w:val="hybridMultilevel"/>
    <w:tmpl w:val="2440F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D16FB"/>
    <w:multiLevelType w:val="hybridMultilevel"/>
    <w:tmpl w:val="8FD6960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E3BB6"/>
    <w:multiLevelType w:val="hybridMultilevel"/>
    <w:tmpl w:val="EDB4A78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B17027E"/>
    <w:multiLevelType w:val="hybridMultilevel"/>
    <w:tmpl w:val="B08C664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B374D2A"/>
    <w:multiLevelType w:val="hybridMultilevel"/>
    <w:tmpl w:val="19B20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60EC6"/>
    <w:multiLevelType w:val="hybridMultilevel"/>
    <w:tmpl w:val="DC0679A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1049E"/>
    <w:multiLevelType w:val="hybridMultilevel"/>
    <w:tmpl w:val="F5708A8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9612F01"/>
    <w:multiLevelType w:val="hybridMultilevel"/>
    <w:tmpl w:val="0240C16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EC90BE3"/>
    <w:multiLevelType w:val="hybridMultilevel"/>
    <w:tmpl w:val="86EC7C5E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 w15:restartNumberingAfterBreak="0">
    <w:nsid w:val="2F922384"/>
    <w:multiLevelType w:val="hybridMultilevel"/>
    <w:tmpl w:val="1CA6526C"/>
    <w:lvl w:ilvl="0" w:tplc="507ABAAC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41939"/>
    <w:multiLevelType w:val="hybridMultilevel"/>
    <w:tmpl w:val="CD1A143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6AB016F"/>
    <w:multiLevelType w:val="hybridMultilevel"/>
    <w:tmpl w:val="61F8F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40D97"/>
    <w:multiLevelType w:val="hybridMultilevel"/>
    <w:tmpl w:val="09AA2F6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2036E"/>
    <w:multiLevelType w:val="multilevel"/>
    <w:tmpl w:val="0A20E06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pStyle w:val="BodyText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pStyle w:val="BodyText2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pStyle w:val="BodyText3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1786670"/>
    <w:multiLevelType w:val="hybridMultilevel"/>
    <w:tmpl w:val="2F6EE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C61DF"/>
    <w:multiLevelType w:val="hybridMultilevel"/>
    <w:tmpl w:val="D188ED6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81D3673"/>
    <w:multiLevelType w:val="hybridMultilevel"/>
    <w:tmpl w:val="6150A62C"/>
    <w:lvl w:ilvl="0" w:tplc="2208D748">
      <w:start w:val="10"/>
      <w:numFmt w:val="bullet"/>
      <w:lvlText w:val="-"/>
      <w:lvlJc w:val="left"/>
      <w:pPr>
        <w:ind w:left="4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4AF44622"/>
    <w:multiLevelType w:val="hybridMultilevel"/>
    <w:tmpl w:val="81EE037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D15738E"/>
    <w:multiLevelType w:val="hybridMultilevel"/>
    <w:tmpl w:val="E494B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1765F"/>
    <w:multiLevelType w:val="hybridMultilevel"/>
    <w:tmpl w:val="17964BD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02550"/>
    <w:multiLevelType w:val="hybridMultilevel"/>
    <w:tmpl w:val="332A22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7B6336B"/>
    <w:multiLevelType w:val="hybridMultilevel"/>
    <w:tmpl w:val="A82C1BC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B5F1BA7"/>
    <w:multiLevelType w:val="hybridMultilevel"/>
    <w:tmpl w:val="C688D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66DFE"/>
    <w:multiLevelType w:val="hybridMultilevel"/>
    <w:tmpl w:val="F8C09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25C5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2A06BB0"/>
    <w:multiLevelType w:val="hybridMultilevel"/>
    <w:tmpl w:val="1EBA1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A6228"/>
    <w:multiLevelType w:val="hybridMultilevel"/>
    <w:tmpl w:val="D2C0C80C"/>
    <w:lvl w:ilvl="0" w:tplc="50485052">
      <w:numFmt w:val="bullet"/>
      <w:lvlText w:val="-"/>
      <w:lvlJc w:val="left"/>
      <w:pPr>
        <w:ind w:left="25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51E7820"/>
    <w:multiLevelType w:val="hybridMultilevel"/>
    <w:tmpl w:val="7D408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E62D3"/>
    <w:multiLevelType w:val="hybridMultilevel"/>
    <w:tmpl w:val="BE007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75327C"/>
    <w:multiLevelType w:val="hybridMultilevel"/>
    <w:tmpl w:val="F96AECA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D61E6"/>
    <w:multiLevelType w:val="hybridMultilevel"/>
    <w:tmpl w:val="2188B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81E13"/>
    <w:multiLevelType w:val="hybridMultilevel"/>
    <w:tmpl w:val="97BEBB9C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26"/>
  </w:num>
  <w:num w:numId="10">
    <w:abstractNumId w:val="7"/>
  </w:num>
  <w:num w:numId="11">
    <w:abstractNumId w:val="4"/>
  </w:num>
  <w:num w:numId="12">
    <w:abstractNumId w:val="12"/>
  </w:num>
  <w:num w:numId="13">
    <w:abstractNumId w:val="27"/>
  </w:num>
  <w:num w:numId="14">
    <w:abstractNumId w:val="19"/>
  </w:num>
  <w:num w:numId="15">
    <w:abstractNumId w:val="5"/>
  </w:num>
  <w:num w:numId="16">
    <w:abstractNumId w:val="8"/>
  </w:num>
  <w:num w:numId="17">
    <w:abstractNumId w:val="24"/>
  </w:num>
  <w:num w:numId="18">
    <w:abstractNumId w:val="17"/>
  </w:num>
  <w:num w:numId="19">
    <w:abstractNumId w:val="28"/>
  </w:num>
  <w:num w:numId="20">
    <w:abstractNumId w:val="0"/>
  </w:num>
  <w:num w:numId="21">
    <w:abstractNumId w:val="21"/>
  </w:num>
  <w:num w:numId="22">
    <w:abstractNumId w:val="23"/>
  </w:num>
  <w:num w:numId="23">
    <w:abstractNumId w:val="9"/>
  </w:num>
  <w:num w:numId="24">
    <w:abstractNumId w:val="10"/>
  </w:num>
  <w:num w:numId="25">
    <w:abstractNumId w:val="10"/>
  </w:num>
  <w:num w:numId="26">
    <w:abstractNumId w:val="22"/>
  </w:num>
  <w:num w:numId="27">
    <w:abstractNumId w:val="11"/>
  </w:num>
  <w:num w:numId="28">
    <w:abstractNumId w:val="32"/>
  </w:num>
  <w:num w:numId="29">
    <w:abstractNumId w:val="20"/>
  </w:num>
  <w:num w:numId="30">
    <w:abstractNumId w:val="18"/>
  </w:num>
  <w:num w:numId="31">
    <w:abstractNumId w:val="2"/>
  </w:num>
  <w:num w:numId="32">
    <w:abstractNumId w:val="13"/>
  </w:num>
  <w:num w:numId="33">
    <w:abstractNumId w:val="30"/>
  </w:num>
  <w:num w:numId="34">
    <w:abstractNumId w:val="1"/>
  </w:num>
  <w:num w:numId="35">
    <w:abstractNumId w:val="29"/>
  </w:num>
  <w:num w:numId="36">
    <w:abstractNumId w:val="16"/>
  </w:num>
  <w:num w:numId="37">
    <w:abstractNumId w:val="6"/>
  </w:num>
  <w:num w:numId="38">
    <w:abstractNumId w:val="25"/>
  </w:num>
  <w:num w:numId="39">
    <w:abstractNumId w:val="31"/>
  </w:num>
  <w:num w:numId="40">
    <w:abstractNumId w:val="14"/>
  </w:num>
  <w:num w:numId="41">
    <w:abstractNumId w:val="3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4DA98EB-5BE5-4AB0-BD49-E8EF75669FD9}"/>
    <w:docVar w:name="dgnword-eventsink" w:val="873814304"/>
  </w:docVars>
  <w:rsids>
    <w:rsidRoot w:val="00D35485"/>
    <w:rsid w:val="000032FA"/>
    <w:rsid w:val="00005C71"/>
    <w:rsid w:val="000063FD"/>
    <w:rsid w:val="0001136E"/>
    <w:rsid w:val="00012938"/>
    <w:rsid w:val="000129F5"/>
    <w:rsid w:val="00012A8B"/>
    <w:rsid w:val="00013BCC"/>
    <w:rsid w:val="0001471D"/>
    <w:rsid w:val="000153FD"/>
    <w:rsid w:val="0001641C"/>
    <w:rsid w:val="00016EED"/>
    <w:rsid w:val="000175D5"/>
    <w:rsid w:val="00020078"/>
    <w:rsid w:val="00021E72"/>
    <w:rsid w:val="00024C6C"/>
    <w:rsid w:val="00024FF7"/>
    <w:rsid w:val="00024FFE"/>
    <w:rsid w:val="00025FD6"/>
    <w:rsid w:val="000265AF"/>
    <w:rsid w:val="00026639"/>
    <w:rsid w:val="00026757"/>
    <w:rsid w:val="000267B4"/>
    <w:rsid w:val="000273B7"/>
    <w:rsid w:val="000311BA"/>
    <w:rsid w:val="0003163F"/>
    <w:rsid w:val="00033A5C"/>
    <w:rsid w:val="0003613B"/>
    <w:rsid w:val="000366E4"/>
    <w:rsid w:val="000373C9"/>
    <w:rsid w:val="00037401"/>
    <w:rsid w:val="000401C3"/>
    <w:rsid w:val="00042BD5"/>
    <w:rsid w:val="00042F63"/>
    <w:rsid w:val="00044194"/>
    <w:rsid w:val="0004428A"/>
    <w:rsid w:val="00044971"/>
    <w:rsid w:val="00044F1E"/>
    <w:rsid w:val="00045FE9"/>
    <w:rsid w:val="00046F91"/>
    <w:rsid w:val="00047989"/>
    <w:rsid w:val="00050006"/>
    <w:rsid w:val="00050AE9"/>
    <w:rsid w:val="00050B5A"/>
    <w:rsid w:val="00054DFE"/>
    <w:rsid w:val="00055743"/>
    <w:rsid w:val="000568A5"/>
    <w:rsid w:val="00061084"/>
    <w:rsid w:val="00061216"/>
    <w:rsid w:val="00062AEC"/>
    <w:rsid w:val="00063B77"/>
    <w:rsid w:val="00063D7D"/>
    <w:rsid w:val="00064428"/>
    <w:rsid w:val="0006480D"/>
    <w:rsid w:val="00066ED1"/>
    <w:rsid w:val="00067B17"/>
    <w:rsid w:val="00070976"/>
    <w:rsid w:val="00071CE0"/>
    <w:rsid w:val="000727B2"/>
    <w:rsid w:val="00073010"/>
    <w:rsid w:val="00073E55"/>
    <w:rsid w:val="00075DA4"/>
    <w:rsid w:val="00077D67"/>
    <w:rsid w:val="000801CA"/>
    <w:rsid w:val="00081141"/>
    <w:rsid w:val="0008169E"/>
    <w:rsid w:val="00083C44"/>
    <w:rsid w:val="0008644D"/>
    <w:rsid w:val="00087527"/>
    <w:rsid w:val="00091063"/>
    <w:rsid w:val="0009138C"/>
    <w:rsid w:val="00094BA5"/>
    <w:rsid w:val="000956BD"/>
    <w:rsid w:val="000958CD"/>
    <w:rsid w:val="000961F9"/>
    <w:rsid w:val="000A0C70"/>
    <w:rsid w:val="000A2378"/>
    <w:rsid w:val="000A3C97"/>
    <w:rsid w:val="000A4965"/>
    <w:rsid w:val="000A5AD8"/>
    <w:rsid w:val="000A5CB3"/>
    <w:rsid w:val="000A7449"/>
    <w:rsid w:val="000B099F"/>
    <w:rsid w:val="000B112E"/>
    <w:rsid w:val="000B36A5"/>
    <w:rsid w:val="000B40FF"/>
    <w:rsid w:val="000B4FAC"/>
    <w:rsid w:val="000B5596"/>
    <w:rsid w:val="000B711D"/>
    <w:rsid w:val="000B7561"/>
    <w:rsid w:val="000C0986"/>
    <w:rsid w:val="000C2122"/>
    <w:rsid w:val="000C21E3"/>
    <w:rsid w:val="000C294A"/>
    <w:rsid w:val="000C3688"/>
    <w:rsid w:val="000C376A"/>
    <w:rsid w:val="000C44F1"/>
    <w:rsid w:val="000C623C"/>
    <w:rsid w:val="000C6FDC"/>
    <w:rsid w:val="000C7D18"/>
    <w:rsid w:val="000D09C6"/>
    <w:rsid w:val="000D22D5"/>
    <w:rsid w:val="000D2A50"/>
    <w:rsid w:val="000D2B6E"/>
    <w:rsid w:val="000D65B1"/>
    <w:rsid w:val="000E0CA3"/>
    <w:rsid w:val="000E0D36"/>
    <w:rsid w:val="000E0D64"/>
    <w:rsid w:val="000E1364"/>
    <w:rsid w:val="000E1697"/>
    <w:rsid w:val="000E1877"/>
    <w:rsid w:val="000E4016"/>
    <w:rsid w:val="000E4A5E"/>
    <w:rsid w:val="000E64D2"/>
    <w:rsid w:val="000E786B"/>
    <w:rsid w:val="000F0D77"/>
    <w:rsid w:val="000F2A07"/>
    <w:rsid w:val="000F37E5"/>
    <w:rsid w:val="000F45F2"/>
    <w:rsid w:val="000F4B04"/>
    <w:rsid w:val="000F5E5D"/>
    <w:rsid w:val="000F5EA7"/>
    <w:rsid w:val="00101908"/>
    <w:rsid w:val="00101A2E"/>
    <w:rsid w:val="00104034"/>
    <w:rsid w:val="0010464A"/>
    <w:rsid w:val="00104674"/>
    <w:rsid w:val="00106F53"/>
    <w:rsid w:val="00110269"/>
    <w:rsid w:val="001118F8"/>
    <w:rsid w:val="00112A77"/>
    <w:rsid w:val="001135F1"/>
    <w:rsid w:val="00114F5B"/>
    <w:rsid w:val="0011726E"/>
    <w:rsid w:val="001176AD"/>
    <w:rsid w:val="0012045B"/>
    <w:rsid w:val="001208BF"/>
    <w:rsid w:val="00120B86"/>
    <w:rsid w:val="00122F18"/>
    <w:rsid w:val="001231A8"/>
    <w:rsid w:val="001233BE"/>
    <w:rsid w:val="0012488B"/>
    <w:rsid w:val="001255C5"/>
    <w:rsid w:val="001303B8"/>
    <w:rsid w:val="00130E5B"/>
    <w:rsid w:val="001326A8"/>
    <w:rsid w:val="0013466B"/>
    <w:rsid w:val="001348A4"/>
    <w:rsid w:val="001349AC"/>
    <w:rsid w:val="001356E2"/>
    <w:rsid w:val="0013680D"/>
    <w:rsid w:val="001377E3"/>
    <w:rsid w:val="00141957"/>
    <w:rsid w:val="00144AC0"/>
    <w:rsid w:val="00144D49"/>
    <w:rsid w:val="00146AA0"/>
    <w:rsid w:val="00150305"/>
    <w:rsid w:val="0015056A"/>
    <w:rsid w:val="00152A42"/>
    <w:rsid w:val="0015378D"/>
    <w:rsid w:val="00153A92"/>
    <w:rsid w:val="001545BE"/>
    <w:rsid w:val="00155F4C"/>
    <w:rsid w:val="00156099"/>
    <w:rsid w:val="00157098"/>
    <w:rsid w:val="001613CB"/>
    <w:rsid w:val="00161C35"/>
    <w:rsid w:val="001623A4"/>
    <w:rsid w:val="001632A2"/>
    <w:rsid w:val="001632A5"/>
    <w:rsid w:val="00164AF3"/>
    <w:rsid w:val="001653CC"/>
    <w:rsid w:val="00165583"/>
    <w:rsid w:val="00166639"/>
    <w:rsid w:val="00166992"/>
    <w:rsid w:val="00171873"/>
    <w:rsid w:val="00171C14"/>
    <w:rsid w:val="00173077"/>
    <w:rsid w:val="00173A9E"/>
    <w:rsid w:val="00181260"/>
    <w:rsid w:val="0018212E"/>
    <w:rsid w:val="00182192"/>
    <w:rsid w:val="00183285"/>
    <w:rsid w:val="0018669B"/>
    <w:rsid w:val="00186DC6"/>
    <w:rsid w:val="0018792A"/>
    <w:rsid w:val="00187BAA"/>
    <w:rsid w:val="00194721"/>
    <w:rsid w:val="00194C68"/>
    <w:rsid w:val="00194F73"/>
    <w:rsid w:val="00196C66"/>
    <w:rsid w:val="00196CC8"/>
    <w:rsid w:val="00197169"/>
    <w:rsid w:val="001A0D7F"/>
    <w:rsid w:val="001A1B0E"/>
    <w:rsid w:val="001A2D50"/>
    <w:rsid w:val="001A3CD8"/>
    <w:rsid w:val="001A57D3"/>
    <w:rsid w:val="001A61E1"/>
    <w:rsid w:val="001A6A97"/>
    <w:rsid w:val="001A6D69"/>
    <w:rsid w:val="001B19AB"/>
    <w:rsid w:val="001B1F3A"/>
    <w:rsid w:val="001B2B5B"/>
    <w:rsid w:val="001B41BA"/>
    <w:rsid w:val="001B494C"/>
    <w:rsid w:val="001B5832"/>
    <w:rsid w:val="001B70F4"/>
    <w:rsid w:val="001C08C3"/>
    <w:rsid w:val="001C120B"/>
    <w:rsid w:val="001C2D97"/>
    <w:rsid w:val="001C40DA"/>
    <w:rsid w:val="001C6E9A"/>
    <w:rsid w:val="001D1D6C"/>
    <w:rsid w:val="001D2879"/>
    <w:rsid w:val="001D3A52"/>
    <w:rsid w:val="001D41FD"/>
    <w:rsid w:val="001D4A49"/>
    <w:rsid w:val="001D686F"/>
    <w:rsid w:val="001D6CA1"/>
    <w:rsid w:val="001D6FC9"/>
    <w:rsid w:val="001D73C8"/>
    <w:rsid w:val="001E0833"/>
    <w:rsid w:val="001E1CC7"/>
    <w:rsid w:val="001E1E79"/>
    <w:rsid w:val="001E5140"/>
    <w:rsid w:val="001E5AE3"/>
    <w:rsid w:val="001E6040"/>
    <w:rsid w:val="001E78C8"/>
    <w:rsid w:val="001E7A76"/>
    <w:rsid w:val="001F1513"/>
    <w:rsid w:val="001F3191"/>
    <w:rsid w:val="001F52CA"/>
    <w:rsid w:val="001F5647"/>
    <w:rsid w:val="001F5B51"/>
    <w:rsid w:val="002015A8"/>
    <w:rsid w:val="00202316"/>
    <w:rsid w:val="002047A8"/>
    <w:rsid w:val="002048DE"/>
    <w:rsid w:val="00206F43"/>
    <w:rsid w:val="00207DA1"/>
    <w:rsid w:val="00207DC3"/>
    <w:rsid w:val="00210A3E"/>
    <w:rsid w:val="00211E36"/>
    <w:rsid w:val="002120DE"/>
    <w:rsid w:val="0021238C"/>
    <w:rsid w:val="002134D7"/>
    <w:rsid w:val="002141D4"/>
    <w:rsid w:val="00214E3F"/>
    <w:rsid w:val="00215B1C"/>
    <w:rsid w:val="00216768"/>
    <w:rsid w:val="0021765D"/>
    <w:rsid w:val="00217776"/>
    <w:rsid w:val="00220BC7"/>
    <w:rsid w:val="002229D8"/>
    <w:rsid w:val="00222FF9"/>
    <w:rsid w:val="00224340"/>
    <w:rsid w:val="00226437"/>
    <w:rsid w:val="00226987"/>
    <w:rsid w:val="00227786"/>
    <w:rsid w:val="00227A99"/>
    <w:rsid w:val="00230D88"/>
    <w:rsid w:val="0023100A"/>
    <w:rsid w:val="00231133"/>
    <w:rsid w:val="0023197B"/>
    <w:rsid w:val="0023265C"/>
    <w:rsid w:val="00234911"/>
    <w:rsid w:val="00235773"/>
    <w:rsid w:val="0023651B"/>
    <w:rsid w:val="00236591"/>
    <w:rsid w:val="0024008E"/>
    <w:rsid w:val="00240642"/>
    <w:rsid w:val="002414B8"/>
    <w:rsid w:val="00244506"/>
    <w:rsid w:val="00244DCC"/>
    <w:rsid w:val="002464CA"/>
    <w:rsid w:val="00246DEA"/>
    <w:rsid w:val="00250DC7"/>
    <w:rsid w:val="00253E48"/>
    <w:rsid w:val="00254016"/>
    <w:rsid w:val="0025424A"/>
    <w:rsid w:val="002544E5"/>
    <w:rsid w:val="0025647A"/>
    <w:rsid w:val="00262178"/>
    <w:rsid w:val="0026436A"/>
    <w:rsid w:val="002668B3"/>
    <w:rsid w:val="00270D48"/>
    <w:rsid w:val="00272312"/>
    <w:rsid w:val="00274308"/>
    <w:rsid w:val="002743F9"/>
    <w:rsid w:val="00274B7A"/>
    <w:rsid w:val="00277E04"/>
    <w:rsid w:val="00280E2B"/>
    <w:rsid w:val="002824F6"/>
    <w:rsid w:val="00285298"/>
    <w:rsid w:val="0029056C"/>
    <w:rsid w:val="002908E0"/>
    <w:rsid w:val="00290FD0"/>
    <w:rsid w:val="0029143C"/>
    <w:rsid w:val="00291586"/>
    <w:rsid w:val="002A0C15"/>
    <w:rsid w:val="002A20AC"/>
    <w:rsid w:val="002A2286"/>
    <w:rsid w:val="002A2553"/>
    <w:rsid w:val="002A41E3"/>
    <w:rsid w:val="002A4B69"/>
    <w:rsid w:val="002A4DBC"/>
    <w:rsid w:val="002A53E6"/>
    <w:rsid w:val="002A55ED"/>
    <w:rsid w:val="002A5E4E"/>
    <w:rsid w:val="002A632A"/>
    <w:rsid w:val="002A6762"/>
    <w:rsid w:val="002A6EE7"/>
    <w:rsid w:val="002A7727"/>
    <w:rsid w:val="002B0DD6"/>
    <w:rsid w:val="002B1748"/>
    <w:rsid w:val="002B6D83"/>
    <w:rsid w:val="002C0101"/>
    <w:rsid w:val="002C0D40"/>
    <w:rsid w:val="002C0E82"/>
    <w:rsid w:val="002C1561"/>
    <w:rsid w:val="002C18EC"/>
    <w:rsid w:val="002C1ABF"/>
    <w:rsid w:val="002C2DC5"/>
    <w:rsid w:val="002C55BC"/>
    <w:rsid w:val="002C6049"/>
    <w:rsid w:val="002C7E77"/>
    <w:rsid w:val="002D155D"/>
    <w:rsid w:val="002D1A6C"/>
    <w:rsid w:val="002D2507"/>
    <w:rsid w:val="002D31F9"/>
    <w:rsid w:val="002D382B"/>
    <w:rsid w:val="002D3C16"/>
    <w:rsid w:val="002D485D"/>
    <w:rsid w:val="002D64E0"/>
    <w:rsid w:val="002E09E1"/>
    <w:rsid w:val="002E20D8"/>
    <w:rsid w:val="002E2ABC"/>
    <w:rsid w:val="002E3B5F"/>
    <w:rsid w:val="002E48DA"/>
    <w:rsid w:val="002E55EA"/>
    <w:rsid w:val="002F05C7"/>
    <w:rsid w:val="002F06A0"/>
    <w:rsid w:val="002F1764"/>
    <w:rsid w:val="002F206A"/>
    <w:rsid w:val="002F314B"/>
    <w:rsid w:val="002F4C66"/>
    <w:rsid w:val="002F5DE8"/>
    <w:rsid w:val="002F68C9"/>
    <w:rsid w:val="00301308"/>
    <w:rsid w:val="0030242D"/>
    <w:rsid w:val="003026A2"/>
    <w:rsid w:val="0030307A"/>
    <w:rsid w:val="0030375E"/>
    <w:rsid w:val="00304779"/>
    <w:rsid w:val="00310089"/>
    <w:rsid w:val="0031112C"/>
    <w:rsid w:val="00313304"/>
    <w:rsid w:val="00313478"/>
    <w:rsid w:val="003138A8"/>
    <w:rsid w:val="00314F59"/>
    <w:rsid w:val="00315B37"/>
    <w:rsid w:val="003169B0"/>
    <w:rsid w:val="0031784B"/>
    <w:rsid w:val="00317FA3"/>
    <w:rsid w:val="00320838"/>
    <w:rsid w:val="003213A3"/>
    <w:rsid w:val="0032163B"/>
    <w:rsid w:val="00321B5A"/>
    <w:rsid w:val="00323877"/>
    <w:rsid w:val="003267BE"/>
    <w:rsid w:val="00327315"/>
    <w:rsid w:val="003301FB"/>
    <w:rsid w:val="00330564"/>
    <w:rsid w:val="003319D7"/>
    <w:rsid w:val="00331DD0"/>
    <w:rsid w:val="00333A28"/>
    <w:rsid w:val="00335299"/>
    <w:rsid w:val="00335627"/>
    <w:rsid w:val="003364D7"/>
    <w:rsid w:val="00336F88"/>
    <w:rsid w:val="00337603"/>
    <w:rsid w:val="0034174E"/>
    <w:rsid w:val="0034390F"/>
    <w:rsid w:val="00346456"/>
    <w:rsid w:val="00346AE1"/>
    <w:rsid w:val="0034715B"/>
    <w:rsid w:val="003506AC"/>
    <w:rsid w:val="00351297"/>
    <w:rsid w:val="0035201E"/>
    <w:rsid w:val="00354E45"/>
    <w:rsid w:val="0035575E"/>
    <w:rsid w:val="00356432"/>
    <w:rsid w:val="00356893"/>
    <w:rsid w:val="00357DE6"/>
    <w:rsid w:val="00360105"/>
    <w:rsid w:val="00360117"/>
    <w:rsid w:val="003615D2"/>
    <w:rsid w:val="00361965"/>
    <w:rsid w:val="003619BC"/>
    <w:rsid w:val="00361BB2"/>
    <w:rsid w:val="00361BFA"/>
    <w:rsid w:val="00362B41"/>
    <w:rsid w:val="003639AB"/>
    <w:rsid w:val="0036499A"/>
    <w:rsid w:val="00366180"/>
    <w:rsid w:val="0036739D"/>
    <w:rsid w:val="003676B5"/>
    <w:rsid w:val="003707E8"/>
    <w:rsid w:val="00370FD6"/>
    <w:rsid w:val="003711BA"/>
    <w:rsid w:val="00371A57"/>
    <w:rsid w:val="00374102"/>
    <w:rsid w:val="00374D5C"/>
    <w:rsid w:val="00375074"/>
    <w:rsid w:val="003751FC"/>
    <w:rsid w:val="0037613A"/>
    <w:rsid w:val="0037749C"/>
    <w:rsid w:val="003842E2"/>
    <w:rsid w:val="00390515"/>
    <w:rsid w:val="0039053A"/>
    <w:rsid w:val="0039375D"/>
    <w:rsid w:val="00395337"/>
    <w:rsid w:val="00397980"/>
    <w:rsid w:val="00397A8C"/>
    <w:rsid w:val="00397F07"/>
    <w:rsid w:val="003A1B21"/>
    <w:rsid w:val="003A1BD3"/>
    <w:rsid w:val="003A2C2B"/>
    <w:rsid w:val="003A4BCF"/>
    <w:rsid w:val="003A5135"/>
    <w:rsid w:val="003A5EDE"/>
    <w:rsid w:val="003A7265"/>
    <w:rsid w:val="003A78A3"/>
    <w:rsid w:val="003B101E"/>
    <w:rsid w:val="003B1615"/>
    <w:rsid w:val="003B5D67"/>
    <w:rsid w:val="003C149F"/>
    <w:rsid w:val="003C165B"/>
    <w:rsid w:val="003C19EB"/>
    <w:rsid w:val="003C1FAB"/>
    <w:rsid w:val="003C28CC"/>
    <w:rsid w:val="003C3830"/>
    <w:rsid w:val="003C3F4A"/>
    <w:rsid w:val="003C4B10"/>
    <w:rsid w:val="003C7FC6"/>
    <w:rsid w:val="003D1253"/>
    <w:rsid w:val="003D1DC9"/>
    <w:rsid w:val="003D2C55"/>
    <w:rsid w:val="003D5126"/>
    <w:rsid w:val="003D64B9"/>
    <w:rsid w:val="003D6E09"/>
    <w:rsid w:val="003D7211"/>
    <w:rsid w:val="003E1FCD"/>
    <w:rsid w:val="003E49D6"/>
    <w:rsid w:val="003E4A46"/>
    <w:rsid w:val="003E6963"/>
    <w:rsid w:val="003E7402"/>
    <w:rsid w:val="003F4832"/>
    <w:rsid w:val="00400146"/>
    <w:rsid w:val="004005A9"/>
    <w:rsid w:val="004009FD"/>
    <w:rsid w:val="00401343"/>
    <w:rsid w:val="0040136A"/>
    <w:rsid w:val="0040218E"/>
    <w:rsid w:val="004022B2"/>
    <w:rsid w:val="00402751"/>
    <w:rsid w:val="004027C2"/>
    <w:rsid w:val="00403D82"/>
    <w:rsid w:val="004048E1"/>
    <w:rsid w:val="004056B6"/>
    <w:rsid w:val="004071F2"/>
    <w:rsid w:val="004072FF"/>
    <w:rsid w:val="00407974"/>
    <w:rsid w:val="00407A44"/>
    <w:rsid w:val="004113F8"/>
    <w:rsid w:val="00412C7E"/>
    <w:rsid w:val="004139D8"/>
    <w:rsid w:val="004168DD"/>
    <w:rsid w:val="00416998"/>
    <w:rsid w:val="00421481"/>
    <w:rsid w:val="0042202B"/>
    <w:rsid w:val="0042246D"/>
    <w:rsid w:val="00426047"/>
    <w:rsid w:val="004302F5"/>
    <w:rsid w:val="00430BD8"/>
    <w:rsid w:val="00431298"/>
    <w:rsid w:val="00432E9E"/>
    <w:rsid w:val="00433FBD"/>
    <w:rsid w:val="00434F38"/>
    <w:rsid w:val="0043556C"/>
    <w:rsid w:val="00435C05"/>
    <w:rsid w:val="00435D67"/>
    <w:rsid w:val="00437501"/>
    <w:rsid w:val="004406F4"/>
    <w:rsid w:val="0044092C"/>
    <w:rsid w:val="00445ABE"/>
    <w:rsid w:val="00446258"/>
    <w:rsid w:val="004467E9"/>
    <w:rsid w:val="00451FE9"/>
    <w:rsid w:val="004530D2"/>
    <w:rsid w:val="00453783"/>
    <w:rsid w:val="004542E3"/>
    <w:rsid w:val="004615E6"/>
    <w:rsid w:val="00461A44"/>
    <w:rsid w:val="00461BEE"/>
    <w:rsid w:val="004628F2"/>
    <w:rsid w:val="00462954"/>
    <w:rsid w:val="00463796"/>
    <w:rsid w:val="00463CD0"/>
    <w:rsid w:val="0046719D"/>
    <w:rsid w:val="0046734E"/>
    <w:rsid w:val="00467C08"/>
    <w:rsid w:val="00470798"/>
    <w:rsid w:val="00470C2F"/>
    <w:rsid w:val="00470CBF"/>
    <w:rsid w:val="0047134C"/>
    <w:rsid w:val="00472908"/>
    <w:rsid w:val="00472EB9"/>
    <w:rsid w:val="0047335F"/>
    <w:rsid w:val="00473D68"/>
    <w:rsid w:val="0047533D"/>
    <w:rsid w:val="00475D83"/>
    <w:rsid w:val="00475F94"/>
    <w:rsid w:val="00481D33"/>
    <w:rsid w:val="0048321B"/>
    <w:rsid w:val="00483366"/>
    <w:rsid w:val="00485449"/>
    <w:rsid w:val="00490681"/>
    <w:rsid w:val="00490B75"/>
    <w:rsid w:val="00490C37"/>
    <w:rsid w:val="00490D4F"/>
    <w:rsid w:val="00490E72"/>
    <w:rsid w:val="00490EAD"/>
    <w:rsid w:val="00491136"/>
    <w:rsid w:val="00491A07"/>
    <w:rsid w:val="00491DF1"/>
    <w:rsid w:val="00494F4A"/>
    <w:rsid w:val="004965BD"/>
    <w:rsid w:val="00496CEA"/>
    <w:rsid w:val="004A0227"/>
    <w:rsid w:val="004A6252"/>
    <w:rsid w:val="004A67FB"/>
    <w:rsid w:val="004B0DD4"/>
    <w:rsid w:val="004B12F6"/>
    <w:rsid w:val="004B1F72"/>
    <w:rsid w:val="004B20FD"/>
    <w:rsid w:val="004B275D"/>
    <w:rsid w:val="004B2CA7"/>
    <w:rsid w:val="004B2F8C"/>
    <w:rsid w:val="004B411A"/>
    <w:rsid w:val="004B5A68"/>
    <w:rsid w:val="004B6DC5"/>
    <w:rsid w:val="004C01AB"/>
    <w:rsid w:val="004C0504"/>
    <w:rsid w:val="004C089E"/>
    <w:rsid w:val="004C09D0"/>
    <w:rsid w:val="004C0A61"/>
    <w:rsid w:val="004C22E0"/>
    <w:rsid w:val="004C235A"/>
    <w:rsid w:val="004C36E5"/>
    <w:rsid w:val="004C42B7"/>
    <w:rsid w:val="004C524D"/>
    <w:rsid w:val="004C5774"/>
    <w:rsid w:val="004C698E"/>
    <w:rsid w:val="004C79B4"/>
    <w:rsid w:val="004C7BC0"/>
    <w:rsid w:val="004C7F91"/>
    <w:rsid w:val="004D07C6"/>
    <w:rsid w:val="004D4B7E"/>
    <w:rsid w:val="004D58E6"/>
    <w:rsid w:val="004E05F6"/>
    <w:rsid w:val="004E0E4C"/>
    <w:rsid w:val="004E3224"/>
    <w:rsid w:val="004E3676"/>
    <w:rsid w:val="004E39EA"/>
    <w:rsid w:val="004E4CB9"/>
    <w:rsid w:val="004E7CE9"/>
    <w:rsid w:val="004F03AA"/>
    <w:rsid w:val="004F1BA6"/>
    <w:rsid w:val="004F35D4"/>
    <w:rsid w:val="004F56EE"/>
    <w:rsid w:val="004F725B"/>
    <w:rsid w:val="00500340"/>
    <w:rsid w:val="005008F8"/>
    <w:rsid w:val="00501102"/>
    <w:rsid w:val="005047BE"/>
    <w:rsid w:val="00505C94"/>
    <w:rsid w:val="00505C99"/>
    <w:rsid w:val="00505CC5"/>
    <w:rsid w:val="00506BBC"/>
    <w:rsid w:val="00511552"/>
    <w:rsid w:val="005115FF"/>
    <w:rsid w:val="00511E06"/>
    <w:rsid w:val="00514D01"/>
    <w:rsid w:val="0051573F"/>
    <w:rsid w:val="005169C4"/>
    <w:rsid w:val="0052123E"/>
    <w:rsid w:val="00522023"/>
    <w:rsid w:val="005244F6"/>
    <w:rsid w:val="005245EC"/>
    <w:rsid w:val="00524D66"/>
    <w:rsid w:val="00527837"/>
    <w:rsid w:val="00530D57"/>
    <w:rsid w:val="005317B1"/>
    <w:rsid w:val="00531E2E"/>
    <w:rsid w:val="0053331A"/>
    <w:rsid w:val="00534204"/>
    <w:rsid w:val="0053493B"/>
    <w:rsid w:val="00536794"/>
    <w:rsid w:val="005377F4"/>
    <w:rsid w:val="00543157"/>
    <w:rsid w:val="00543E85"/>
    <w:rsid w:val="00543F45"/>
    <w:rsid w:val="00551900"/>
    <w:rsid w:val="00552629"/>
    <w:rsid w:val="0055264A"/>
    <w:rsid w:val="0055490C"/>
    <w:rsid w:val="00554ED4"/>
    <w:rsid w:val="00555D40"/>
    <w:rsid w:val="005569DB"/>
    <w:rsid w:val="00557145"/>
    <w:rsid w:val="00560AC1"/>
    <w:rsid w:val="00560FFB"/>
    <w:rsid w:val="0056154D"/>
    <w:rsid w:val="00562C18"/>
    <w:rsid w:val="00564129"/>
    <w:rsid w:val="00565C51"/>
    <w:rsid w:val="00567082"/>
    <w:rsid w:val="0056733A"/>
    <w:rsid w:val="0056769B"/>
    <w:rsid w:val="00570217"/>
    <w:rsid w:val="00571D83"/>
    <w:rsid w:val="00571E32"/>
    <w:rsid w:val="00572589"/>
    <w:rsid w:val="00574442"/>
    <w:rsid w:val="00574877"/>
    <w:rsid w:val="005771A6"/>
    <w:rsid w:val="005803A2"/>
    <w:rsid w:val="00584B59"/>
    <w:rsid w:val="00585C94"/>
    <w:rsid w:val="00585F35"/>
    <w:rsid w:val="00587C4A"/>
    <w:rsid w:val="00591DC6"/>
    <w:rsid w:val="00592577"/>
    <w:rsid w:val="00593DFB"/>
    <w:rsid w:val="005962A2"/>
    <w:rsid w:val="00597B9F"/>
    <w:rsid w:val="005A06E7"/>
    <w:rsid w:val="005A0A4A"/>
    <w:rsid w:val="005A0A53"/>
    <w:rsid w:val="005A1EA0"/>
    <w:rsid w:val="005A2036"/>
    <w:rsid w:val="005A2105"/>
    <w:rsid w:val="005A4F8C"/>
    <w:rsid w:val="005A5242"/>
    <w:rsid w:val="005A73C9"/>
    <w:rsid w:val="005B09F5"/>
    <w:rsid w:val="005B1C7A"/>
    <w:rsid w:val="005B3F36"/>
    <w:rsid w:val="005B485E"/>
    <w:rsid w:val="005B5D21"/>
    <w:rsid w:val="005B7106"/>
    <w:rsid w:val="005B72AD"/>
    <w:rsid w:val="005B75C3"/>
    <w:rsid w:val="005C02A8"/>
    <w:rsid w:val="005C03A1"/>
    <w:rsid w:val="005C1BBF"/>
    <w:rsid w:val="005C1F86"/>
    <w:rsid w:val="005C32AE"/>
    <w:rsid w:val="005C4D32"/>
    <w:rsid w:val="005C61D3"/>
    <w:rsid w:val="005C68A2"/>
    <w:rsid w:val="005C7016"/>
    <w:rsid w:val="005D2B00"/>
    <w:rsid w:val="005D3106"/>
    <w:rsid w:val="005D36B1"/>
    <w:rsid w:val="005D4234"/>
    <w:rsid w:val="005D66D1"/>
    <w:rsid w:val="005D6917"/>
    <w:rsid w:val="005D7177"/>
    <w:rsid w:val="005D786C"/>
    <w:rsid w:val="005E0338"/>
    <w:rsid w:val="005E0363"/>
    <w:rsid w:val="005E1D7B"/>
    <w:rsid w:val="005E3E4D"/>
    <w:rsid w:val="005E6BC6"/>
    <w:rsid w:val="005E6CB3"/>
    <w:rsid w:val="005F0954"/>
    <w:rsid w:val="005F18B9"/>
    <w:rsid w:val="005F2115"/>
    <w:rsid w:val="005F3C2F"/>
    <w:rsid w:val="005F3FC6"/>
    <w:rsid w:val="005F5786"/>
    <w:rsid w:val="005F72A0"/>
    <w:rsid w:val="005F79D8"/>
    <w:rsid w:val="005F7B32"/>
    <w:rsid w:val="006008BD"/>
    <w:rsid w:val="00604D27"/>
    <w:rsid w:val="00604D90"/>
    <w:rsid w:val="00605623"/>
    <w:rsid w:val="00606180"/>
    <w:rsid w:val="006067C3"/>
    <w:rsid w:val="00606A81"/>
    <w:rsid w:val="0060709A"/>
    <w:rsid w:val="00607DBB"/>
    <w:rsid w:val="00611EB7"/>
    <w:rsid w:val="006150DC"/>
    <w:rsid w:val="00620B0F"/>
    <w:rsid w:val="00620ED5"/>
    <w:rsid w:val="00622568"/>
    <w:rsid w:val="00622B79"/>
    <w:rsid w:val="00623588"/>
    <w:rsid w:val="006250B9"/>
    <w:rsid w:val="006272E5"/>
    <w:rsid w:val="00630198"/>
    <w:rsid w:val="00630255"/>
    <w:rsid w:val="0063194C"/>
    <w:rsid w:val="00633CBC"/>
    <w:rsid w:val="00637AF5"/>
    <w:rsid w:val="00637D1F"/>
    <w:rsid w:val="00640A7E"/>
    <w:rsid w:val="00641F1D"/>
    <w:rsid w:val="006420BC"/>
    <w:rsid w:val="00645C31"/>
    <w:rsid w:val="006462DD"/>
    <w:rsid w:val="006465B6"/>
    <w:rsid w:val="00647E4A"/>
    <w:rsid w:val="00650D55"/>
    <w:rsid w:val="006510C8"/>
    <w:rsid w:val="00651737"/>
    <w:rsid w:val="00652A54"/>
    <w:rsid w:val="00654A8A"/>
    <w:rsid w:val="00656206"/>
    <w:rsid w:val="00661477"/>
    <w:rsid w:val="00662504"/>
    <w:rsid w:val="00662A85"/>
    <w:rsid w:val="006630DA"/>
    <w:rsid w:val="00667F73"/>
    <w:rsid w:val="00670E82"/>
    <w:rsid w:val="006731F0"/>
    <w:rsid w:val="00674556"/>
    <w:rsid w:val="00674945"/>
    <w:rsid w:val="00674FF1"/>
    <w:rsid w:val="00675C11"/>
    <w:rsid w:val="006765AC"/>
    <w:rsid w:val="0067686D"/>
    <w:rsid w:val="00683722"/>
    <w:rsid w:val="006840A7"/>
    <w:rsid w:val="00685760"/>
    <w:rsid w:val="00687FB5"/>
    <w:rsid w:val="00692830"/>
    <w:rsid w:val="00692EC4"/>
    <w:rsid w:val="00695AA6"/>
    <w:rsid w:val="00696CA3"/>
    <w:rsid w:val="006A05EE"/>
    <w:rsid w:val="006A2F22"/>
    <w:rsid w:val="006A3026"/>
    <w:rsid w:val="006A4E25"/>
    <w:rsid w:val="006B1ABE"/>
    <w:rsid w:val="006B366E"/>
    <w:rsid w:val="006B4361"/>
    <w:rsid w:val="006B47AF"/>
    <w:rsid w:val="006B4CC5"/>
    <w:rsid w:val="006B65AC"/>
    <w:rsid w:val="006B7D62"/>
    <w:rsid w:val="006B7DD9"/>
    <w:rsid w:val="006C067F"/>
    <w:rsid w:val="006C06AA"/>
    <w:rsid w:val="006C110D"/>
    <w:rsid w:val="006C125D"/>
    <w:rsid w:val="006C1ABB"/>
    <w:rsid w:val="006C2136"/>
    <w:rsid w:val="006C2BF6"/>
    <w:rsid w:val="006C63E6"/>
    <w:rsid w:val="006D1552"/>
    <w:rsid w:val="006D22EE"/>
    <w:rsid w:val="006D313B"/>
    <w:rsid w:val="006D456C"/>
    <w:rsid w:val="006D57B0"/>
    <w:rsid w:val="006D5CD0"/>
    <w:rsid w:val="006D6C74"/>
    <w:rsid w:val="006D7989"/>
    <w:rsid w:val="006E05E9"/>
    <w:rsid w:val="006E0F8A"/>
    <w:rsid w:val="006E0F9D"/>
    <w:rsid w:val="006E15F8"/>
    <w:rsid w:val="006E27A0"/>
    <w:rsid w:val="006E29DB"/>
    <w:rsid w:val="006E3216"/>
    <w:rsid w:val="006E3B69"/>
    <w:rsid w:val="006E48F2"/>
    <w:rsid w:val="006E5720"/>
    <w:rsid w:val="006E5745"/>
    <w:rsid w:val="006E59CD"/>
    <w:rsid w:val="006E5BDB"/>
    <w:rsid w:val="006E69AF"/>
    <w:rsid w:val="006F032D"/>
    <w:rsid w:val="006F0A13"/>
    <w:rsid w:val="006F1D43"/>
    <w:rsid w:val="006F2935"/>
    <w:rsid w:val="006F5E5E"/>
    <w:rsid w:val="00700393"/>
    <w:rsid w:val="00701087"/>
    <w:rsid w:val="0070161B"/>
    <w:rsid w:val="00701794"/>
    <w:rsid w:val="0070237A"/>
    <w:rsid w:val="00703D36"/>
    <w:rsid w:val="00704469"/>
    <w:rsid w:val="00705DD3"/>
    <w:rsid w:val="007065AB"/>
    <w:rsid w:val="00707262"/>
    <w:rsid w:val="007139A2"/>
    <w:rsid w:val="00715122"/>
    <w:rsid w:val="00720454"/>
    <w:rsid w:val="007223C4"/>
    <w:rsid w:val="00723F53"/>
    <w:rsid w:val="00723F59"/>
    <w:rsid w:val="00724E18"/>
    <w:rsid w:val="00727FC9"/>
    <w:rsid w:val="007332CD"/>
    <w:rsid w:val="007337AD"/>
    <w:rsid w:val="0073389F"/>
    <w:rsid w:val="00733A2D"/>
    <w:rsid w:val="00734E7A"/>
    <w:rsid w:val="0074113C"/>
    <w:rsid w:val="007419B9"/>
    <w:rsid w:val="00742894"/>
    <w:rsid w:val="0074322C"/>
    <w:rsid w:val="00743291"/>
    <w:rsid w:val="007446BA"/>
    <w:rsid w:val="00745BE5"/>
    <w:rsid w:val="007465ED"/>
    <w:rsid w:val="00746D99"/>
    <w:rsid w:val="007473FC"/>
    <w:rsid w:val="00752960"/>
    <w:rsid w:val="0075463C"/>
    <w:rsid w:val="00756768"/>
    <w:rsid w:val="00756E77"/>
    <w:rsid w:val="00757556"/>
    <w:rsid w:val="00757910"/>
    <w:rsid w:val="0076046C"/>
    <w:rsid w:val="00760E17"/>
    <w:rsid w:val="007620ED"/>
    <w:rsid w:val="00764544"/>
    <w:rsid w:val="00767B47"/>
    <w:rsid w:val="007702B4"/>
    <w:rsid w:val="00770ED8"/>
    <w:rsid w:val="00771488"/>
    <w:rsid w:val="007724FB"/>
    <w:rsid w:val="00773230"/>
    <w:rsid w:val="007734E0"/>
    <w:rsid w:val="00773F80"/>
    <w:rsid w:val="007760D8"/>
    <w:rsid w:val="007765DC"/>
    <w:rsid w:val="00776922"/>
    <w:rsid w:val="00776A9C"/>
    <w:rsid w:val="00776BE4"/>
    <w:rsid w:val="0078169C"/>
    <w:rsid w:val="007816E2"/>
    <w:rsid w:val="00781722"/>
    <w:rsid w:val="007817D6"/>
    <w:rsid w:val="00781BCA"/>
    <w:rsid w:val="00782815"/>
    <w:rsid w:val="00782B2A"/>
    <w:rsid w:val="00783994"/>
    <w:rsid w:val="00784C5C"/>
    <w:rsid w:val="00785399"/>
    <w:rsid w:val="0078708B"/>
    <w:rsid w:val="007878CC"/>
    <w:rsid w:val="00787A1D"/>
    <w:rsid w:val="007905B6"/>
    <w:rsid w:val="00790E3F"/>
    <w:rsid w:val="0079154F"/>
    <w:rsid w:val="00792F68"/>
    <w:rsid w:val="0079307C"/>
    <w:rsid w:val="00793EE7"/>
    <w:rsid w:val="00794321"/>
    <w:rsid w:val="007946ED"/>
    <w:rsid w:val="0079477F"/>
    <w:rsid w:val="00794F73"/>
    <w:rsid w:val="00796B3B"/>
    <w:rsid w:val="007971D9"/>
    <w:rsid w:val="007A00F8"/>
    <w:rsid w:val="007A162A"/>
    <w:rsid w:val="007A1E04"/>
    <w:rsid w:val="007A3063"/>
    <w:rsid w:val="007A3E75"/>
    <w:rsid w:val="007A7418"/>
    <w:rsid w:val="007A7F10"/>
    <w:rsid w:val="007B2530"/>
    <w:rsid w:val="007B2E2F"/>
    <w:rsid w:val="007B394D"/>
    <w:rsid w:val="007B3C4B"/>
    <w:rsid w:val="007B6A78"/>
    <w:rsid w:val="007B6B2D"/>
    <w:rsid w:val="007B7235"/>
    <w:rsid w:val="007B777D"/>
    <w:rsid w:val="007C050F"/>
    <w:rsid w:val="007C2ADE"/>
    <w:rsid w:val="007C2C81"/>
    <w:rsid w:val="007C4592"/>
    <w:rsid w:val="007D0BD5"/>
    <w:rsid w:val="007D1EFA"/>
    <w:rsid w:val="007D290C"/>
    <w:rsid w:val="007D4094"/>
    <w:rsid w:val="007D4672"/>
    <w:rsid w:val="007D49E2"/>
    <w:rsid w:val="007D6A02"/>
    <w:rsid w:val="007D740C"/>
    <w:rsid w:val="007E1333"/>
    <w:rsid w:val="007E590C"/>
    <w:rsid w:val="007E68D7"/>
    <w:rsid w:val="007E6FF8"/>
    <w:rsid w:val="007F0DA0"/>
    <w:rsid w:val="007F1B75"/>
    <w:rsid w:val="007F1DF3"/>
    <w:rsid w:val="007F2829"/>
    <w:rsid w:val="007F3D91"/>
    <w:rsid w:val="007F481C"/>
    <w:rsid w:val="007F4CD3"/>
    <w:rsid w:val="007F6137"/>
    <w:rsid w:val="00801D4D"/>
    <w:rsid w:val="00805433"/>
    <w:rsid w:val="00807EB6"/>
    <w:rsid w:val="00810449"/>
    <w:rsid w:val="00810FFC"/>
    <w:rsid w:val="008114D6"/>
    <w:rsid w:val="008128AC"/>
    <w:rsid w:val="008141DD"/>
    <w:rsid w:val="008141EC"/>
    <w:rsid w:val="008144AB"/>
    <w:rsid w:val="00814A75"/>
    <w:rsid w:val="00814D0E"/>
    <w:rsid w:val="008167AE"/>
    <w:rsid w:val="008167D6"/>
    <w:rsid w:val="00820336"/>
    <w:rsid w:val="008222C1"/>
    <w:rsid w:val="008254D0"/>
    <w:rsid w:val="00827135"/>
    <w:rsid w:val="00830886"/>
    <w:rsid w:val="00831E34"/>
    <w:rsid w:val="00832A27"/>
    <w:rsid w:val="00833B61"/>
    <w:rsid w:val="0083492B"/>
    <w:rsid w:val="00834D12"/>
    <w:rsid w:val="008355F7"/>
    <w:rsid w:val="00837147"/>
    <w:rsid w:val="008372DA"/>
    <w:rsid w:val="00840722"/>
    <w:rsid w:val="00840E4C"/>
    <w:rsid w:val="008454C3"/>
    <w:rsid w:val="008463FB"/>
    <w:rsid w:val="008479B6"/>
    <w:rsid w:val="0085136E"/>
    <w:rsid w:val="008526F1"/>
    <w:rsid w:val="00852B21"/>
    <w:rsid w:val="0085396D"/>
    <w:rsid w:val="00855E98"/>
    <w:rsid w:val="00855F08"/>
    <w:rsid w:val="00856478"/>
    <w:rsid w:val="00856CD4"/>
    <w:rsid w:val="00861DC7"/>
    <w:rsid w:val="00862DE2"/>
    <w:rsid w:val="00863A14"/>
    <w:rsid w:val="00863CB8"/>
    <w:rsid w:val="008653AA"/>
    <w:rsid w:val="00866920"/>
    <w:rsid w:val="00867656"/>
    <w:rsid w:val="00867D8B"/>
    <w:rsid w:val="00870505"/>
    <w:rsid w:val="00870927"/>
    <w:rsid w:val="00870EAF"/>
    <w:rsid w:val="0087149A"/>
    <w:rsid w:val="008723F1"/>
    <w:rsid w:val="0087421E"/>
    <w:rsid w:val="00875622"/>
    <w:rsid w:val="00877F1F"/>
    <w:rsid w:val="00881531"/>
    <w:rsid w:val="00881CDB"/>
    <w:rsid w:val="00881F96"/>
    <w:rsid w:val="00882217"/>
    <w:rsid w:val="00882722"/>
    <w:rsid w:val="00883CDF"/>
    <w:rsid w:val="00884CBC"/>
    <w:rsid w:val="0088531A"/>
    <w:rsid w:val="008859EF"/>
    <w:rsid w:val="00885E03"/>
    <w:rsid w:val="00886FD8"/>
    <w:rsid w:val="008877C9"/>
    <w:rsid w:val="00891510"/>
    <w:rsid w:val="008946CF"/>
    <w:rsid w:val="00897395"/>
    <w:rsid w:val="008A0020"/>
    <w:rsid w:val="008A19CC"/>
    <w:rsid w:val="008A1C67"/>
    <w:rsid w:val="008A25E0"/>
    <w:rsid w:val="008A4BF7"/>
    <w:rsid w:val="008A636A"/>
    <w:rsid w:val="008A6E4B"/>
    <w:rsid w:val="008A6F82"/>
    <w:rsid w:val="008A7A34"/>
    <w:rsid w:val="008B00A9"/>
    <w:rsid w:val="008B044E"/>
    <w:rsid w:val="008B13E4"/>
    <w:rsid w:val="008B163D"/>
    <w:rsid w:val="008B283C"/>
    <w:rsid w:val="008B3B4F"/>
    <w:rsid w:val="008B3C64"/>
    <w:rsid w:val="008B67B9"/>
    <w:rsid w:val="008C1A35"/>
    <w:rsid w:val="008C2387"/>
    <w:rsid w:val="008C2AA3"/>
    <w:rsid w:val="008C2FD0"/>
    <w:rsid w:val="008C38FB"/>
    <w:rsid w:val="008C3C0B"/>
    <w:rsid w:val="008C62A1"/>
    <w:rsid w:val="008C7643"/>
    <w:rsid w:val="008C76B1"/>
    <w:rsid w:val="008C7D64"/>
    <w:rsid w:val="008D10CE"/>
    <w:rsid w:val="008D2772"/>
    <w:rsid w:val="008D37A4"/>
    <w:rsid w:val="008D3BC1"/>
    <w:rsid w:val="008D516B"/>
    <w:rsid w:val="008D611C"/>
    <w:rsid w:val="008D7D5B"/>
    <w:rsid w:val="008D7F00"/>
    <w:rsid w:val="008E01CD"/>
    <w:rsid w:val="008E0286"/>
    <w:rsid w:val="008E08F8"/>
    <w:rsid w:val="008E0C46"/>
    <w:rsid w:val="008E2192"/>
    <w:rsid w:val="008E4DFE"/>
    <w:rsid w:val="008E6DC0"/>
    <w:rsid w:val="008E7426"/>
    <w:rsid w:val="008E753F"/>
    <w:rsid w:val="008E7621"/>
    <w:rsid w:val="008F0FFA"/>
    <w:rsid w:val="008F2EDC"/>
    <w:rsid w:val="008F2F9C"/>
    <w:rsid w:val="008F45B2"/>
    <w:rsid w:val="009005E5"/>
    <w:rsid w:val="009010A1"/>
    <w:rsid w:val="00901360"/>
    <w:rsid w:val="00901829"/>
    <w:rsid w:val="009022B0"/>
    <w:rsid w:val="00902396"/>
    <w:rsid w:val="009034C6"/>
    <w:rsid w:val="009047FE"/>
    <w:rsid w:val="0090613B"/>
    <w:rsid w:val="00907D57"/>
    <w:rsid w:val="009102DF"/>
    <w:rsid w:val="009103B3"/>
    <w:rsid w:val="009111B5"/>
    <w:rsid w:val="00913599"/>
    <w:rsid w:val="00915513"/>
    <w:rsid w:val="00917745"/>
    <w:rsid w:val="00917C62"/>
    <w:rsid w:val="00920737"/>
    <w:rsid w:val="00923356"/>
    <w:rsid w:val="009248CE"/>
    <w:rsid w:val="00924D1B"/>
    <w:rsid w:val="00926700"/>
    <w:rsid w:val="009268C6"/>
    <w:rsid w:val="00926AC5"/>
    <w:rsid w:val="009272F8"/>
    <w:rsid w:val="00930C64"/>
    <w:rsid w:val="00932E0A"/>
    <w:rsid w:val="00933335"/>
    <w:rsid w:val="009341F9"/>
    <w:rsid w:val="0093428B"/>
    <w:rsid w:val="0093432C"/>
    <w:rsid w:val="009373AE"/>
    <w:rsid w:val="009374D9"/>
    <w:rsid w:val="00937D89"/>
    <w:rsid w:val="00937DBB"/>
    <w:rsid w:val="00937F92"/>
    <w:rsid w:val="009401EA"/>
    <w:rsid w:val="00941754"/>
    <w:rsid w:val="009422F1"/>
    <w:rsid w:val="00942E4F"/>
    <w:rsid w:val="00942F50"/>
    <w:rsid w:val="00944B78"/>
    <w:rsid w:val="00946C96"/>
    <w:rsid w:val="00947A37"/>
    <w:rsid w:val="00950C19"/>
    <w:rsid w:val="00954562"/>
    <w:rsid w:val="00954A3F"/>
    <w:rsid w:val="00955D98"/>
    <w:rsid w:val="00957263"/>
    <w:rsid w:val="0096019D"/>
    <w:rsid w:val="00960C22"/>
    <w:rsid w:val="0096175E"/>
    <w:rsid w:val="00962B3D"/>
    <w:rsid w:val="009632C4"/>
    <w:rsid w:val="00965614"/>
    <w:rsid w:val="00966783"/>
    <w:rsid w:val="00966809"/>
    <w:rsid w:val="00966830"/>
    <w:rsid w:val="00966859"/>
    <w:rsid w:val="00967F97"/>
    <w:rsid w:val="00970EB6"/>
    <w:rsid w:val="009719BA"/>
    <w:rsid w:val="00973151"/>
    <w:rsid w:val="00974621"/>
    <w:rsid w:val="00974AD1"/>
    <w:rsid w:val="00975597"/>
    <w:rsid w:val="0097611B"/>
    <w:rsid w:val="00977335"/>
    <w:rsid w:val="0097768A"/>
    <w:rsid w:val="009804B1"/>
    <w:rsid w:val="00981A94"/>
    <w:rsid w:val="009826D6"/>
    <w:rsid w:val="009827E0"/>
    <w:rsid w:val="009828C8"/>
    <w:rsid w:val="0098784C"/>
    <w:rsid w:val="009908CE"/>
    <w:rsid w:val="00990928"/>
    <w:rsid w:val="00990969"/>
    <w:rsid w:val="00990BB0"/>
    <w:rsid w:val="00990CFB"/>
    <w:rsid w:val="00991020"/>
    <w:rsid w:val="00991248"/>
    <w:rsid w:val="00991DD0"/>
    <w:rsid w:val="00992657"/>
    <w:rsid w:val="00993057"/>
    <w:rsid w:val="00993D36"/>
    <w:rsid w:val="0099621A"/>
    <w:rsid w:val="00997589"/>
    <w:rsid w:val="009A03E9"/>
    <w:rsid w:val="009A0469"/>
    <w:rsid w:val="009A72BC"/>
    <w:rsid w:val="009A7BB9"/>
    <w:rsid w:val="009B1478"/>
    <w:rsid w:val="009B1A93"/>
    <w:rsid w:val="009B2D24"/>
    <w:rsid w:val="009B2F6D"/>
    <w:rsid w:val="009B37B0"/>
    <w:rsid w:val="009B51A8"/>
    <w:rsid w:val="009B7AFA"/>
    <w:rsid w:val="009C0634"/>
    <w:rsid w:val="009C085A"/>
    <w:rsid w:val="009C27C2"/>
    <w:rsid w:val="009C2DA6"/>
    <w:rsid w:val="009C451B"/>
    <w:rsid w:val="009C5078"/>
    <w:rsid w:val="009C5B8D"/>
    <w:rsid w:val="009C69C2"/>
    <w:rsid w:val="009C702C"/>
    <w:rsid w:val="009C7B43"/>
    <w:rsid w:val="009D01CF"/>
    <w:rsid w:val="009D0A62"/>
    <w:rsid w:val="009D0BED"/>
    <w:rsid w:val="009D13ED"/>
    <w:rsid w:val="009D2F0E"/>
    <w:rsid w:val="009D32A9"/>
    <w:rsid w:val="009D34C8"/>
    <w:rsid w:val="009D6195"/>
    <w:rsid w:val="009D786F"/>
    <w:rsid w:val="009E12CE"/>
    <w:rsid w:val="009E4642"/>
    <w:rsid w:val="009E7B18"/>
    <w:rsid w:val="009F229E"/>
    <w:rsid w:val="009F31B2"/>
    <w:rsid w:val="009F5D50"/>
    <w:rsid w:val="009F5E90"/>
    <w:rsid w:val="009F69CD"/>
    <w:rsid w:val="009F7642"/>
    <w:rsid w:val="00A003ED"/>
    <w:rsid w:val="00A017C4"/>
    <w:rsid w:val="00A04C2E"/>
    <w:rsid w:val="00A06768"/>
    <w:rsid w:val="00A06780"/>
    <w:rsid w:val="00A10452"/>
    <w:rsid w:val="00A11F23"/>
    <w:rsid w:val="00A122E0"/>
    <w:rsid w:val="00A1340C"/>
    <w:rsid w:val="00A13AD6"/>
    <w:rsid w:val="00A14C06"/>
    <w:rsid w:val="00A168F6"/>
    <w:rsid w:val="00A212CE"/>
    <w:rsid w:val="00A23A51"/>
    <w:rsid w:val="00A2405E"/>
    <w:rsid w:val="00A24369"/>
    <w:rsid w:val="00A2453B"/>
    <w:rsid w:val="00A25CAB"/>
    <w:rsid w:val="00A357E8"/>
    <w:rsid w:val="00A377D2"/>
    <w:rsid w:val="00A37836"/>
    <w:rsid w:val="00A37B43"/>
    <w:rsid w:val="00A40179"/>
    <w:rsid w:val="00A42D8E"/>
    <w:rsid w:val="00A4310A"/>
    <w:rsid w:val="00A43970"/>
    <w:rsid w:val="00A439A8"/>
    <w:rsid w:val="00A43B03"/>
    <w:rsid w:val="00A44A09"/>
    <w:rsid w:val="00A451FA"/>
    <w:rsid w:val="00A4588F"/>
    <w:rsid w:val="00A47F2C"/>
    <w:rsid w:val="00A50940"/>
    <w:rsid w:val="00A50E60"/>
    <w:rsid w:val="00A52B08"/>
    <w:rsid w:val="00A54B8A"/>
    <w:rsid w:val="00A54BD9"/>
    <w:rsid w:val="00A56D79"/>
    <w:rsid w:val="00A60016"/>
    <w:rsid w:val="00A6199B"/>
    <w:rsid w:val="00A61F67"/>
    <w:rsid w:val="00A6332E"/>
    <w:rsid w:val="00A64702"/>
    <w:rsid w:val="00A6477E"/>
    <w:rsid w:val="00A64928"/>
    <w:rsid w:val="00A651A6"/>
    <w:rsid w:val="00A655D5"/>
    <w:rsid w:val="00A65CA2"/>
    <w:rsid w:val="00A65CE8"/>
    <w:rsid w:val="00A65F11"/>
    <w:rsid w:val="00A67CA1"/>
    <w:rsid w:val="00A67FCB"/>
    <w:rsid w:val="00A70433"/>
    <w:rsid w:val="00A72921"/>
    <w:rsid w:val="00A738F2"/>
    <w:rsid w:val="00A761EC"/>
    <w:rsid w:val="00A7630E"/>
    <w:rsid w:val="00A76777"/>
    <w:rsid w:val="00A76DC7"/>
    <w:rsid w:val="00A77A82"/>
    <w:rsid w:val="00A80107"/>
    <w:rsid w:val="00A8136A"/>
    <w:rsid w:val="00A8136B"/>
    <w:rsid w:val="00A813ED"/>
    <w:rsid w:val="00A82639"/>
    <w:rsid w:val="00A82661"/>
    <w:rsid w:val="00A92C4C"/>
    <w:rsid w:val="00A93E98"/>
    <w:rsid w:val="00A95B08"/>
    <w:rsid w:val="00A9703A"/>
    <w:rsid w:val="00A9739A"/>
    <w:rsid w:val="00AA0154"/>
    <w:rsid w:val="00AA081C"/>
    <w:rsid w:val="00AA100E"/>
    <w:rsid w:val="00AA113C"/>
    <w:rsid w:val="00AA301F"/>
    <w:rsid w:val="00AA3977"/>
    <w:rsid w:val="00AA5E25"/>
    <w:rsid w:val="00AA6294"/>
    <w:rsid w:val="00AA7761"/>
    <w:rsid w:val="00AB001B"/>
    <w:rsid w:val="00AB0E7C"/>
    <w:rsid w:val="00AB19BB"/>
    <w:rsid w:val="00AB2347"/>
    <w:rsid w:val="00AB4790"/>
    <w:rsid w:val="00AB546B"/>
    <w:rsid w:val="00AB5D07"/>
    <w:rsid w:val="00AB6E02"/>
    <w:rsid w:val="00AB7E6F"/>
    <w:rsid w:val="00AC2887"/>
    <w:rsid w:val="00AC2D19"/>
    <w:rsid w:val="00AC32FE"/>
    <w:rsid w:val="00AC3452"/>
    <w:rsid w:val="00AC3D23"/>
    <w:rsid w:val="00AC3FB2"/>
    <w:rsid w:val="00AC5380"/>
    <w:rsid w:val="00AC57EF"/>
    <w:rsid w:val="00AC7DC0"/>
    <w:rsid w:val="00AC7DFC"/>
    <w:rsid w:val="00AD1558"/>
    <w:rsid w:val="00AD1939"/>
    <w:rsid w:val="00AD259F"/>
    <w:rsid w:val="00AD2C40"/>
    <w:rsid w:val="00AD3214"/>
    <w:rsid w:val="00AD47B8"/>
    <w:rsid w:val="00AE073D"/>
    <w:rsid w:val="00AE1A68"/>
    <w:rsid w:val="00AE3211"/>
    <w:rsid w:val="00AE425C"/>
    <w:rsid w:val="00AE502A"/>
    <w:rsid w:val="00AE56DA"/>
    <w:rsid w:val="00AE5768"/>
    <w:rsid w:val="00AE6014"/>
    <w:rsid w:val="00AE6799"/>
    <w:rsid w:val="00AE6A2A"/>
    <w:rsid w:val="00AF0289"/>
    <w:rsid w:val="00AF14BD"/>
    <w:rsid w:val="00AF57F7"/>
    <w:rsid w:val="00B01381"/>
    <w:rsid w:val="00B02D44"/>
    <w:rsid w:val="00B04B63"/>
    <w:rsid w:val="00B04B78"/>
    <w:rsid w:val="00B054EB"/>
    <w:rsid w:val="00B06150"/>
    <w:rsid w:val="00B07DC1"/>
    <w:rsid w:val="00B10EDF"/>
    <w:rsid w:val="00B1125E"/>
    <w:rsid w:val="00B11BEA"/>
    <w:rsid w:val="00B13405"/>
    <w:rsid w:val="00B1483B"/>
    <w:rsid w:val="00B14D38"/>
    <w:rsid w:val="00B15418"/>
    <w:rsid w:val="00B167D4"/>
    <w:rsid w:val="00B174EA"/>
    <w:rsid w:val="00B20726"/>
    <w:rsid w:val="00B2096B"/>
    <w:rsid w:val="00B21CDC"/>
    <w:rsid w:val="00B21D98"/>
    <w:rsid w:val="00B21F0A"/>
    <w:rsid w:val="00B23990"/>
    <w:rsid w:val="00B24060"/>
    <w:rsid w:val="00B24067"/>
    <w:rsid w:val="00B24412"/>
    <w:rsid w:val="00B251ED"/>
    <w:rsid w:val="00B27289"/>
    <w:rsid w:val="00B30577"/>
    <w:rsid w:val="00B318C8"/>
    <w:rsid w:val="00B31EAB"/>
    <w:rsid w:val="00B32243"/>
    <w:rsid w:val="00B33AAB"/>
    <w:rsid w:val="00B35D55"/>
    <w:rsid w:val="00B37B60"/>
    <w:rsid w:val="00B40459"/>
    <w:rsid w:val="00B4061A"/>
    <w:rsid w:val="00B43342"/>
    <w:rsid w:val="00B44E24"/>
    <w:rsid w:val="00B460AB"/>
    <w:rsid w:val="00B462CD"/>
    <w:rsid w:val="00B4703B"/>
    <w:rsid w:val="00B475F0"/>
    <w:rsid w:val="00B47C12"/>
    <w:rsid w:val="00B513B8"/>
    <w:rsid w:val="00B51619"/>
    <w:rsid w:val="00B5190D"/>
    <w:rsid w:val="00B533D4"/>
    <w:rsid w:val="00B55C28"/>
    <w:rsid w:val="00B55C92"/>
    <w:rsid w:val="00B560F9"/>
    <w:rsid w:val="00B573D1"/>
    <w:rsid w:val="00B60866"/>
    <w:rsid w:val="00B60F4B"/>
    <w:rsid w:val="00B622FF"/>
    <w:rsid w:val="00B6294F"/>
    <w:rsid w:val="00B62F16"/>
    <w:rsid w:val="00B6364F"/>
    <w:rsid w:val="00B63DF6"/>
    <w:rsid w:val="00B64444"/>
    <w:rsid w:val="00B648BA"/>
    <w:rsid w:val="00B67150"/>
    <w:rsid w:val="00B7031F"/>
    <w:rsid w:val="00B707F8"/>
    <w:rsid w:val="00B70AFA"/>
    <w:rsid w:val="00B719C0"/>
    <w:rsid w:val="00B721FA"/>
    <w:rsid w:val="00B7221F"/>
    <w:rsid w:val="00B725A1"/>
    <w:rsid w:val="00B726B3"/>
    <w:rsid w:val="00B7273C"/>
    <w:rsid w:val="00B73447"/>
    <w:rsid w:val="00B7578D"/>
    <w:rsid w:val="00B8095E"/>
    <w:rsid w:val="00B809CE"/>
    <w:rsid w:val="00B80E5F"/>
    <w:rsid w:val="00B81405"/>
    <w:rsid w:val="00B83551"/>
    <w:rsid w:val="00B841C7"/>
    <w:rsid w:val="00B84946"/>
    <w:rsid w:val="00B85AF8"/>
    <w:rsid w:val="00B85F9F"/>
    <w:rsid w:val="00B862A9"/>
    <w:rsid w:val="00B86584"/>
    <w:rsid w:val="00B871E4"/>
    <w:rsid w:val="00B87ECE"/>
    <w:rsid w:val="00B90559"/>
    <w:rsid w:val="00B912B2"/>
    <w:rsid w:val="00B922D0"/>
    <w:rsid w:val="00B93AB3"/>
    <w:rsid w:val="00B94FF5"/>
    <w:rsid w:val="00B97BC2"/>
    <w:rsid w:val="00BA2EBF"/>
    <w:rsid w:val="00BA5241"/>
    <w:rsid w:val="00BA56AF"/>
    <w:rsid w:val="00BA5C00"/>
    <w:rsid w:val="00BA614E"/>
    <w:rsid w:val="00BA7B29"/>
    <w:rsid w:val="00BB039C"/>
    <w:rsid w:val="00BB3C5A"/>
    <w:rsid w:val="00BB3FDC"/>
    <w:rsid w:val="00BB55DE"/>
    <w:rsid w:val="00BB64AB"/>
    <w:rsid w:val="00BB64BC"/>
    <w:rsid w:val="00BB773C"/>
    <w:rsid w:val="00BB7FBB"/>
    <w:rsid w:val="00BC07F9"/>
    <w:rsid w:val="00BC0B82"/>
    <w:rsid w:val="00BC2FA9"/>
    <w:rsid w:val="00BC3762"/>
    <w:rsid w:val="00BC3C94"/>
    <w:rsid w:val="00BC3FC2"/>
    <w:rsid w:val="00BC77EC"/>
    <w:rsid w:val="00BD174B"/>
    <w:rsid w:val="00BD3C28"/>
    <w:rsid w:val="00BD560D"/>
    <w:rsid w:val="00BD58DE"/>
    <w:rsid w:val="00BD7230"/>
    <w:rsid w:val="00BD74A7"/>
    <w:rsid w:val="00BE0338"/>
    <w:rsid w:val="00BE06A6"/>
    <w:rsid w:val="00BE0D28"/>
    <w:rsid w:val="00BE0D9E"/>
    <w:rsid w:val="00BE2FF1"/>
    <w:rsid w:val="00BE4C67"/>
    <w:rsid w:val="00BE5115"/>
    <w:rsid w:val="00BE54C4"/>
    <w:rsid w:val="00BE5915"/>
    <w:rsid w:val="00BE5A86"/>
    <w:rsid w:val="00BF0515"/>
    <w:rsid w:val="00BF233C"/>
    <w:rsid w:val="00BF3BDA"/>
    <w:rsid w:val="00BF3C9C"/>
    <w:rsid w:val="00BF56FE"/>
    <w:rsid w:val="00BF59FB"/>
    <w:rsid w:val="00BF5D6D"/>
    <w:rsid w:val="00BF668A"/>
    <w:rsid w:val="00C016B1"/>
    <w:rsid w:val="00C02C83"/>
    <w:rsid w:val="00C039F2"/>
    <w:rsid w:val="00C05966"/>
    <w:rsid w:val="00C06B9D"/>
    <w:rsid w:val="00C07C54"/>
    <w:rsid w:val="00C07FF9"/>
    <w:rsid w:val="00C1027D"/>
    <w:rsid w:val="00C10CCB"/>
    <w:rsid w:val="00C1115A"/>
    <w:rsid w:val="00C117B5"/>
    <w:rsid w:val="00C13E9D"/>
    <w:rsid w:val="00C14833"/>
    <w:rsid w:val="00C20A9E"/>
    <w:rsid w:val="00C210A3"/>
    <w:rsid w:val="00C2166A"/>
    <w:rsid w:val="00C22C12"/>
    <w:rsid w:val="00C23F10"/>
    <w:rsid w:val="00C2432E"/>
    <w:rsid w:val="00C24708"/>
    <w:rsid w:val="00C24E4F"/>
    <w:rsid w:val="00C25332"/>
    <w:rsid w:val="00C26113"/>
    <w:rsid w:val="00C263B3"/>
    <w:rsid w:val="00C27D9C"/>
    <w:rsid w:val="00C27FFB"/>
    <w:rsid w:val="00C30572"/>
    <w:rsid w:val="00C3133B"/>
    <w:rsid w:val="00C3157A"/>
    <w:rsid w:val="00C32E82"/>
    <w:rsid w:val="00C331B7"/>
    <w:rsid w:val="00C34121"/>
    <w:rsid w:val="00C34B23"/>
    <w:rsid w:val="00C368ED"/>
    <w:rsid w:val="00C372BF"/>
    <w:rsid w:val="00C416F0"/>
    <w:rsid w:val="00C432CC"/>
    <w:rsid w:val="00C4354C"/>
    <w:rsid w:val="00C43FC9"/>
    <w:rsid w:val="00C44782"/>
    <w:rsid w:val="00C45BB3"/>
    <w:rsid w:val="00C462D2"/>
    <w:rsid w:val="00C47322"/>
    <w:rsid w:val="00C47763"/>
    <w:rsid w:val="00C47907"/>
    <w:rsid w:val="00C47CED"/>
    <w:rsid w:val="00C5036B"/>
    <w:rsid w:val="00C52F19"/>
    <w:rsid w:val="00C5419F"/>
    <w:rsid w:val="00C54978"/>
    <w:rsid w:val="00C55BD4"/>
    <w:rsid w:val="00C60FDD"/>
    <w:rsid w:val="00C617CC"/>
    <w:rsid w:val="00C7148B"/>
    <w:rsid w:val="00C7368B"/>
    <w:rsid w:val="00C73A55"/>
    <w:rsid w:val="00C746EC"/>
    <w:rsid w:val="00C7699C"/>
    <w:rsid w:val="00C77801"/>
    <w:rsid w:val="00C80A81"/>
    <w:rsid w:val="00C83958"/>
    <w:rsid w:val="00C84732"/>
    <w:rsid w:val="00C85EC1"/>
    <w:rsid w:val="00C86B19"/>
    <w:rsid w:val="00C86CF4"/>
    <w:rsid w:val="00C9150B"/>
    <w:rsid w:val="00C91A28"/>
    <w:rsid w:val="00C92F45"/>
    <w:rsid w:val="00C94683"/>
    <w:rsid w:val="00C95D4B"/>
    <w:rsid w:val="00C95F3E"/>
    <w:rsid w:val="00C9640E"/>
    <w:rsid w:val="00C97395"/>
    <w:rsid w:val="00CA0275"/>
    <w:rsid w:val="00CA0B23"/>
    <w:rsid w:val="00CA302C"/>
    <w:rsid w:val="00CA3668"/>
    <w:rsid w:val="00CA3B08"/>
    <w:rsid w:val="00CA7EBA"/>
    <w:rsid w:val="00CB04FF"/>
    <w:rsid w:val="00CB0D76"/>
    <w:rsid w:val="00CB13D9"/>
    <w:rsid w:val="00CB1AFD"/>
    <w:rsid w:val="00CB23DE"/>
    <w:rsid w:val="00CB2449"/>
    <w:rsid w:val="00CB3E36"/>
    <w:rsid w:val="00CB405F"/>
    <w:rsid w:val="00CB447F"/>
    <w:rsid w:val="00CB494B"/>
    <w:rsid w:val="00CB4B61"/>
    <w:rsid w:val="00CB684F"/>
    <w:rsid w:val="00CB748D"/>
    <w:rsid w:val="00CC05BE"/>
    <w:rsid w:val="00CC13E3"/>
    <w:rsid w:val="00CC2795"/>
    <w:rsid w:val="00CC3CB7"/>
    <w:rsid w:val="00CC49CA"/>
    <w:rsid w:val="00CC49FB"/>
    <w:rsid w:val="00CC53EB"/>
    <w:rsid w:val="00CC66E9"/>
    <w:rsid w:val="00CC7BA4"/>
    <w:rsid w:val="00CC7DDC"/>
    <w:rsid w:val="00CD0ACA"/>
    <w:rsid w:val="00CD17A6"/>
    <w:rsid w:val="00CD2083"/>
    <w:rsid w:val="00CD2434"/>
    <w:rsid w:val="00CD29F5"/>
    <w:rsid w:val="00CD37DA"/>
    <w:rsid w:val="00CD58DE"/>
    <w:rsid w:val="00CD74ED"/>
    <w:rsid w:val="00CD792D"/>
    <w:rsid w:val="00CD7A3C"/>
    <w:rsid w:val="00CE07FD"/>
    <w:rsid w:val="00CE0AD6"/>
    <w:rsid w:val="00CE0D0D"/>
    <w:rsid w:val="00CE1230"/>
    <w:rsid w:val="00CE2647"/>
    <w:rsid w:val="00CE2A4E"/>
    <w:rsid w:val="00CE2D30"/>
    <w:rsid w:val="00CE3F7D"/>
    <w:rsid w:val="00CF057F"/>
    <w:rsid w:val="00CF0F09"/>
    <w:rsid w:val="00CF49EE"/>
    <w:rsid w:val="00CF54A8"/>
    <w:rsid w:val="00CF613A"/>
    <w:rsid w:val="00D00089"/>
    <w:rsid w:val="00D0103F"/>
    <w:rsid w:val="00D0169C"/>
    <w:rsid w:val="00D04A0F"/>
    <w:rsid w:val="00D04C3A"/>
    <w:rsid w:val="00D04F5B"/>
    <w:rsid w:val="00D05A18"/>
    <w:rsid w:val="00D06372"/>
    <w:rsid w:val="00D067CB"/>
    <w:rsid w:val="00D071D3"/>
    <w:rsid w:val="00D07A83"/>
    <w:rsid w:val="00D10903"/>
    <w:rsid w:val="00D10F9C"/>
    <w:rsid w:val="00D11CF0"/>
    <w:rsid w:val="00D12FA5"/>
    <w:rsid w:val="00D14618"/>
    <w:rsid w:val="00D16245"/>
    <w:rsid w:val="00D1668D"/>
    <w:rsid w:val="00D20553"/>
    <w:rsid w:val="00D2108B"/>
    <w:rsid w:val="00D22EAE"/>
    <w:rsid w:val="00D23159"/>
    <w:rsid w:val="00D231D8"/>
    <w:rsid w:val="00D23327"/>
    <w:rsid w:val="00D24CC7"/>
    <w:rsid w:val="00D25634"/>
    <w:rsid w:val="00D25BC5"/>
    <w:rsid w:val="00D27731"/>
    <w:rsid w:val="00D27CBF"/>
    <w:rsid w:val="00D30BCA"/>
    <w:rsid w:val="00D310FE"/>
    <w:rsid w:val="00D31F5E"/>
    <w:rsid w:val="00D33388"/>
    <w:rsid w:val="00D33C8B"/>
    <w:rsid w:val="00D34AEB"/>
    <w:rsid w:val="00D350D4"/>
    <w:rsid w:val="00D35485"/>
    <w:rsid w:val="00D35DF5"/>
    <w:rsid w:val="00D3693B"/>
    <w:rsid w:val="00D37632"/>
    <w:rsid w:val="00D37FA9"/>
    <w:rsid w:val="00D4041C"/>
    <w:rsid w:val="00D40D83"/>
    <w:rsid w:val="00D43371"/>
    <w:rsid w:val="00D44E0F"/>
    <w:rsid w:val="00D45878"/>
    <w:rsid w:val="00D4698D"/>
    <w:rsid w:val="00D47A9A"/>
    <w:rsid w:val="00D502E6"/>
    <w:rsid w:val="00D5090C"/>
    <w:rsid w:val="00D50E37"/>
    <w:rsid w:val="00D5167C"/>
    <w:rsid w:val="00D516A3"/>
    <w:rsid w:val="00D51EBF"/>
    <w:rsid w:val="00D51ED6"/>
    <w:rsid w:val="00D524FD"/>
    <w:rsid w:val="00D52A87"/>
    <w:rsid w:val="00D531A8"/>
    <w:rsid w:val="00D5357D"/>
    <w:rsid w:val="00D53B32"/>
    <w:rsid w:val="00D54DDC"/>
    <w:rsid w:val="00D55D49"/>
    <w:rsid w:val="00D57687"/>
    <w:rsid w:val="00D63897"/>
    <w:rsid w:val="00D64B68"/>
    <w:rsid w:val="00D66E3A"/>
    <w:rsid w:val="00D67733"/>
    <w:rsid w:val="00D7101A"/>
    <w:rsid w:val="00D71635"/>
    <w:rsid w:val="00D718A7"/>
    <w:rsid w:val="00D745C9"/>
    <w:rsid w:val="00D74DAE"/>
    <w:rsid w:val="00D74EF3"/>
    <w:rsid w:val="00D76D5A"/>
    <w:rsid w:val="00D76F9B"/>
    <w:rsid w:val="00D80998"/>
    <w:rsid w:val="00D810E2"/>
    <w:rsid w:val="00D81B54"/>
    <w:rsid w:val="00D82EAB"/>
    <w:rsid w:val="00D85292"/>
    <w:rsid w:val="00D8749E"/>
    <w:rsid w:val="00D87817"/>
    <w:rsid w:val="00D87F52"/>
    <w:rsid w:val="00D90826"/>
    <w:rsid w:val="00D9134C"/>
    <w:rsid w:val="00D92AF7"/>
    <w:rsid w:val="00D93833"/>
    <w:rsid w:val="00D9639E"/>
    <w:rsid w:val="00D9654C"/>
    <w:rsid w:val="00D9667E"/>
    <w:rsid w:val="00D96851"/>
    <w:rsid w:val="00D97524"/>
    <w:rsid w:val="00D97C42"/>
    <w:rsid w:val="00DA0252"/>
    <w:rsid w:val="00DA0B1F"/>
    <w:rsid w:val="00DA2E40"/>
    <w:rsid w:val="00DA3D42"/>
    <w:rsid w:val="00DA48B5"/>
    <w:rsid w:val="00DA556F"/>
    <w:rsid w:val="00DA5C11"/>
    <w:rsid w:val="00DA7088"/>
    <w:rsid w:val="00DA7E51"/>
    <w:rsid w:val="00DB0761"/>
    <w:rsid w:val="00DB07AF"/>
    <w:rsid w:val="00DB1C25"/>
    <w:rsid w:val="00DB277A"/>
    <w:rsid w:val="00DB2CF6"/>
    <w:rsid w:val="00DB315D"/>
    <w:rsid w:val="00DB365C"/>
    <w:rsid w:val="00DB5DE9"/>
    <w:rsid w:val="00DC0910"/>
    <w:rsid w:val="00DC0E47"/>
    <w:rsid w:val="00DC1B87"/>
    <w:rsid w:val="00DC1D40"/>
    <w:rsid w:val="00DC2B30"/>
    <w:rsid w:val="00DC2DCB"/>
    <w:rsid w:val="00DC5558"/>
    <w:rsid w:val="00DC5DD1"/>
    <w:rsid w:val="00DC746A"/>
    <w:rsid w:val="00DC78D1"/>
    <w:rsid w:val="00DD1DD4"/>
    <w:rsid w:val="00DD38AF"/>
    <w:rsid w:val="00DD5A1B"/>
    <w:rsid w:val="00DD600A"/>
    <w:rsid w:val="00DD7982"/>
    <w:rsid w:val="00DE0B03"/>
    <w:rsid w:val="00DE0BC4"/>
    <w:rsid w:val="00DE0DED"/>
    <w:rsid w:val="00DE12B0"/>
    <w:rsid w:val="00DE177B"/>
    <w:rsid w:val="00DE1DF7"/>
    <w:rsid w:val="00DE2A52"/>
    <w:rsid w:val="00DE3A6B"/>
    <w:rsid w:val="00DE4A14"/>
    <w:rsid w:val="00DE5017"/>
    <w:rsid w:val="00DE54CE"/>
    <w:rsid w:val="00DE67C0"/>
    <w:rsid w:val="00DE7678"/>
    <w:rsid w:val="00DE7B2C"/>
    <w:rsid w:val="00DF27A4"/>
    <w:rsid w:val="00DF3988"/>
    <w:rsid w:val="00DF5113"/>
    <w:rsid w:val="00DF567F"/>
    <w:rsid w:val="00DF5681"/>
    <w:rsid w:val="00DF6077"/>
    <w:rsid w:val="00DF6E23"/>
    <w:rsid w:val="00DF7257"/>
    <w:rsid w:val="00DF7433"/>
    <w:rsid w:val="00E00F43"/>
    <w:rsid w:val="00E01E53"/>
    <w:rsid w:val="00E01E96"/>
    <w:rsid w:val="00E02CC2"/>
    <w:rsid w:val="00E031B0"/>
    <w:rsid w:val="00E05161"/>
    <w:rsid w:val="00E05595"/>
    <w:rsid w:val="00E07EA0"/>
    <w:rsid w:val="00E1076C"/>
    <w:rsid w:val="00E1123F"/>
    <w:rsid w:val="00E12FBB"/>
    <w:rsid w:val="00E13B96"/>
    <w:rsid w:val="00E14A7B"/>
    <w:rsid w:val="00E14B61"/>
    <w:rsid w:val="00E15C12"/>
    <w:rsid w:val="00E1721C"/>
    <w:rsid w:val="00E176A5"/>
    <w:rsid w:val="00E17708"/>
    <w:rsid w:val="00E2027D"/>
    <w:rsid w:val="00E21F6D"/>
    <w:rsid w:val="00E22409"/>
    <w:rsid w:val="00E22B9D"/>
    <w:rsid w:val="00E22FFE"/>
    <w:rsid w:val="00E24E15"/>
    <w:rsid w:val="00E273F7"/>
    <w:rsid w:val="00E300AA"/>
    <w:rsid w:val="00E30744"/>
    <w:rsid w:val="00E32A61"/>
    <w:rsid w:val="00E32F9D"/>
    <w:rsid w:val="00E33F88"/>
    <w:rsid w:val="00E35C13"/>
    <w:rsid w:val="00E37255"/>
    <w:rsid w:val="00E40C9F"/>
    <w:rsid w:val="00E42D7B"/>
    <w:rsid w:val="00E4620A"/>
    <w:rsid w:val="00E50372"/>
    <w:rsid w:val="00E5107B"/>
    <w:rsid w:val="00E51304"/>
    <w:rsid w:val="00E53385"/>
    <w:rsid w:val="00E53390"/>
    <w:rsid w:val="00E5358D"/>
    <w:rsid w:val="00E5431B"/>
    <w:rsid w:val="00E57301"/>
    <w:rsid w:val="00E577F8"/>
    <w:rsid w:val="00E57991"/>
    <w:rsid w:val="00E63D19"/>
    <w:rsid w:val="00E65C8A"/>
    <w:rsid w:val="00E66306"/>
    <w:rsid w:val="00E663C6"/>
    <w:rsid w:val="00E70A67"/>
    <w:rsid w:val="00E71355"/>
    <w:rsid w:val="00E7183B"/>
    <w:rsid w:val="00E71F1B"/>
    <w:rsid w:val="00E71FF4"/>
    <w:rsid w:val="00E72558"/>
    <w:rsid w:val="00E726D0"/>
    <w:rsid w:val="00E728E5"/>
    <w:rsid w:val="00E72A72"/>
    <w:rsid w:val="00E73391"/>
    <w:rsid w:val="00E7458C"/>
    <w:rsid w:val="00E75A9E"/>
    <w:rsid w:val="00E801AB"/>
    <w:rsid w:val="00E83D1F"/>
    <w:rsid w:val="00E86437"/>
    <w:rsid w:val="00E875D8"/>
    <w:rsid w:val="00E9024A"/>
    <w:rsid w:val="00E91003"/>
    <w:rsid w:val="00E912FD"/>
    <w:rsid w:val="00E92239"/>
    <w:rsid w:val="00E922E9"/>
    <w:rsid w:val="00E94D23"/>
    <w:rsid w:val="00E96EE2"/>
    <w:rsid w:val="00EA0B2D"/>
    <w:rsid w:val="00EA174E"/>
    <w:rsid w:val="00EA1F92"/>
    <w:rsid w:val="00EA25B4"/>
    <w:rsid w:val="00EA34BB"/>
    <w:rsid w:val="00EA3E01"/>
    <w:rsid w:val="00EA3F9C"/>
    <w:rsid w:val="00EB1E21"/>
    <w:rsid w:val="00EB2710"/>
    <w:rsid w:val="00EB2817"/>
    <w:rsid w:val="00EB2C29"/>
    <w:rsid w:val="00EB366A"/>
    <w:rsid w:val="00EB3AC5"/>
    <w:rsid w:val="00EB4FD8"/>
    <w:rsid w:val="00EB7924"/>
    <w:rsid w:val="00EC0149"/>
    <w:rsid w:val="00EC25E1"/>
    <w:rsid w:val="00EC2E31"/>
    <w:rsid w:val="00ED097A"/>
    <w:rsid w:val="00ED0C12"/>
    <w:rsid w:val="00ED1949"/>
    <w:rsid w:val="00ED20B1"/>
    <w:rsid w:val="00ED2259"/>
    <w:rsid w:val="00ED2B0F"/>
    <w:rsid w:val="00ED3A33"/>
    <w:rsid w:val="00ED3FA3"/>
    <w:rsid w:val="00ED4C7D"/>
    <w:rsid w:val="00EE0896"/>
    <w:rsid w:val="00EE399E"/>
    <w:rsid w:val="00EE3A40"/>
    <w:rsid w:val="00EE4ECD"/>
    <w:rsid w:val="00EE5BCF"/>
    <w:rsid w:val="00EE5FE1"/>
    <w:rsid w:val="00EE63E1"/>
    <w:rsid w:val="00EE65B5"/>
    <w:rsid w:val="00EE7A62"/>
    <w:rsid w:val="00EF3833"/>
    <w:rsid w:val="00EF4B83"/>
    <w:rsid w:val="00EF655F"/>
    <w:rsid w:val="00EF7B98"/>
    <w:rsid w:val="00EF7E56"/>
    <w:rsid w:val="00EF7EE0"/>
    <w:rsid w:val="00F001E3"/>
    <w:rsid w:val="00F0103F"/>
    <w:rsid w:val="00F017D8"/>
    <w:rsid w:val="00F0286A"/>
    <w:rsid w:val="00F030B9"/>
    <w:rsid w:val="00F038D6"/>
    <w:rsid w:val="00F065B0"/>
    <w:rsid w:val="00F07337"/>
    <w:rsid w:val="00F10574"/>
    <w:rsid w:val="00F10634"/>
    <w:rsid w:val="00F1252D"/>
    <w:rsid w:val="00F134F8"/>
    <w:rsid w:val="00F13508"/>
    <w:rsid w:val="00F152A3"/>
    <w:rsid w:val="00F166EB"/>
    <w:rsid w:val="00F169B4"/>
    <w:rsid w:val="00F17A6A"/>
    <w:rsid w:val="00F20ACB"/>
    <w:rsid w:val="00F236EE"/>
    <w:rsid w:val="00F24959"/>
    <w:rsid w:val="00F24C29"/>
    <w:rsid w:val="00F25DCB"/>
    <w:rsid w:val="00F26BDD"/>
    <w:rsid w:val="00F311BC"/>
    <w:rsid w:val="00F311BE"/>
    <w:rsid w:val="00F32246"/>
    <w:rsid w:val="00F335EC"/>
    <w:rsid w:val="00F33A8B"/>
    <w:rsid w:val="00F3548C"/>
    <w:rsid w:val="00F37F10"/>
    <w:rsid w:val="00F400DC"/>
    <w:rsid w:val="00F43C46"/>
    <w:rsid w:val="00F4530D"/>
    <w:rsid w:val="00F46690"/>
    <w:rsid w:val="00F46A26"/>
    <w:rsid w:val="00F53F34"/>
    <w:rsid w:val="00F55378"/>
    <w:rsid w:val="00F55595"/>
    <w:rsid w:val="00F55A4D"/>
    <w:rsid w:val="00F57AAE"/>
    <w:rsid w:val="00F601B7"/>
    <w:rsid w:val="00F60C98"/>
    <w:rsid w:val="00F611CD"/>
    <w:rsid w:val="00F612B6"/>
    <w:rsid w:val="00F62110"/>
    <w:rsid w:val="00F624BD"/>
    <w:rsid w:val="00F62AB7"/>
    <w:rsid w:val="00F62FB2"/>
    <w:rsid w:val="00F63B5E"/>
    <w:rsid w:val="00F7429F"/>
    <w:rsid w:val="00F74B55"/>
    <w:rsid w:val="00F761D7"/>
    <w:rsid w:val="00F7679C"/>
    <w:rsid w:val="00F80358"/>
    <w:rsid w:val="00F8056A"/>
    <w:rsid w:val="00F80799"/>
    <w:rsid w:val="00F80FA7"/>
    <w:rsid w:val="00F83E07"/>
    <w:rsid w:val="00F84C61"/>
    <w:rsid w:val="00F8642D"/>
    <w:rsid w:val="00F867B8"/>
    <w:rsid w:val="00F91703"/>
    <w:rsid w:val="00F91B47"/>
    <w:rsid w:val="00F91CF1"/>
    <w:rsid w:val="00F923B6"/>
    <w:rsid w:val="00F9270A"/>
    <w:rsid w:val="00F92E50"/>
    <w:rsid w:val="00F94B66"/>
    <w:rsid w:val="00F971AC"/>
    <w:rsid w:val="00F976DC"/>
    <w:rsid w:val="00FA009C"/>
    <w:rsid w:val="00FA09F6"/>
    <w:rsid w:val="00FA0C20"/>
    <w:rsid w:val="00FA241A"/>
    <w:rsid w:val="00FA2EE2"/>
    <w:rsid w:val="00FA44B1"/>
    <w:rsid w:val="00FA51CC"/>
    <w:rsid w:val="00FA552C"/>
    <w:rsid w:val="00FA597B"/>
    <w:rsid w:val="00FA5F35"/>
    <w:rsid w:val="00FA60CB"/>
    <w:rsid w:val="00FB0025"/>
    <w:rsid w:val="00FB0F8A"/>
    <w:rsid w:val="00FB175F"/>
    <w:rsid w:val="00FB1A02"/>
    <w:rsid w:val="00FB2F5E"/>
    <w:rsid w:val="00FB335C"/>
    <w:rsid w:val="00FB6B68"/>
    <w:rsid w:val="00FB7553"/>
    <w:rsid w:val="00FB78A7"/>
    <w:rsid w:val="00FC0BF9"/>
    <w:rsid w:val="00FC1177"/>
    <w:rsid w:val="00FC1548"/>
    <w:rsid w:val="00FC1E7D"/>
    <w:rsid w:val="00FC632F"/>
    <w:rsid w:val="00FC664C"/>
    <w:rsid w:val="00FC7F80"/>
    <w:rsid w:val="00FD048D"/>
    <w:rsid w:val="00FD10A8"/>
    <w:rsid w:val="00FD1A2B"/>
    <w:rsid w:val="00FD1C87"/>
    <w:rsid w:val="00FD287D"/>
    <w:rsid w:val="00FD2E6C"/>
    <w:rsid w:val="00FD59AA"/>
    <w:rsid w:val="00FE1C52"/>
    <w:rsid w:val="00FE4C91"/>
    <w:rsid w:val="00FE52E0"/>
    <w:rsid w:val="00FE5923"/>
    <w:rsid w:val="00FE5BC4"/>
    <w:rsid w:val="00FE7321"/>
    <w:rsid w:val="00FE73B5"/>
    <w:rsid w:val="00FF2852"/>
    <w:rsid w:val="00FF31BC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478F9F2"/>
  <w15:chartTrackingRefBased/>
  <w15:docId w15:val="{541C43B8-B0EA-439C-8752-8A1003E9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F9D"/>
    <w:pPr>
      <w:jc w:val="both"/>
    </w:pPr>
    <w:rPr>
      <w:rFonts w:ascii="Verdana" w:eastAsia="Calibri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qFormat/>
    <w:rsid w:val="0031784B"/>
    <w:pPr>
      <w:keepNext/>
      <w:keepLines/>
      <w:numPr>
        <w:numId w:val="8"/>
      </w:numPr>
      <w:spacing w:after="240"/>
      <w:outlineLvl w:val="0"/>
    </w:pPr>
    <w:rPr>
      <w:rFonts w:cs="Arial"/>
      <w:b/>
      <w:bCs/>
      <w:caps/>
      <w:kern w:val="32"/>
    </w:rPr>
  </w:style>
  <w:style w:type="paragraph" w:styleId="Heading2">
    <w:name w:val="heading 2"/>
    <w:basedOn w:val="Normal"/>
    <w:next w:val="Heading3"/>
    <w:qFormat/>
    <w:rsid w:val="0031784B"/>
    <w:pPr>
      <w:keepNext/>
      <w:keepLines/>
      <w:numPr>
        <w:ilvl w:val="1"/>
        <w:numId w:val="8"/>
      </w:numPr>
      <w:spacing w:after="240"/>
      <w:outlineLvl w:val="1"/>
    </w:pPr>
    <w:rPr>
      <w:rFonts w:cs="Arial"/>
      <w:bCs/>
      <w:iCs/>
      <w:smallCaps/>
    </w:rPr>
  </w:style>
  <w:style w:type="paragraph" w:styleId="Heading3">
    <w:name w:val="heading 3"/>
    <w:basedOn w:val="Normal"/>
    <w:next w:val="Heading4"/>
    <w:qFormat/>
    <w:rsid w:val="0031784B"/>
    <w:pPr>
      <w:keepNext/>
      <w:keepLines/>
      <w:numPr>
        <w:ilvl w:val="2"/>
        <w:numId w:val="8"/>
      </w:numPr>
      <w:spacing w:after="24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Heading5"/>
    <w:qFormat/>
    <w:rsid w:val="0031784B"/>
    <w:pPr>
      <w:keepNext/>
      <w:keepLines/>
      <w:numPr>
        <w:ilvl w:val="3"/>
        <w:numId w:val="8"/>
      </w:numPr>
      <w:spacing w:after="240"/>
      <w:outlineLvl w:val="3"/>
    </w:pPr>
    <w:rPr>
      <w:bCs/>
    </w:rPr>
  </w:style>
  <w:style w:type="paragraph" w:styleId="Heading5">
    <w:name w:val="heading 5"/>
    <w:basedOn w:val="Normal"/>
    <w:next w:val="BodyText"/>
    <w:qFormat/>
    <w:rsid w:val="0031784B"/>
    <w:pPr>
      <w:keepLines/>
      <w:numPr>
        <w:ilvl w:val="4"/>
        <w:numId w:val="8"/>
      </w:numPr>
      <w:spacing w:after="240"/>
      <w:outlineLvl w:val="4"/>
    </w:pPr>
    <w:rPr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1784B"/>
    <w:pPr>
      <w:numPr>
        <w:ilvl w:val="5"/>
        <w:numId w:val="8"/>
      </w:numPr>
      <w:spacing w:after="240"/>
    </w:pPr>
  </w:style>
  <w:style w:type="paragraph" w:styleId="BodyText2">
    <w:name w:val="Body Text 2"/>
    <w:basedOn w:val="Normal"/>
    <w:rsid w:val="0031784B"/>
    <w:pPr>
      <w:numPr>
        <w:ilvl w:val="6"/>
        <w:numId w:val="8"/>
      </w:numPr>
      <w:spacing w:after="240"/>
    </w:pPr>
  </w:style>
  <w:style w:type="paragraph" w:styleId="BodyText3">
    <w:name w:val="Body Text 3"/>
    <w:basedOn w:val="Normal"/>
    <w:rsid w:val="0031784B"/>
    <w:pPr>
      <w:numPr>
        <w:ilvl w:val="7"/>
        <w:numId w:val="8"/>
      </w:numPr>
      <w:spacing w:after="240"/>
    </w:pPr>
  </w:style>
  <w:style w:type="paragraph" w:styleId="Footer">
    <w:name w:val="footer"/>
    <w:basedOn w:val="Normal"/>
    <w:rsid w:val="00D35485"/>
    <w:pPr>
      <w:tabs>
        <w:tab w:val="center" w:pos="4513"/>
        <w:tab w:val="right" w:pos="9027"/>
      </w:tabs>
    </w:pPr>
  </w:style>
  <w:style w:type="character" w:styleId="FootnoteReference">
    <w:name w:val="footnote reference"/>
    <w:semiHidden/>
    <w:rsid w:val="00D35485"/>
    <w:rPr>
      <w:vertAlign w:val="superscript"/>
    </w:rPr>
  </w:style>
  <w:style w:type="paragraph" w:styleId="FootnoteText">
    <w:name w:val="footnote text"/>
    <w:basedOn w:val="Normal"/>
    <w:semiHidden/>
    <w:rsid w:val="00D35485"/>
    <w:pPr>
      <w:ind w:firstLine="720"/>
    </w:pPr>
    <w:rPr>
      <w:sz w:val="20"/>
      <w:szCs w:val="20"/>
    </w:rPr>
  </w:style>
  <w:style w:type="paragraph" w:styleId="Header">
    <w:name w:val="header"/>
    <w:basedOn w:val="Normal"/>
    <w:rsid w:val="00D35485"/>
    <w:pPr>
      <w:tabs>
        <w:tab w:val="center" w:pos="4513"/>
        <w:tab w:val="right" w:pos="9027"/>
      </w:tabs>
    </w:pPr>
  </w:style>
  <w:style w:type="paragraph" w:styleId="BalloonText">
    <w:name w:val="Balloon Text"/>
    <w:basedOn w:val="Normal"/>
    <w:semiHidden/>
    <w:rsid w:val="0072045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47533D"/>
    <w:pPr>
      <w:ind w:left="2160" w:hanging="2160"/>
    </w:pPr>
    <w:rPr>
      <w:sz w:val="24"/>
      <w:szCs w:val="24"/>
    </w:rPr>
  </w:style>
  <w:style w:type="paragraph" w:styleId="BodyTextIndent2">
    <w:name w:val="Body Text Indent 2"/>
    <w:basedOn w:val="Normal"/>
    <w:rsid w:val="00AA7761"/>
    <w:pPr>
      <w:ind w:left="3600"/>
    </w:pPr>
    <w:rPr>
      <w:sz w:val="24"/>
      <w:szCs w:val="24"/>
    </w:rPr>
  </w:style>
  <w:style w:type="paragraph" w:styleId="BodyTextIndent3">
    <w:name w:val="Body Text Indent 3"/>
    <w:basedOn w:val="Normal"/>
    <w:rsid w:val="00937F92"/>
    <w:pPr>
      <w:tabs>
        <w:tab w:val="left" w:pos="2200"/>
      </w:tabs>
      <w:ind w:left="3600" w:hanging="3600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05E5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9005E5"/>
    <w:rPr>
      <w:rFonts w:ascii="Courier New" w:hAnsi="Courier New" w:cs="Courier New"/>
      <w:lang w:eastAsia="en-US"/>
    </w:rPr>
  </w:style>
  <w:style w:type="character" w:styleId="CommentReference">
    <w:name w:val="annotation reference"/>
    <w:uiPriority w:val="99"/>
    <w:semiHidden/>
    <w:unhideWhenUsed/>
    <w:rsid w:val="00C02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C8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02C8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C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2C83"/>
    <w:rPr>
      <w:b/>
      <w:bCs/>
      <w:lang w:val="en-GB" w:eastAsia="en-US"/>
    </w:rPr>
  </w:style>
  <w:style w:type="paragraph" w:styleId="ListParagraph">
    <w:name w:val="List Paragraph"/>
    <w:basedOn w:val="Normal"/>
    <w:uiPriority w:val="59"/>
    <w:qFormat/>
    <w:rsid w:val="00AA5E25"/>
    <w:pPr>
      <w:ind w:left="720"/>
      <w:jc w:val="left"/>
    </w:pPr>
    <w:rPr>
      <w:rFonts w:ascii="Calibri" w:hAnsi="Calibri"/>
      <w:lang w:eastAsia="en-GB"/>
    </w:rPr>
  </w:style>
  <w:style w:type="character" w:styleId="Strong">
    <w:name w:val="Strong"/>
    <w:uiPriority w:val="22"/>
    <w:qFormat/>
    <w:rsid w:val="00AA5E25"/>
    <w:rPr>
      <w:b/>
      <w:bCs/>
    </w:rPr>
  </w:style>
  <w:style w:type="table" w:styleId="TableGrid">
    <w:name w:val="Table Grid"/>
    <w:basedOn w:val="TableNormal"/>
    <w:uiPriority w:val="59"/>
    <w:rsid w:val="00091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2048DE"/>
    <w:rPr>
      <w:i/>
      <w:iCs/>
    </w:rPr>
  </w:style>
  <w:style w:type="character" w:styleId="Hyperlink">
    <w:name w:val="Hyperlink"/>
    <w:uiPriority w:val="99"/>
    <w:semiHidden/>
    <w:unhideWhenUsed/>
    <w:rsid w:val="004B411A"/>
    <w:rPr>
      <w:color w:val="0000FF"/>
      <w:u w:val="single"/>
    </w:rPr>
  </w:style>
  <w:style w:type="table" w:customStyle="1" w:styleId="WTOTable1">
    <w:name w:val="WTOTable1"/>
    <w:basedOn w:val="TableNormal"/>
    <w:uiPriority w:val="99"/>
    <w:rsid w:val="004C524D"/>
    <w:rPr>
      <w:rFonts w:ascii="Verdana" w:eastAsia="MS Mincho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styleId="Revision">
    <w:name w:val="Revision"/>
    <w:hidden/>
    <w:uiPriority w:val="99"/>
    <w:semiHidden/>
    <w:rsid w:val="001F5647"/>
    <w:rPr>
      <w:rFonts w:ascii="Verdana" w:eastAsia="Calibri" w:hAnsi="Verdana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Letters%20&amp;%20Faxes\WTOLETTR%20-%20Englis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12630-CAB0-4B23-A1A5-F13A536B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WTOLETTR - English.dot</Template>
  <TotalTime>6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on the TRIPS Agreement and Public Health</vt:lpstr>
    </vt:vector>
  </TitlesOfParts>
  <Company>WTO - OMC</Company>
  <LinksUpToDate>false</LinksUpToDate>
  <CharactersWithSpaces>3485</CharactersWithSpaces>
  <SharedDoc>false</SharedDoc>
  <HLinks>
    <vt:vector size="6" baseType="variant">
      <vt:variant>
        <vt:i4>2949228</vt:i4>
      </vt:variant>
      <vt:variant>
        <vt:i4>0</vt:i4>
      </vt:variant>
      <vt:variant>
        <vt:i4>0</vt:i4>
      </vt:variant>
      <vt:variant>
        <vt:i4>5</vt:i4>
      </vt:variant>
      <vt:variant>
        <vt:lpwstr>http://taxsagenetwork.com/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on the TRIPS Agreement and Public Health</dc:title>
  <dc:subject/>
  <dc:creator>xiaoping.wu@wto.org</dc:creator>
  <cp:keywords/>
  <cp:lastModifiedBy>Van Weelde, Jessyca</cp:lastModifiedBy>
  <cp:revision>5</cp:revision>
  <cp:lastPrinted>2022-11-17T14:07:00Z</cp:lastPrinted>
  <dcterms:created xsi:type="dcterms:W3CDTF">2022-11-17T14:11:00Z</dcterms:created>
  <dcterms:modified xsi:type="dcterms:W3CDTF">2022-11-18T09:10:00Z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809db4eb-4441-4592-aa09-bc23e026b507</vt:lpwstr>
  </property>
</Properties>
</file>