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E46FC" w14:textId="77777777" w:rsidR="002F777E" w:rsidRPr="00C51BF2" w:rsidRDefault="002F777E" w:rsidP="002F777E">
      <w:pPr>
        <w:pStyle w:val="Title"/>
        <w:jc w:val="both"/>
      </w:pPr>
      <w:bookmarkStart w:id="0" w:name="_Toc30943914"/>
      <w:bookmarkStart w:id="1" w:name="_Toc207991520"/>
      <w:r w:rsidRPr="00C51BF2">
        <w:t>Onsite Evaluations</w:t>
      </w:r>
      <w:bookmarkEnd w:id="0"/>
      <w:r>
        <w:rPr>
          <w:rStyle w:val="FootnoteReference"/>
        </w:rPr>
        <w:footnoteReference w:id="1"/>
      </w:r>
      <w:bookmarkEnd w:id="1"/>
    </w:p>
    <w:p w14:paraId="1554BBB6" w14:textId="437C1550" w:rsidR="00702F94" w:rsidRDefault="00702F94" w:rsidP="002F777E">
      <w:pPr>
        <w:pStyle w:val="BodyText"/>
        <w:numPr>
          <w:ilvl w:val="0"/>
          <w:numId w:val="0"/>
        </w:numPr>
      </w:pPr>
      <w:r w:rsidRPr="00702F94">
        <w:t>The evaluation of TA activities is a strategic function contributing to increase quality, accountability and transparency towards Members, donors, partners and other stakeholders. The M&amp;E of WTO TA assesses the efficiency, effectiveness, impact and continued relevance of courses, workshops or seminars, and any potential for improvement. WTO uses the DAC Criteria for Evaluating Development Assistance – OECD</w:t>
      </w:r>
      <w:r>
        <w:rPr>
          <w:rStyle w:val="FootnoteReference"/>
        </w:rPr>
        <w:footnoteReference w:id="2"/>
      </w:r>
      <w:r w:rsidRPr="00702F94">
        <w:t>, to structure each data record form for comparative analysis and for evaluation report conclusions.</w:t>
      </w:r>
    </w:p>
    <w:p w14:paraId="37560E3C" w14:textId="797EECF0" w:rsidR="002F777E" w:rsidRPr="00C51BF2" w:rsidRDefault="002F777E" w:rsidP="002F777E">
      <w:pPr>
        <w:pStyle w:val="BodyText"/>
        <w:numPr>
          <w:ilvl w:val="0"/>
          <w:numId w:val="0"/>
        </w:numPr>
      </w:pPr>
      <w:r w:rsidRPr="00C51BF2">
        <w:t>Onsite evaluations are a powerful tool to observe training dynamics, through participants' body language and interaction with the trainers and peers; the change in knowledge and skills of the participants; whether the programme meets the learning objectives; whether participants' prior knowledge was adequate; the level of interaction between participants and trainers; the various training methods used; whether the level of the activity was adequate; etc. They allow the evaluator to engage in informal discussions and interviews throughout the training.</w:t>
      </w:r>
    </w:p>
    <w:p w14:paraId="7B6CE1B8" w14:textId="77777777" w:rsidR="002F777E" w:rsidRPr="00C51BF2" w:rsidRDefault="002F777E" w:rsidP="002F777E">
      <w:pPr>
        <w:pStyle w:val="BodyText"/>
        <w:numPr>
          <w:ilvl w:val="0"/>
          <w:numId w:val="0"/>
        </w:numPr>
      </w:pPr>
      <w:r w:rsidRPr="00C51BF2">
        <w:t>They also give a higher standing to the final evaluation session in which focused questions can be addressed collectively by the participants. This first-hand feedback enables the evaluator to measure participants' reaction to the training.</w:t>
      </w:r>
    </w:p>
    <w:p w14:paraId="27ADB451" w14:textId="4C5A577A" w:rsidR="002F777E" w:rsidRDefault="00702F94" w:rsidP="002F777E">
      <w:pPr>
        <w:pStyle w:val="BodyText"/>
        <w:numPr>
          <w:ilvl w:val="0"/>
          <w:numId w:val="0"/>
        </w:numPr>
      </w:pPr>
      <w:r w:rsidRPr="00702F94">
        <w:t xml:space="preserve">Periodic onsite evaluations also contribute to lending a higher level of credibility to the </w:t>
      </w:r>
      <w:r>
        <w:br/>
      </w:r>
      <w:r w:rsidRPr="00702F94">
        <w:t>self</w:t>
      </w:r>
      <w:r>
        <w:t>-</w:t>
      </w:r>
      <w:r w:rsidRPr="00702F94">
        <w:t xml:space="preserve">evaluations performed by the trainers in their BTORs. </w:t>
      </w:r>
      <w:r w:rsidR="002F777E" w:rsidRPr="00C51BF2">
        <w:t xml:space="preserve">Under normal circumstances, TAME would carry out around six onsite evaluations per year </w:t>
      </w:r>
      <w:proofErr w:type="gramStart"/>
      <w:r w:rsidR="002F777E" w:rsidRPr="00C51BF2">
        <w:t>in order to</w:t>
      </w:r>
      <w:proofErr w:type="gramEnd"/>
      <w:r w:rsidR="002F777E" w:rsidRPr="00C51BF2">
        <w:t xml:space="preserve"> diversify the subjects and regions covered, so that all the WTO subjects and regions be reviewed over a two to three-year cycle. In the absence of face-to-face TA</w:t>
      </w:r>
      <w:r w:rsidR="002F777E">
        <w:t xml:space="preserve"> and of a budget to travel</w:t>
      </w:r>
      <w:r w:rsidR="002F777E" w:rsidRPr="00C51BF2">
        <w:t xml:space="preserve">, the conduct of onsite evaluations will </w:t>
      </w:r>
      <w:r w:rsidR="002F777E">
        <w:t>be significantly reduced in 2026-27 and may even be cancelled.</w:t>
      </w:r>
    </w:p>
    <w:p w14:paraId="245F707C" w14:textId="7C6B1B83" w:rsidR="002F777E" w:rsidRDefault="002F777E">
      <w:pPr>
        <w:spacing w:after="200" w:line="276" w:lineRule="auto"/>
        <w:jc w:val="left"/>
      </w:pPr>
      <w:r>
        <w:br w:type="page"/>
      </w:r>
    </w:p>
    <w:p w14:paraId="7CB9A4CF" w14:textId="77777777" w:rsidR="002F777E" w:rsidRPr="00C51BF2" w:rsidRDefault="002F777E" w:rsidP="002F777E">
      <w:pPr>
        <w:pStyle w:val="Heading1"/>
        <w:numPr>
          <w:ilvl w:val="0"/>
          <w:numId w:val="0"/>
        </w:numPr>
        <w:spacing w:after="200"/>
      </w:pPr>
      <w:bookmarkStart w:id="2" w:name="_Toc207991533"/>
      <w:bookmarkStart w:id="3" w:name="_Hlk210122142"/>
      <w:r w:rsidRPr="00C51BF2">
        <w:lastRenderedPageBreak/>
        <w:t>ANNEx i: onsite evaluation of ta activities</w:t>
      </w:r>
      <w:bookmarkEnd w:id="2"/>
    </w:p>
    <w:p w14:paraId="78F48D69" w14:textId="77777777" w:rsidR="002F777E" w:rsidRDefault="002F777E" w:rsidP="002F777E">
      <w:pPr>
        <w:pStyle w:val="Heading1"/>
        <w:numPr>
          <w:ilvl w:val="0"/>
          <w:numId w:val="27"/>
        </w:numPr>
        <w:tabs>
          <w:tab w:val="num" w:pos="360"/>
        </w:tabs>
      </w:pPr>
      <w:bookmarkStart w:id="4" w:name="_Toc30451514"/>
      <w:bookmarkStart w:id="5" w:name="_Toc30452161"/>
      <w:bookmarkStart w:id="6" w:name="_Toc30452402"/>
      <w:bookmarkStart w:id="7" w:name="_Toc30483153"/>
      <w:bookmarkStart w:id="8" w:name="_Toc30483342"/>
      <w:bookmarkStart w:id="9" w:name="_Toc30490813"/>
      <w:bookmarkStart w:id="10" w:name="_Toc30521611"/>
      <w:bookmarkStart w:id="11" w:name="_Toc30848606"/>
      <w:bookmarkStart w:id="12" w:name="_Toc30943927"/>
      <w:bookmarkStart w:id="13" w:name="_Toc31276864"/>
      <w:bookmarkStart w:id="14" w:name="_Toc36109367"/>
      <w:bookmarkStart w:id="15" w:name="_Toc36814514"/>
      <w:bookmarkStart w:id="16" w:name="_Toc84578775"/>
      <w:bookmarkStart w:id="17" w:name="_Toc84580143"/>
      <w:bookmarkStart w:id="18" w:name="_Toc207875130"/>
      <w:bookmarkStart w:id="19" w:name="_Toc207991534"/>
      <w:r w:rsidRPr="00710E70">
        <w:t xml:space="preserve">Background </w:t>
      </w:r>
      <w:bookmarkEnd w:id="4"/>
      <w:bookmarkEnd w:id="5"/>
      <w:bookmarkEnd w:id="6"/>
      <w:bookmarkEnd w:id="7"/>
      <w:bookmarkEnd w:id="8"/>
      <w:bookmarkEnd w:id="9"/>
      <w:bookmarkEnd w:id="10"/>
      <w:bookmarkEnd w:id="11"/>
      <w:bookmarkEnd w:id="12"/>
      <w:bookmarkEnd w:id="13"/>
      <w:bookmarkEnd w:id="14"/>
      <w:bookmarkEnd w:id="15"/>
      <w:bookmarkEnd w:id="16"/>
      <w:bookmarkEnd w:id="17"/>
      <w:r>
        <w:t>and purpose</w:t>
      </w:r>
      <w:bookmarkEnd w:id="18"/>
      <w:bookmarkEnd w:id="19"/>
    </w:p>
    <w:p w14:paraId="58E1EADB" w14:textId="77777777" w:rsidR="002F777E" w:rsidRPr="00C51BF2" w:rsidRDefault="002F777E" w:rsidP="002F777E">
      <w:pPr>
        <w:pStyle w:val="BodyText"/>
        <w:numPr>
          <w:ilvl w:val="6"/>
          <w:numId w:val="26"/>
        </w:numPr>
        <w:spacing w:after="200"/>
      </w:pPr>
      <w:r w:rsidRPr="00C51BF2">
        <w:t xml:space="preserve">As part of its mandate to promote RBM across WTO TA activities, TAME undertakes regular reviews </w:t>
      </w:r>
      <w:r w:rsidRPr="00781F76">
        <w:rPr>
          <w:b/>
          <w:i/>
        </w:rPr>
        <w:t>to assess the effectiveness of TA provided to Members and to identify good practice, innovative approaches, and areas for further improvement.</w:t>
      </w:r>
      <w:r w:rsidRPr="00C51BF2">
        <w:t xml:space="preserve"> These reviews are carried out using a variety of instruments (e.g., activity-based on-site evaluations, activity/programme-based ex-post evaluations, country-based impact assessments, etc.) that measure different levels of training effectiveness according to the Kirkpatrick's Training Evaluation Model. This model identifies four levels:</w:t>
      </w:r>
    </w:p>
    <w:p w14:paraId="6DFBBB2F" w14:textId="77777777" w:rsidR="002F777E" w:rsidRPr="00C51BF2" w:rsidRDefault="002F777E" w:rsidP="002F777E">
      <w:pPr>
        <w:numPr>
          <w:ilvl w:val="7"/>
          <w:numId w:val="22"/>
        </w:numPr>
        <w:tabs>
          <w:tab w:val="clear" w:pos="907"/>
        </w:tabs>
        <w:spacing w:after="200"/>
        <w:ind w:left="1134" w:hanging="567"/>
      </w:pPr>
      <w:r w:rsidRPr="00C51BF2">
        <w:rPr>
          <w:b/>
        </w:rPr>
        <w:t>Reaction:</w:t>
      </w:r>
      <w:r w:rsidRPr="00C51BF2">
        <w:t xml:space="preserve"> this level measures how trainees reacted to the </w:t>
      </w:r>
      <w:proofErr w:type="gramStart"/>
      <w:r w:rsidRPr="00C51BF2">
        <w:t>training;</w:t>
      </w:r>
      <w:proofErr w:type="gramEnd"/>
    </w:p>
    <w:p w14:paraId="6D48DBEE" w14:textId="77777777" w:rsidR="002F777E" w:rsidRPr="00C51BF2" w:rsidRDefault="002F777E" w:rsidP="002F777E">
      <w:pPr>
        <w:numPr>
          <w:ilvl w:val="7"/>
          <w:numId w:val="22"/>
        </w:numPr>
        <w:tabs>
          <w:tab w:val="clear" w:pos="907"/>
        </w:tabs>
        <w:spacing w:after="200"/>
        <w:ind w:left="1134" w:hanging="567"/>
      </w:pPr>
      <w:r w:rsidRPr="00C51BF2">
        <w:rPr>
          <w:b/>
        </w:rPr>
        <w:t>Learning:</w:t>
      </w:r>
      <w:r w:rsidRPr="00C51BF2">
        <w:t xml:space="preserve"> this level measures what the trainees have learnt from the </w:t>
      </w:r>
      <w:proofErr w:type="gramStart"/>
      <w:r w:rsidRPr="00C51BF2">
        <w:t>activity;</w:t>
      </w:r>
      <w:proofErr w:type="gramEnd"/>
    </w:p>
    <w:p w14:paraId="1F2A1BFE" w14:textId="77777777" w:rsidR="002F777E" w:rsidRPr="00C51BF2" w:rsidRDefault="002F777E" w:rsidP="002F777E">
      <w:pPr>
        <w:numPr>
          <w:ilvl w:val="7"/>
          <w:numId w:val="22"/>
        </w:numPr>
        <w:tabs>
          <w:tab w:val="clear" w:pos="907"/>
        </w:tabs>
        <w:spacing w:after="200"/>
        <w:ind w:left="1134" w:hanging="567"/>
      </w:pPr>
      <w:r w:rsidRPr="00C51BF2">
        <w:rPr>
          <w:b/>
        </w:rPr>
        <w:t>Behaviour:</w:t>
      </w:r>
      <w:r w:rsidRPr="00C51BF2">
        <w:t xml:space="preserve"> this level evaluates how far the trainees have modified their behaviour </w:t>
      </w:r>
      <w:proofErr w:type="gramStart"/>
      <w:r w:rsidRPr="00C51BF2">
        <w:t>as a result of</w:t>
      </w:r>
      <w:proofErr w:type="gramEnd"/>
      <w:r w:rsidRPr="00C51BF2">
        <w:t xml:space="preserve"> the training </w:t>
      </w:r>
      <w:proofErr w:type="gramStart"/>
      <w:r w:rsidRPr="00C51BF2">
        <w:t>received;</w:t>
      </w:r>
      <w:proofErr w:type="gramEnd"/>
    </w:p>
    <w:p w14:paraId="2D80B3B8" w14:textId="77777777" w:rsidR="002F777E" w:rsidRPr="00C51BF2" w:rsidRDefault="002F777E" w:rsidP="002F777E">
      <w:pPr>
        <w:numPr>
          <w:ilvl w:val="7"/>
          <w:numId w:val="22"/>
        </w:numPr>
        <w:tabs>
          <w:tab w:val="clear" w:pos="907"/>
        </w:tabs>
        <w:spacing w:after="200"/>
        <w:ind w:left="1134" w:hanging="567"/>
      </w:pPr>
      <w:r w:rsidRPr="00C51BF2">
        <w:rPr>
          <w:b/>
        </w:rPr>
        <w:t>Results:</w:t>
      </w:r>
      <w:r w:rsidRPr="00C51BF2">
        <w:t xml:space="preserve"> finally, this level tries to assess the outcome of the training for the teams or organisations in which the trainees operate.</w:t>
      </w:r>
    </w:p>
    <w:p w14:paraId="3D7B6885" w14:textId="77777777" w:rsidR="002F777E" w:rsidRPr="00C51BF2" w:rsidRDefault="002F777E" w:rsidP="002F777E">
      <w:pPr>
        <w:numPr>
          <w:ilvl w:val="6"/>
          <w:numId w:val="6"/>
        </w:numPr>
        <w:spacing w:after="200"/>
      </w:pPr>
      <w:r w:rsidRPr="00C51BF2">
        <w:t xml:space="preserve">Onsite evaluations are used to assess the </w:t>
      </w:r>
      <w:r w:rsidRPr="00C51BF2">
        <w:rPr>
          <w:b/>
        </w:rPr>
        <w:t xml:space="preserve">Reaction </w:t>
      </w:r>
      <w:r w:rsidRPr="00C51BF2">
        <w:t xml:space="preserve">and </w:t>
      </w:r>
      <w:r w:rsidRPr="00C51BF2">
        <w:rPr>
          <w:b/>
        </w:rPr>
        <w:t xml:space="preserve">Learning </w:t>
      </w:r>
      <w:r w:rsidRPr="00C51BF2">
        <w:t>levels:</w:t>
      </w:r>
    </w:p>
    <w:p w14:paraId="42658584" w14:textId="77777777" w:rsidR="002F777E" w:rsidRPr="00C51BF2" w:rsidRDefault="002F777E" w:rsidP="002F777E">
      <w:pPr>
        <w:numPr>
          <w:ilvl w:val="7"/>
          <w:numId w:val="23"/>
        </w:numPr>
        <w:tabs>
          <w:tab w:val="clear" w:pos="907"/>
        </w:tabs>
        <w:spacing w:after="200"/>
        <w:ind w:left="1134" w:hanging="567"/>
      </w:pPr>
      <w:r w:rsidRPr="00C51BF2">
        <w:t xml:space="preserve">To assess the learner's </w:t>
      </w:r>
      <w:r w:rsidRPr="00C51BF2">
        <w:rPr>
          <w:b/>
        </w:rPr>
        <w:t>Reaction</w:t>
      </w:r>
      <w:r w:rsidRPr="00C51BF2">
        <w:t xml:space="preserve"> to training, the evaluator observes the training's dynamics through participants' body language and interaction with the trainers and peers. The evaluator also engages in informal dialogue (guided interviews) with the participants throughout the training (usually during the breaks) to collect their impressions and investigate any attention-grabbing behaviour observed (e.g., difficulty with the training language). Where possible, the evaluator leads the final evaluation session (using focus-group discussion technique) to gather first-hand participants' feedback on the training.</w:t>
      </w:r>
    </w:p>
    <w:p w14:paraId="4BBFF291" w14:textId="77777777" w:rsidR="002F777E" w:rsidRPr="00C51BF2" w:rsidRDefault="002F777E" w:rsidP="002F777E">
      <w:pPr>
        <w:numPr>
          <w:ilvl w:val="7"/>
          <w:numId w:val="23"/>
        </w:numPr>
        <w:tabs>
          <w:tab w:val="clear" w:pos="907"/>
        </w:tabs>
        <w:spacing w:after="200"/>
        <w:ind w:left="1134" w:hanging="567"/>
      </w:pPr>
      <w:r w:rsidRPr="00C51BF2">
        <w:t xml:space="preserve">To assess the </w:t>
      </w:r>
      <w:r w:rsidRPr="00C51BF2">
        <w:rPr>
          <w:b/>
        </w:rPr>
        <w:t xml:space="preserve">Learning </w:t>
      </w:r>
      <w:r w:rsidRPr="00C51BF2">
        <w:t>achieved by participants during the course, the evaluator considers factual evidence (results of pre- and post-course quizzes, individual projects, participants' self-reflection and takeaways sessions, etc.) and observes the change in knowledge and skills of participants (ease of moving to higher level of difficulty, pertinence of the discussions, etc.). Factors affecting the ease of learning are assessed by the evaluator: adequacy of expected learning outcomes (objectives) with the level of training, adequacy of participants' prior knowledge and homogeneity of the audience, appropriateness of training methods used, preparation of the training, etc.</w:t>
      </w:r>
    </w:p>
    <w:p w14:paraId="1DC987CF" w14:textId="77777777" w:rsidR="002F777E" w:rsidRPr="00C51BF2" w:rsidRDefault="002F777E" w:rsidP="002F777E">
      <w:pPr>
        <w:numPr>
          <w:ilvl w:val="6"/>
          <w:numId w:val="6"/>
        </w:numPr>
        <w:spacing w:after="200"/>
      </w:pPr>
      <w:r w:rsidRPr="00C51BF2">
        <w:t>Several TA activities are selected annually by TAME for onsite evaluation taking into account a set of objective criteria: rotation of the WTO topics and of TA regions, mix of PLS levels (2 or 3), coverage of the various Key Results of the TA plan, features of the activities (duration, standalone or module in larger activity, etc)</w:t>
      </w:r>
      <w:r>
        <w:t>.</w:t>
      </w:r>
      <w:r w:rsidRPr="00C51BF2">
        <w:t xml:space="preserve"> In some cases, an activity can be selected for evaluation outside of these criteria for various reasons including: in response to a substantiated request from the organizers; for pilot-testing; to explore a feature of special interest (e.g. an innovative approach); as part of a meta-evaluation on a given topic (i.e. multiple activities on the same topic can be evaluated successively for comparative analysis); etc.</w:t>
      </w:r>
    </w:p>
    <w:p w14:paraId="576BCF96" w14:textId="77777777" w:rsidR="002F777E" w:rsidRDefault="002F777E" w:rsidP="002F777E">
      <w:pPr>
        <w:pStyle w:val="Heading1"/>
      </w:pPr>
      <w:bookmarkStart w:id="20" w:name="_Toc30451515"/>
      <w:bookmarkStart w:id="21" w:name="_Toc30452162"/>
      <w:bookmarkStart w:id="22" w:name="_Toc30452403"/>
      <w:bookmarkStart w:id="23" w:name="_Toc30483154"/>
      <w:bookmarkStart w:id="24" w:name="_Toc30483343"/>
      <w:bookmarkStart w:id="25" w:name="_Toc30490814"/>
      <w:bookmarkStart w:id="26" w:name="_Toc30521612"/>
      <w:bookmarkStart w:id="27" w:name="_Toc30848607"/>
      <w:bookmarkStart w:id="28" w:name="_Toc30943928"/>
      <w:bookmarkStart w:id="29" w:name="_Toc31276865"/>
      <w:bookmarkStart w:id="30" w:name="_Toc36109368"/>
      <w:bookmarkStart w:id="31" w:name="_Toc36814515"/>
      <w:bookmarkStart w:id="32" w:name="_Toc84578776"/>
      <w:bookmarkStart w:id="33" w:name="_Toc84580144"/>
      <w:bookmarkStart w:id="34" w:name="_Toc207875131"/>
      <w:bookmarkStart w:id="35" w:name="_Toc207991535"/>
      <w:r w:rsidRPr="00710E70">
        <w:t>Implementation of onsite evaluations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5E07A0F5" w14:textId="77777777" w:rsidR="002F777E" w:rsidRPr="00C51BF2" w:rsidRDefault="002F777E" w:rsidP="002F777E">
      <w:pPr>
        <w:spacing w:after="200"/>
        <w:rPr>
          <w:b/>
          <w:i/>
        </w:rPr>
      </w:pPr>
      <w:r w:rsidRPr="00C51BF2">
        <w:rPr>
          <w:b/>
          <w:i/>
        </w:rPr>
        <w:t>Upon selection of a TA activity for an onsite evaluation:</w:t>
      </w:r>
    </w:p>
    <w:p w14:paraId="65B6AD52" w14:textId="77777777" w:rsidR="002F777E" w:rsidRPr="00C51BF2" w:rsidRDefault="002F777E" w:rsidP="002F777E">
      <w:pPr>
        <w:numPr>
          <w:ilvl w:val="0"/>
          <w:numId w:val="19"/>
        </w:numPr>
        <w:spacing w:after="200"/>
        <w:ind w:left="1134" w:hanging="567"/>
      </w:pPr>
      <w:r w:rsidRPr="00C51BF2">
        <w:t>TAME contacts the officers responsible for the activity (trainers and ITTC responsible officer) to collect preliminary information about the activity: background to the request (for regional or national activities), expected outcomes, participants profiles, selection process, how is the activity being organized (partners, shared responsibilities, outside trainers, etc.).</w:t>
      </w:r>
    </w:p>
    <w:p w14:paraId="2C240638" w14:textId="77777777" w:rsidR="002F777E" w:rsidRPr="00C51BF2" w:rsidRDefault="002F777E" w:rsidP="002F777E">
      <w:pPr>
        <w:numPr>
          <w:ilvl w:val="0"/>
          <w:numId w:val="19"/>
        </w:numPr>
        <w:spacing w:after="240"/>
        <w:ind w:left="1134" w:hanging="567"/>
      </w:pPr>
      <w:r w:rsidRPr="00C51BF2">
        <w:t xml:space="preserve">TAME observes the preparation of the activity by being copied on relevant email exchanges, attending key preparatory meetings (with partners when relevant), by being </w:t>
      </w:r>
      <w:r w:rsidRPr="00C51BF2">
        <w:lastRenderedPageBreak/>
        <w:t>updated on selection process; and by being given access to any documents' repository (</w:t>
      </w:r>
      <w:proofErr w:type="spellStart"/>
      <w:r w:rsidRPr="00C51BF2">
        <w:t>GoogleDrive</w:t>
      </w:r>
      <w:proofErr w:type="spellEnd"/>
      <w:r w:rsidRPr="00C51BF2">
        <w:t xml:space="preserve">, Virtual Classroom, etc.) shared with partners and students. </w:t>
      </w:r>
      <w:r w:rsidRPr="00C51BF2">
        <w:rPr>
          <w:b/>
          <w:i/>
        </w:rPr>
        <w:t>As an observer, TAME does not intervene in the decision-making process but only takes notes of the organizational arrangements for subsequent analysis.</w:t>
      </w:r>
    </w:p>
    <w:p w14:paraId="7D0F6D9A" w14:textId="6D729B49" w:rsidR="002F777E" w:rsidRPr="00C51BF2" w:rsidRDefault="002F777E" w:rsidP="002F777E">
      <w:pPr>
        <w:numPr>
          <w:ilvl w:val="0"/>
          <w:numId w:val="19"/>
        </w:numPr>
        <w:spacing w:after="240"/>
        <w:ind w:left="1134" w:hanging="567"/>
      </w:pPr>
      <w:r w:rsidRPr="00C51BF2">
        <w:t xml:space="preserve">TAME explores with the organizers the best way to integrate the evaluation into the programme without disturbing the natural flow of the activity (e.g., when possible TAME is provided with a slot during the opening session of the activity to briefly introduce the evaluation and seek participants' collaboration; a final evaluation session of </w:t>
      </w:r>
      <w:r w:rsidR="00702F94">
        <w:t>20</w:t>
      </w:r>
      <w:r>
        <w:t xml:space="preserve"> minutes</w:t>
      </w:r>
      <w:r w:rsidRPr="00C51BF2">
        <w:t xml:space="preserve"> is included in the programme and facilitated by TAME). Activity's PEF can be tailored to the specificities of the activity by TAME in some cases.</w:t>
      </w:r>
    </w:p>
    <w:p w14:paraId="53ECB64A" w14:textId="77777777" w:rsidR="002F777E" w:rsidRPr="00C51BF2" w:rsidRDefault="002F777E" w:rsidP="002F777E">
      <w:pPr>
        <w:spacing w:after="240"/>
        <w:rPr>
          <w:b/>
          <w:i/>
        </w:rPr>
      </w:pPr>
      <w:r w:rsidRPr="00C51BF2">
        <w:rPr>
          <w:b/>
          <w:i/>
        </w:rPr>
        <w:t>During the activity:</w:t>
      </w:r>
    </w:p>
    <w:p w14:paraId="3B1A0CC6" w14:textId="77777777" w:rsidR="002F777E" w:rsidRPr="00C51BF2" w:rsidRDefault="002F777E" w:rsidP="002F777E">
      <w:pPr>
        <w:numPr>
          <w:ilvl w:val="0"/>
          <w:numId w:val="20"/>
        </w:numPr>
        <w:spacing w:after="240"/>
        <w:ind w:left="1134" w:hanging="567"/>
      </w:pPr>
      <w:r w:rsidRPr="00C51BF2">
        <w:t>TAME observes the activity and engages dialogue with the participants on the margin of the activity (e.g., during the breaks) and with the trainer(s) and external speakers as needed.</w:t>
      </w:r>
    </w:p>
    <w:p w14:paraId="7168E43D" w14:textId="77777777" w:rsidR="002F777E" w:rsidRPr="00C51BF2" w:rsidRDefault="002F777E" w:rsidP="002F777E">
      <w:pPr>
        <w:numPr>
          <w:ilvl w:val="0"/>
          <w:numId w:val="20"/>
        </w:numPr>
        <w:spacing w:after="240"/>
        <w:ind w:left="1134" w:hanging="567"/>
      </w:pPr>
      <w:r w:rsidRPr="00C51BF2">
        <w:t>TAME may interview local partners, when relevant.</w:t>
      </w:r>
    </w:p>
    <w:p w14:paraId="6008EFF8" w14:textId="77777777" w:rsidR="002F777E" w:rsidRPr="00C51BF2" w:rsidRDefault="002F777E" w:rsidP="002F777E">
      <w:pPr>
        <w:numPr>
          <w:ilvl w:val="0"/>
          <w:numId w:val="20"/>
        </w:numPr>
        <w:spacing w:after="240"/>
        <w:ind w:left="1134" w:hanging="567"/>
      </w:pPr>
      <w:r w:rsidRPr="00C51BF2">
        <w:t>TAME moderates the final evaluation of the activity.</w:t>
      </w:r>
    </w:p>
    <w:p w14:paraId="51EAE804" w14:textId="77777777" w:rsidR="002F777E" w:rsidRPr="00C51BF2" w:rsidRDefault="002F777E" w:rsidP="002F777E">
      <w:pPr>
        <w:numPr>
          <w:ilvl w:val="0"/>
          <w:numId w:val="20"/>
        </w:numPr>
        <w:spacing w:after="240"/>
        <w:ind w:left="1134" w:hanging="567"/>
      </w:pPr>
      <w:r w:rsidRPr="00C51BF2">
        <w:t>TAME considers the tools used by the trainers to test the acquired knowledge.</w:t>
      </w:r>
    </w:p>
    <w:p w14:paraId="3BD3C303" w14:textId="77777777" w:rsidR="002F777E" w:rsidRPr="00C51BF2" w:rsidRDefault="002F777E" w:rsidP="002F777E">
      <w:pPr>
        <w:numPr>
          <w:ilvl w:val="0"/>
          <w:numId w:val="20"/>
        </w:numPr>
        <w:spacing w:after="240"/>
        <w:ind w:left="1134" w:hanging="567"/>
      </w:pPr>
      <w:r w:rsidRPr="00C51BF2">
        <w:t>At the end of the activity, TAME may hold a debrief session with the trainer(s) and partners to share initial feedback.</w:t>
      </w:r>
    </w:p>
    <w:p w14:paraId="45ED1099" w14:textId="77777777" w:rsidR="002F777E" w:rsidRPr="00C51BF2" w:rsidRDefault="002F777E" w:rsidP="002F777E">
      <w:pPr>
        <w:spacing w:after="240"/>
        <w:rPr>
          <w:b/>
          <w:i/>
        </w:rPr>
      </w:pPr>
      <w:r w:rsidRPr="00C51BF2">
        <w:rPr>
          <w:b/>
          <w:i/>
        </w:rPr>
        <w:t>After the activity:</w:t>
      </w:r>
    </w:p>
    <w:p w14:paraId="32A29480" w14:textId="77777777" w:rsidR="002F777E" w:rsidRPr="00C51BF2" w:rsidRDefault="002F777E" w:rsidP="002F777E">
      <w:pPr>
        <w:numPr>
          <w:ilvl w:val="0"/>
          <w:numId w:val="21"/>
        </w:numPr>
        <w:spacing w:after="240"/>
        <w:ind w:left="1134" w:hanging="567"/>
      </w:pPr>
      <w:r w:rsidRPr="00C51BF2">
        <w:t>TAME analyses the data gathered during the evaluation and when necessary, triangulates the findings with historical data (review BTORs and programmes of past editions of the same activity).</w:t>
      </w:r>
    </w:p>
    <w:p w14:paraId="2227C0F4" w14:textId="77777777" w:rsidR="002F777E" w:rsidRPr="00C51BF2" w:rsidRDefault="002F777E" w:rsidP="002F777E">
      <w:pPr>
        <w:numPr>
          <w:ilvl w:val="0"/>
          <w:numId w:val="21"/>
        </w:numPr>
        <w:spacing w:after="240"/>
        <w:ind w:left="1134" w:hanging="567"/>
      </w:pPr>
      <w:r w:rsidRPr="00C51BF2">
        <w:t>TAME reviews trainers' BTOR and analyses the appropriateness of RBM indicators and sources of verification (results of pre- and post-course tests, final exam, project work, etc.) used by the trainers to assess activity's performance.</w:t>
      </w:r>
    </w:p>
    <w:p w14:paraId="6A220AEF" w14:textId="77777777" w:rsidR="002F777E" w:rsidRPr="00C51BF2" w:rsidRDefault="002F777E" w:rsidP="002F777E">
      <w:pPr>
        <w:numPr>
          <w:ilvl w:val="0"/>
          <w:numId w:val="21"/>
        </w:numPr>
        <w:spacing w:after="240"/>
        <w:ind w:left="1134" w:hanging="567"/>
      </w:pPr>
      <w:r w:rsidRPr="00C51BF2">
        <w:t>TAME prepares a draft evaluation report and shares it with the organizers (trainers and ITTC responsible officer) for correction of possible factual errors or clarification.</w:t>
      </w:r>
    </w:p>
    <w:p w14:paraId="370A58CD" w14:textId="77777777" w:rsidR="002F777E" w:rsidRPr="00C51BF2" w:rsidRDefault="002F777E" w:rsidP="002F777E">
      <w:pPr>
        <w:numPr>
          <w:ilvl w:val="0"/>
          <w:numId w:val="21"/>
        </w:numPr>
        <w:spacing w:after="240"/>
        <w:ind w:left="1134" w:hanging="567"/>
      </w:pPr>
      <w:r w:rsidRPr="00C51BF2">
        <w:t>TAME finalizes the report based on input received and circulates it internally to selected recipients (activity evaluation reports are for restricted circulation within WTO).</w:t>
      </w:r>
    </w:p>
    <w:p w14:paraId="22FD927B" w14:textId="77777777" w:rsidR="002F777E" w:rsidRPr="00C51BF2" w:rsidRDefault="002F777E" w:rsidP="002F777E">
      <w:pPr>
        <w:numPr>
          <w:ilvl w:val="0"/>
          <w:numId w:val="21"/>
        </w:numPr>
        <w:spacing w:after="240"/>
        <w:ind w:left="1134" w:hanging="567"/>
      </w:pPr>
      <w:r w:rsidRPr="00C51BF2">
        <w:t>Non-sensitive information (e.g., generic data from the activity, recommendations applicable to other activities, good practice, lessons learned, etc.) is disseminated by TAME through the TA annual performance report and other means, as applicable.</w:t>
      </w:r>
    </w:p>
    <w:p w14:paraId="74E942A3" w14:textId="77777777" w:rsidR="002F777E" w:rsidRDefault="002F777E" w:rsidP="002F777E">
      <w:pPr>
        <w:pStyle w:val="Heading1"/>
      </w:pPr>
      <w:bookmarkStart w:id="36" w:name="_Toc30451516"/>
      <w:bookmarkStart w:id="37" w:name="_Toc30452163"/>
      <w:bookmarkStart w:id="38" w:name="_Toc30452404"/>
      <w:bookmarkStart w:id="39" w:name="_Toc30483155"/>
      <w:bookmarkStart w:id="40" w:name="_Toc30483344"/>
      <w:bookmarkStart w:id="41" w:name="_Toc30490815"/>
      <w:bookmarkStart w:id="42" w:name="_Toc30521613"/>
      <w:bookmarkStart w:id="43" w:name="_Toc30848608"/>
      <w:bookmarkStart w:id="44" w:name="_Toc30943929"/>
      <w:bookmarkStart w:id="45" w:name="_Toc31276866"/>
      <w:bookmarkStart w:id="46" w:name="_Toc36109369"/>
      <w:bookmarkStart w:id="47" w:name="_Toc36814516"/>
      <w:bookmarkStart w:id="48" w:name="_Toc84578777"/>
      <w:bookmarkStart w:id="49" w:name="_Toc84580145"/>
      <w:bookmarkStart w:id="50" w:name="_Toc207875132"/>
      <w:bookmarkStart w:id="51" w:name="_Toc207991536"/>
      <w:r w:rsidRPr="00710E70">
        <w:t>Content of the evaluation report</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33AE4BC5" w14:textId="77777777" w:rsidR="002F777E" w:rsidRPr="00C51BF2" w:rsidRDefault="002F777E" w:rsidP="002F777E">
      <w:pPr>
        <w:numPr>
          <w:ilvl w:val="6"/>
          <w:numId w:val="6"/>
        </w:numPr>
        <w:spacing w:after="240"/>
      </w:pPr>
      <w:r w:rsidRPr="00C51BF2">
        <w:t>There is no standard outline for an onsite evaluation report. The structure of the report will depend on the areas of emphasis identified for each activity. However, throughout its various sections, it will seek to address three of the five OECD/DAC criteria featured in the evaluation framework for TA: relevance, effectiveness and efficiency. A typical report would address:</w:t>
      </w:r>
    </w:p>
    <w:p w14:paraId="409D956A" w14:textId="77777777" w:rsidR="002F777E" w:rsidRPr="00C51BF2" w:rsidRDefault="002F777E" w:rsidP="002F777E">
      <w:pPr>
        <w:numPr>
          <w:ilvl w:val="7"/>
          <w:numId w:val="24"/>
        </w:numPr>
        <w:tabs>
          <w:tab w:val="clear" w:pos="907"/>
        </w:tabs>
        <w:spacing w:after="240"/>
        <w:ind w:left="1134" w:hanging="567"/>
      </w:pPr>
      <w:r w:rsidRPr="00C51BF2">
        <w:t xml:space="preserve">the background to explain the history of the activity when relevant, its context and general </w:t>
      </w:r>
      <w:proofErr w:type="gramStart"/>
      <w:r w:rsidRPr="00C51BF2">
        <w:t>features;</w:t>
      </w:r>
      <w:proofErr w:type="gramEnd"/>
    </w:p>
    <w:p w14:paraId="7879DCF8" w14:textId="77777777" w:rsidR="002F777E" w:rsidRPr="00C51BF2" w:rsidRDefault="002F777E" w:rsidP="002F777E">
      <w:pPr>
        <w:numPr>
          <w:ilvl w:val="7"/>
          <w:numId w:val="24"/>
        </w:numPr>
        <w:tabs>
          <w:tab w:val="clear" w:pos="907"/>
        </w:tabs>
        <w:spacing w:after="240"/>
        <w:ind w:left="1134" w:hanging="567"/>
      </w:pPr>
      <w:r w:rsidRPr="00C51BF2">
        <w:t xml:space="preserve">the evaluation methodology and </w:t>
      </w:r>
      <w:proofErr w:type="gramStart"/>
      <w:r w:rsidRPr="00C51BF2">
        <w:t>objectives;</w:t>
      </w:r>
      <w:proofErr w:type="gramEnd"/>
    </w:p>
    <w:p w14:paraId="761F11A6" w14:textId="77777777" w:rsidR="002F777E" w:rsidRPr="00C51BF2" w:rsidRDefault="002F777E" w:rsidP="002F777E">
      <w:pPr>
        <w:numPr>
          <w:ilvl w:val="7"/>
          <w:numId w:val="24"/>
        </w:numPr>
        <w:tabs>
          <w:tab w:val="clear" w:pos="907"/>
        </w:tabs>
        <w:spacing w:after="240"/>
        <w:ind w:left="1134" w:hanging="567"/>
      </w:pPr>
      <w:r w:rsidRPr="00C51BF2">
        <w:t>the preparation of the activity and its efficiency (e.g., when involving external partners</w:t>
      </w:r>
      <w:proofErr w:type="gramStart"/>
      <w:r w:rsidRPr="00C51BF2">
        <w:t>);</w:t>
      </w:r>
      <w:proofErr w:type="gramEnd"/>
    </w:p>
    <w:p w14:paraId="20F4FB60" w14:textId="77777777" w:rsidR="002F777E" w:rsidRPr="00C51BF2" w:rsidRDefault="002F777E" w:rsidP="002F777E">
      <w:pPr>
        <w:numPr>
          <w:ilvl w:val="7"/>
          <w:numId w:val="24"/>
        </w:numPr>
        <w:tabs>
          <w:tab w:val="clear" w:pos="907"/>
        </w:tabs>
        <w:spacing w:after="240"/>
        <w:ind w:left="1134" w:hanging="567"/>
      </w:pPr>
      <w:r w:rsidRPr="00C51BF2">
        <w:lastRenderedPageBreak/>
        <w:t xml:space="preserve">the relevance of the activity to the participants and the adequacy of the </w:t>
      </w:r>
      <w:proofErr w:type="gramStart"/>
      <w:r w:rsidRPr="00C51BF2">
        <w:t>objectives;</w:t>
      </w:r>
      <w:proofErr w:type="gramEnd"/>
    </w:p>
    <w:p w14:paraId="715C6544" w14:textId="77777777" w:rsidR="002F777E" w:rsidRPr="00C51BF2" w:rsidRDefault="002F777E" w:rsidP="002F777E">
      <w:pPr>
        <w:numPr>
          <w:ilvl w:val="7"/>
          <w:numId w:val="24"/>
        </w:numPr>
        <w:tabs>
          <w:tab w:val="clear" w:pos="907"/>
        </w:tabs>
        <w:spacing w:after="240"/>
        <w:ind w:left="1134" w:hanging="567"/>
      </w:pPr>
      <w:r w:rsidRPr="00C51BF2">
        <w:t>the delivery of the programme (content and methods) and its alignment with for the objectives; and</w:t>
      </w:r>
    </w:p>
    <w:p w14:paraId="00A5E847" w14:textId="77777777" w:rsidR="002F777E" w:rsidRPr="00C51BF2" w:rsidRDefault="002F777E" w:rsidP="002F777E">
      <w:pPr>
        <w:numPr>
          <w:ilvl w:val="7"/>
          <w:numId w:val="24"/>
        </w:numPr>
        <w:tabs>
          <w:tab w:val="clear" w:pos="907"/>
        </w:tabs>
        <w:spacing w:after="240"/>
        <w:ind w:left="1134" w:hanging="567"/>
      </w:pPr>
      <w:r w:rsidRPr="00C51BF2">
        <w:t>the conclusions arising from the analysis, highlighting lessons learned, good practice and recommendations for future improvements, if any.</w:t>
      </w:r>
    </w:p>
    <w:p w14:paraId="77CCA7F5" w14:textId="77777777" w:rsidR="002F777E" w:rsidRPr="003B76C5" w:rsidRDefault="002F777E" w:rsidP="002F777E">
      <w:pPr>
        <w:jc w:val="center"/>
        <w:rPr>
          <w:b/>
        </w:rPr>
      </w:pPr>
      <w:bookmarkStart w:id="52" w:name="_Toc207875133"/>
      <w:bookmarkStart w:id="53" w:name="_Toc207991537"/>
      <w:r w:rsidRPr="00781F76">
        <w:rPr>
          <w:rStyle w:val="Heading2Char"/>
          <w:bCs w:val="0"/>
        </w:rPr>
        <w:t>Annex A</w:t>
      </w:r>
      <w:r>
        <w:rPr>
          <w:rStyle w:val="Heading2Char"/>
          <w:bCs w:val="0"/>
          <w:vertAlign w:val="superscript"/>
        </w:rPr>
        <w:footnoteReference w:id="3"/>
      </w:r>
      <w:bookmarkEnd w:id="52"/>
      <w:bookmarkEnd w:id="53"/>
    </w:p>
    <w:p w14:paraId="01545CBE" w14:textId="77777777" w:rsidR="002F777E" w:rsidRPr="003B76C5" w:rsidRDefault="002F777E" w:rsidP="002F777E">
      <w:pPr>
        <w:rPr>
          <w:b/>
        </w:rPr>
      </w:pPr>
    </w:p>
    <w:p w14:paraId="1C7691E8" w14:textId="77777777" w:rsidR="002F777E" w:rsidRPr="00781F76" w:rsidRDefault="002F777E" w:rsidP="002F777E">
      <w:pPr>
        <w:rPr>
          <w:b/>
          <w:color w:val="215868" w:themeColor="accent5" w:themeShade="80"/>
        </w:rPr>
      </w:pPr>
      <w:r w:rsidRPr="00781F76">
        <w:rPr>
          <w:b/>
          <w:color w:val="215868" w:themeColor="accent5" w:themeShade="80"/>
        </w:rPr>
        <w:t>Participant's Evaluation Form (PEF)</w:t>
      </w:r>
      <w:r>
        <w:rPr>
          <w:b/>
          <w:bCs/>
          <w:color w:val="215868" w:themeColor="accent5" w:themeShade="80"/>
          <w:vertAlign w:val="superscript"/>
        </w:rPr>
        <w:footnoteReference w:id="4"/>
      </w:r>
    </w:p>
    <w:p w14:paraId="0BC8438F" w14:textId="77777777" w:rsidR="002F777E" w:rsidRPr="00C51BF2" w:rsidRDefault="002F777E" w:rsidP="002F777E">
      <w:pPr>
        <w:rPr>
          <w:b/>
          <w:color w:val="215868" w:themeColor="accent5" w:themeShade="80"/>
        </w:rPr>
      </w:pPr>
    </w:p>
    <w:p w14:paraId="1CD46E80" w14:textId="77777777" w:rsidR="002F777E" w:rsidRPr="00C51BF2" w:rsidRDefault="002F777E" w:rsidP="002F777E">
      <w:pPr>
        <w:rPr>
          <w:b/>
        </w:rPr>
      </w:pPr>
    </w:p>
    <w:p w14:paraId="1C9FE068" w14:textId="77777777" w:rsidR="002F777E" w:rsidRPr="00C51BF2" w:rsidRDefault="002F777E" w:rsidP="002F777E">
      <w:pPr>
        <w:rPr>
          <w:b/>
        </w:rPr>
      </w:pPr>
      <w:r w:rsidRPr="00C51BF2">
        <w:rPr>
          <w:b/>
        </w:rPr>
        <w:t xml:space="preserve">Venue </w:t>
      </w:r>
      <w:r w:rsidRPr="00C51BF2">
        <w:rPr>
          <w:b/>
        </w:rPr>
        <w:tab/>
      </w:r>
      <w:r w:rsidRPr="00C51BF2">
        <w:rPr>
          <w:b/>
        </w:rPr>
        <w:tab/>
      </w:r>
      <w:r w:rsidRPr="00C51BF2">
        <w:rPr>
          <w:b/>
        </w:rPr>
        <w:tab/>
      </w:r>
      <w:r w:rsidRPr="00C51BF2">
        <w:rPr>
          <w:b/>
        </w:rPr>
        <w:tab/>
        <w:t>Date</w:t>
      </w:r>
      <w:r w:rsidRPr="00C51BF2">
        <w:rPr>
          <w:b/>
        </w:rPr>
        <w:tab/>
      </w:r>
      <w:r w:rsidRPr="00C51BF2">
        <w:rPr>
          <w:b/>
        </w:rPr>
        <w:tab/>
      </w:r>
      <w:r w:rsidRPr="00C51BF2">
        <w:rPr>
          <w:b/>
        </w:rPr>
        <w:tab/>
        <w:t xml:space="preserve">Mission code </w:t>
      </w:r>
    </w:p>
    <w:p w14:paraId="3C70C4F2" w14:textId="77777777" w:rsidR="002F777E" w:rsidRPr="00C51BF2" w:rsidRDefault="002F777E" w:rsidP="002F777E">
      <w:pPr>
        <w:rPr>
          <w:b/>
        </w:rPr>
      </w:pPr>
    </w:p>
    <w:p w14:paraId="4D403ADD" w14:textId="77777777" w:rsidR="002F777E" w:rsidRPr="00C51BF2" w:rsidRDefault="002F777E" w:rsidP="002F777E">
      <w:pPr>
        <w:rPr>
          <w:b/>
        </w:rPr>
      </w:pPr>
    </w:p>
    <w:p w14:paraId="341F0242" w14:textId="77777777" w:rsidR="002F777E" w:rsidRPr="00C51BF2" w:rsidRDefault="002F777E" w:rsidP="002F777E">
      <w:pPr>
        <w:rPr>
          <w:b/>
        </w:rPr>
      </w:pPr>
      <w:r w:rsidRPr="00C51BF2">
        <w:rPr>
          <w:b/>
        </w:rPr>
        <w:t>Title of TA Activity</w:t>
      </w:r>
    </w:p>
    <w:p w14:paraId="24A66CE1" w14:textId="77777777" w:rsidR="002F777E" w:rsidRPr="00C51BF2" w:rsidRDefault="002F777E" w:rsidP="002F777E">
      <w:pPr>
        <w:rPr>
          <w:b/>
        </w:rPr>
      </w:pPr>
    </w:p>
    <w:p w14:paraId="1FABB17B" w14:textId="77777777" w:rsidR="002F777E" w:rsidRPr="00C51BF2" w:rsidRDefault="002F777E" w:rsidP="002F777E">
      <w:pPr>
        <w:rPr>
          <w:b/>
        </w:rPr>
      </w:pPr>
    </w:p>
    <w:p w14:paraId="18C488F0" w14:textId="77777777" w:rsidR="002F777E" w:rsidRPr="00C51BF2" w:rsidRDefault="002F777E" w:rsidP="002F777E">
      <w:pPr>
        <w:pStyle w:val="ListParagraph"/>
        <w:numPr>
          <w:ilvl w:val="0"/>
          <w:numId w:val="25"/>
        </w:numPr>
        <w:spacing w:line="360" w:lineRule="auto"/>
        <w:ind w:left="1134" w:hanging="567"/>
      </w:pPr>
      <w:r w:rsidRPr="00C51BF2">
        <w:t>What is your general opinion about this TA activity?</w:t>
      </w:r>
    </w:p>
    <w:p w14:paraId="46C61D14" w14:textId="77777777" w:rsidR="002F777E" w:rsidRPr="00C51BF2" w:rsidRDefault="002F777E" w:rsidP="002F777E">
      <w:pPr>
        <w:pStyle w:val="ListParagraph"/>
        <w:numPr>
          <w:ilvl w:val="0"/>
          <w:numId w:val="25"/>
        </w:numPr>
        <w:spacing w:line="360" w:lineRule="auto"/>
        <w:ind w:left="1134" w:hanging="567"/>
      </w:pPr>
      <w:r w:rsidRPr="00C51BF2">
        <w:t xml:space="preserve">Is this your first </w:t>
      </w:r>
      <w:r>
        <w:t xml:space="preserve">face-to-face </w:t>
      </w:r>
      <w:r w:rsidRPr="00C51BF2">
        <w:t>WTO TA activity?</w:t>
      </w:r>
    </w:p>
    <w:p w14:paraId="39566374" w14:textId="77777777" w:rsidR="002F777E" w:rsidRPr="00C51BF2" w:rsidRDefault="002F777E" w:rsidP="002F777E">
      <w:pPr>
        <w:pStyle w:val="ListParagraph"/>
        <w:numPr>
          <w:ilvl w:val="0"/>
          <w:numId w:val="25"/>
        </w:numPr>
        <w:spacing w:line="360" w:lineRule="auto"/>
        <w:ind w:left="1134" w:hanging="567"/>
      </w:pPr>
      <w:r w:rsidRPr="00C51BF2">
        <w:t>Your knowledge of the subject matter was:</w:t>
      </w:r>
    </w:p>
    <w:p w14:paraId="42323527" w14:textId="77777777" w:rsidR="002F777E" w:rsidRPr="00C51BF2" w:rsidRDefault="002F777E" w:rsidP="002F777E">
      <w:pPr>
        <w:pStyle w:val="ListParagraph"/>
        <w:numPr>
          <w:ilvl w:val="1"/>
          <w:numId w:val="25"/>
        </w:numPr>
        <w:spacing w:line="360" w:lineRule="auto"/>
        <w:ind w:left="1701" w:hanging="567"/>
      </w:pPr>
      <w:r w:rsidRPr="00C51BF2">
        <w:t xml:space="preserve">Prior to the </w:t>
      </w:r>
      <w:r>
        <w:t xml:space="preserve">TA </w:t>
      </w:r>
      <w:r w:rsidRPr="00C51BF2">
        <w:t>activity</w:t>
      </w:r>
    </w:p>
    <w:p w14:paraId="1B2DF51C" w14:textId="77777777" w:rsidR="002F777E" w:rsidRPr="00C51BF2" w:rsidRDefault="002F777E" w:rsidP="002F777E">
      <w:pPr>
        <w:pStyle w:val="ListParagraph"/>
        <w:numPr>
          <w:ilvl w:val="1"/>
          <w:numId w:val="25"/>
        </w:numPr>
        <w:spacing w:line="360" w:lineRule="auto"/>
        <w:ind w:left="1701" w:hanging="567"/>
      </w:pPr>
      <w:r w:rsidRPr="00C51BF2">
        <w:t xml:space="preserve">After the </w:t>
      </w:r>
      <w:r>
        <w:t xml:space="preserve">TA </w:t>
      </w:r>
      <w:r w:rsidRPr="00C51BF2">
        <w:t>activity</w:t>
      </w:r>
    </w:p>
    <w:p w14:paraId="4D20E1C7" w14:textId="77777777" w:rsidR="002F777E" w:rsidRPr="00C51BF2" w:rsidRDefault="002F777E" w:rsidP="002F777E">
      <w:pPr>
        <w:pStyle w:val="ListParagraph"/>
        <w:numPr>
          <w:ilvl w:val="0"/>
          <w:numId w:val="25"/>
        </w:numPr>
        <w:spacing w:line="360" w:lineRule="auto"/>
        <w:ind w:left="1134" w:hanging="567"/>
      </w:pPr>
      <w:r w:rsidRPr="00C51BF2">
        <w:t>To what extent were the following specific objectives achieved? (Description of the specific objectives)</w:t>
      </w:r>
    </w:p>
    <w:p w14:paraId="01826863" w14:textId="77777777" w:rsidR="002F777E" w:rsidRDefault="002F777E" w:rsidP="002F777E">
      <w:pPr>
        <w:pStyle w:val="ListParagraph"/>
        <w:numPr>
          <w:ilvl w:val="0"/>
          <w:numId w:val="25"/>
        </w:numPr>
        <w:spacing w:line="360" w:lineRule="auto"/>
        <w:ind w:left="1134" w:hanging="567"/>
      </w:pPr>
      <w:r w:rsidRPr="00C51BF2">
        <w:t>Do you find the TA activity professionally useful or relevant?</w:t>
      </w:r>
      <w:r>
        <w:t xml:space="preserve"> </w:t>
      </w:r>
    </w:p>
    <w:p w14:paraId="02EB5052" w14:textId="77777777" w:rsidR="002F777E" w:rsidRPr="00C51BF2" w:rsidRDefault="002F777E" w:rsidP="002F777E">
      <w:pPr>
        <w:pStyle w:val="ListParagraph"/>
        <w:numPr>
          <w:ilvl w:val="0"/>
          <w:numId w:val="25"/>
        </w:numPr>
        <w:spacing w:line="360" w:lineRule="auto"/>
        <w:ind w:left="1134" w:hanging="567"/>
      </w:pPr>
      <w:r w:rsidRPr="006F0D25">
        <w:t>How do you intend to use the knowledge acquired through this TA activity? Please provide concrete examples.</w:t>
      </w:r>
    </w:p>
    <w:p w14:paraId="18750FAB" w14:textId="77777777" w:rsidR="002F777E" w:rsidRPr="00C51BF2" w:rsidRDefault="002F777E" w:rsidP="002F777E">
      <w:pPr>
        <w:pStyle w:val="ListParagraph"/>
        <w:numPr>
          <w:ilvl w:val="0"/>
          <w:numId w:val="25"/>
        </w:numPr>
        <w:spacing w:line="360" w:lineRule="auto"/>
        <w:ind w:left="1134" w:hanging="567"/>
      </w:pPr>
      <w:r w:rsidRPr="00C51BF2">
        <w:t>Your overall opinion of the TA activity in the following areas:</w:t>
      </w:r>
    </w:p>
    <w:p w14:paraId="5DE6C2BC" w14:textId="77777777" w:rsidR="002F777E" w:rsidRPr="00C51BF2" w:rsidRDefault="002F777E" w:rsidP="002F777E">
      <w:pPr>
        <w:pStyle w:val="ListParagraph"/>
        <w:numPr>
          <w:ilvl w:val="1"/>
          <w:numId w:val="25"/>
        </w:numPr>
        <w:spacing w:line="360" w:lineRule="auto"/>
        <w:ind w:left="1701" w:hanging="567"/>
      </w:pPr>
      <w:r w:rsidRPr="00C51BF2">
        <w:t>Quality of lectures and presentations</w:t>
      </w:r>
    </w:p>
    <w:p w14:paraId="78C98CE8" w14:textId="77777777" w:rsidR="002F777E" w:rsidRPr="00C51BF2" w:rsidRDefault="002F777E" w:rsidP="002F777E">
      <w:pPr>
        <w:pStyle w:val="ListParagraph"/>
        <w:numPr>
          <w:ilvl w:val="1"/>
          <w:numId w:val="25"/>
        </w:numPr>
        <w:spacing w:line="360" w:lineRule="auto"/>
        <w:ind w:left="1701" w:hanging="567"/>
      </w:pPr>
      <w:r w:rsidRPr="00C51BF2">
        <w:t>Use of audio-visual aids</w:t>
      </w:r>
      <w:r>
        <w:t xml:space="preserve"> </w:t>
      </w:r>
      <w:r w:rsidRPr="006F0D25">
        <w:t>(e.g., PowerPoint presentations, videos, tutorials or demonstrations)</w:t>
      </w:r>
    </w:p>
    <w:p w14:paraId="672FAA4C" w14:textId="77777777" w:rsidR="002F777E" w:rsidRDefault="002F777E" w:rsidP="002F777E">
      <w:pPr>
        <w:pStyle w:val="ListParagraph"/>
        <w:numPr>
          <w:ilvl w:val="1"/>
          <w:numId w:val="25"/>
        </w:numPr>
        <w:spacing w:line="360" w:lineRule="auto"/>
        <w:ind w:left="1701" w:hanging="567"/>
      </w:pPr>
      <w:r w:rsidRPr="006F0D25">
        <w:t>Usefulness of practica</w:t>
      </w:r>
      <w:r w:rsidRPr="00C51BF2">
        <w:t xml:space="preserve"> exercises, case studies</w:t>
      </w:r>
      <w:r w:rsidRPr="006F0D25">
        <w:t xml:space="preserve">, simulations (if available) </w:t>
      </w:r>
    </w:p>
    <w:p w14:paraId="2AA515EE" w14:textId="77777777" w:rsidR="002F777E" w:rsidRPr="00C51BF2" w:rsidRDefault="002F777E" w:rsidP="002F777E">
      <w:pPr>
        <w:pStyle w:val="ListParagraph"/>
        <w:numPr>
          <w:ilvl w:val="1"/>
          <w:numId w:val="25"/>
        </w:numPr>
        <w:spacing w:line="360" w:lineRule="auto"/>
        <w:ind w:left="1701" w:hanging="567"/>
      </w:pPr>
      <w:r w:rsidRPr="006F0D25">
        <w:t>Usefulness of the virtual classroom (if provided)</w:t>
      </w:r>
    </w:p>
    <w:p w14:paraId="1A4709A7" w14:textId="77777777" w:rsidR="002F777E" w:rsidRPr="00C51BF2" w:rsidRDefault="002F777E" w:rsidP="002F777E">
      <w:pPr>
        <w:pStyle w:val="ListParagraph"/>
        <w:numPr>
          <w:ilvl w:val="1"/>
          <w:numId w:val="25"/>
        </w:numPr>
        <w:spacing w:line="360" w:lineRule="auto"/>
        <w:ind w:left="1701" w:hanging="567"/>
      </w:pPr>
      <w:r w:rsidRPr="00C51BF2">
        <w:t xml:space="preserve">Interaction with </w:t>
      </w:r>
      <w:r w:rsidRPr="006F0D25">
        <w:t>trainers and speakers</w:t>
      </w:r>
    </w:p>
    <w:p w14:paraId="324A1C5E" w14:textId="77777777" w:rsidR="002F777E" w:rsidRPr="006F0D25" w:rsidRDefault="002F777E" w:rsidP="002F777E">
      <w:pPr>
        <w:pStyle w:val="ListParagraph"/>
        <w:numPr>
          <w:ilvl w:val="1"/>
          <w:numId w:val="25"/>
        </w:numPr>
        <w:spacing w:line="360" w:lineRule="auto"/>
        <w:ind w:left="1701" w:hanging="567"/>
      </w:pPr>
      <w:r w:rsidRPr="00C51BF2">
        <w:t xml:space="preserve">Quality of training materials </w:t>
      </w:r>
      <w:r w:rsidRPr="006F0D25">
        <w:t xml:space="preserve">e.g., background reading, shared files, online tools) (if available)  </w:t>
      </w:r>
    </w:p>
    <w:p w14:paraId="602F0DAD" w14:textId="77777777" w:rsidR="002F777E" w:rsidRDefault="002F777E" w:rsidP="002F777E">
      <w:pPr>
        <w:pStyle w:val="ListParagraph"/>
        <w:numPr>
          <w:ilvl w:val="1"/>
          <w:numId w:val="25"/>
        </w:numPr>
        <w:spacing w:line="360" w:lineRule="auto"/>
        <w:ind w:left="1701" w:hanging="567"/>
      </w:pPr>
      <w:r w:rsidRPr="00C51BF2">
        <w:t>References to national/regional experience</w:t>
      </w:r>
    </w:p>
    <w:p w14:paraId="082C8349" w14:textId="77777777" w:rsidR="002F777E" w:rsidRPr="00C51BF2" w:rsidRDefault="002F777E" w:rsidP="002F777E">
      <w:pPr>
        <w:pStyle w:val="ListParagraph"/>
        <w:numPr>
          <w:ilvl w:val="1"/>
          <w:numId w:val="25"/>
        </w:numPr>
        <w:spacing w:line="360" w:lineRule="auto"/>
        <w:ind w:left="1701" w:hanging="567"/>
      </w:pPr>
      <w:r w:rsidRPr="00C51BF2">
        <w:t>Duration of the TA activity</w:t>
      </w:r>
    </w:p>
    <w:p w14:paraId="2EB54E67" w14:textId="77777777" w:rsidR="002F777E" w:rsidRDefault="002F777E" w:rsidP="002F777E">
      <w:pPr>
        <w:pStyle w:val="ListParagraph"/>
        <w:numPr>
          <w:ilvl w:val="0"/>
          <w:numId w:val="25"/>
        </w:numPr>
        <w:spacing w:line="360" w:lineRule="auto"/>
        <w:ind w:left="1134" w:hanging="567"/>
      </w:pPr>
      <w:r w:rsidRPr="00C51BF2">
        <w:t>The logistical arrangements for the TA activity were</w:t>
      </w:r>
    </w:p>
    <w:p w14:paraId="7C8D98CF" w14:textId="77777777" w:rsidR="002F777E" w:rsidRDefault="002F777E" w:rsidP="002F777E">
      <w:pPr>
        <w:pStyle w:val="ListParagraph"/>
        <w:numPr>
          <w:ilvl w:val="0"/>
          <w:numId w:val="25"/>
        </w:numPr>
        <w:spacing w:line="360" w:lineRule="auto"/>
        <w:ind w:left="1134" w:hanging="567"/>
      </w:pPr>
      <w:r>
        <w:t>In your opinion, which session(s) of the TA activity was/were the most valuable?</w:t>
      </w:r>
    </w:p>
    <w:p w14:paraId="5F2C43C5" w14:textId="77777777" w:rsidR="002F777E" w:rsidRPr="00C51BF2" w:rsidRDefault="002F777E" w:rsidP="002F777E">
      <w:pPr>
        <w:pStyle w:val="ListParagraph"/>
        <w:numPr>
          <w:ilvl w:val="0"/>
          <w:numId w:val="25"/>
        </w:numPr>
        <w:spacing w:line="360" w:lineRule="auto"/>
        <w:ind w:left="1134" w:hanging="567"/>
      </w:pPr>
      <w:r>
        <w:t>Are there any topics which you felt were not addressed sufficiently?</w:t>
      </w:r>
    </w:p>
    <w:p w14:paraId="4030BF19" w14:textId="77777777" w:rsidR="002F777E" w:rsidRPr="00C51BF2" w:rsidRDefault="002F777E" w:rsidP="002F777E">
      <w:pPr>
        <w:pStyle w:val="ListParagraph"/>
        <w:numPr>
          <w:ilvl w:val="0"/>
          <w:numId w:val="25"/>
        </w:numPr>
        <w:spacing w:line="360" w:lineRule="auto"/>
        <w:ind w:left="1134" w:hanging="567"/>
      </w:pPr>
      <w:r w:rsidRPr="00C51BF2">
        <w:t>Comments</w:t>
      </w:r>
      <w:bookmarkEnd w:id="3"/>
    </w:p>
    <w:sectPr w:rsidR="002F777E" w:rsidRPr="00C51BF2" w:rsidSect="002A15FB">
      <w:headerReference w:type="default" r:id="rId9"/>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F6F47" w14:textId="77777777" w:rsidR="00A25B90" w:rsidRDefault="00A25B90" w:rsidP="00ED54E0">
      <w:r>
        <w:separator/>
      </w:r>
    </w:p>
  </w:endnote>
  <w:endnote w:type="continuationSeparator" w:id="0">
    <w:p w14:paraId="45DEF10F" w14:textId="77777777" w:rsidR="00A25B90" w:rsidRDefault="00A25B90"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4C83C" w14:textId="77777777" w:rsidR="00A25B90" w:rsidRDefault="00A25B90" w:rsidP="00ED54E0">
      <w:r>
        <w:separator/>
      </w:r>
    </w:p>
  </w:footnote>
  <w:footnote w:type="continuationSeparator" w:id="0">
    <w:p w14:paraId="2CEE24CA" w14:textId="77777777" w:rsidR="00A25B90" w:rsidRDefault="00A25B90" w:rsidP="00ED54E0">
      <w:r>
        <w:continuationSeparator/>
      </w:r>
    </w:p>
  </w:footnote>
  <w:footnote w:id="1">
    <w:p w14:paraId="4DEB476A" w14:textId="77777777" w:rsidR="002F777E" w:rsidRPr="00C51BF2" w:rsidRDefault="002F777E" w:rsidP="002F777E">
      <w:pPr>
        <w:pStyle w:val="FootnoteText"/>
      </w:pPr>
      <w:r w:rsidRPr="00C51BF2">
        <w:rPr>
          <w:rStyle w:val="FootnoteReference"/>
        </w:rPr>
        <w:footnoteRef/>
      </w:r>
      <w:r w:rsidRPr="00C51BF2">
        <w:t xml:space="preserve"> See Annex I for a detailed methodology.</w:t>
      </w:r>
    </w:p>
  </w:footnote>
  <w:footnote w:id="2">
    <w:p w14:paraId="0A4A6CBE" w14:textId="65D6AF90" w:rsidR="00702F94" w:rsidRDefault="00702F94" w:rsidP="00702F94">
      <w:pPr>
        <w:pStyle w:val="FootnoteText"/>
      </w:pPr>
      <w:r>
        <w:rPr>
          <w:rStyle w:val="FootnoteReference"/>
        </w:rPr>
        <w:footnoteRef/>
      </w:r>
      <w:r>
        <w:t xml:space="preserve"> </w:t>
      </w:r>
      <w:r>
        <w:t>Relevance, Coherence, Effectiveness, Efficiency, Impact and Sustainability.</w:t>
      </w:r>
    </w:p>
  </w:footnote>
  <w:footnote w:id="3">
    <w:p w14:paraId="291FF674" w14:textId="77777777" w:rsidR="002F777E" w:rsidRDefault="002F777E" w:rsidP="002F777E">
      <w:pPr>
        <w:pStyle w:val="FootnoteText"/>
      </w:pPr>
      <w:r>
        <w:rPr>
          <w:rStyle w:val="FootnoteReference"/>
        </w:rPr>
        <w:footnoteRef/>
      </w:r>
      <w:r>
        <w:t xml:space="preserve"> </w:t>
      </w:r>
      <w:r w:rsidRPr="00061859">
        <w:t xml:space="preserve">PEFs are used to collect the necessary information which, combined with the trainers' self-assessment, allows the success of an activity to be measured. However, at the request of trainers or according to the specificities of the activity, questions </w:t>
      </w:r>
      <w:r>
        <w:t xml:space="preserve">can be added </w:t>
      </w:r>
      <w:r w:rsidRPr="00061859">
        <w:t>or customise</w:t>
      </w:r>
      <w:r>
        <w:t>d</w:t>
      </w:r>
      <w:r w:rsidRPr="00061859">
        <w:t xml:space="preserve"> according to the context.</w:t>
      </w:r>
    </w:p>
  </w:footnote>
  <w:footnote w:id="4">
    <w:p w14:paraId="4A3E87D9" w14:textId="77777777" w:rsidR="002F777E" w:rsidRPr="00C51BF2" w:rsidRDefault="002F777E" w:rsidP="002F777E">
      <w:pPr>
        <w:pStyle w:val="FootnoteText"/>
      </w:pPr>
      <w:r w:rsidRPr="00C51BF2">
        <w:rPr>
          <w:rStyle w:val="FootnoteReference"/>
        </w:rPr>
        <w:footnoteRef/>
      </w:r>
      <w:r w:rsidRPr="00C51BF2">
        <w:t xml:space="preserve"> All the questions are mandatory except for the comment</w:t>
      </w:r>
      <w:r>
        <w:t>s</w:t>
      </w:r>
      <w:r w:rsidRPr="00C51BF2">
        <w:t xml:space="preserve"> (Q</w:t>
      </w:r>
      <w:r>
        <w:t>11</w:t>
      </w:r>
      <w:r w:rsidRPr="00C51BF2">
        <w:t xml:space="preserve">). The rating </w:t>
      </w:r>
      <w:r>
        <w:t xml:space="preserve">for most </w:t>
      </w:r>
      <w:r w:rsidRPr="00C51BF2">
        <w:t>questions go</w:t>
      </w:r>
      <w:r>
        <w:t>es</w:t>
      </w:r>
      <w:r w:rsidRPr="00C51BF2">
        <w:t xml:space="preserve"> from 1</w:t>
      </w:r>
      <w:r>
        <w:t xml:space="preserve"> </w:t>
      </w:r>
      <w:r w:rsidRPr="00C51BF2">
        <w:t>to 5, 1 being the lowest score and 5 the highest.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B269D"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57945"/>
    <w:multiLevelType w:val="hybridMultilevel"/>
    <w:tmpl w:val="1A1AA960"/>
    <w:lvl w:ilvl="0" w:tplc="8FFE9B98">
      <w:start w:val="1"/>
      <w:numFmt w:val="bullet"/>
      <w:lvlText w:val=""/>
      <w:lvlJc w:val="left"/>
      <w:pPr>
        <w:ind w:left="720" w:hanging="360"/>
      </w:pPr>
      <w:rPr>
        <w:rFonts w:ascii="Symbol" w:hAnsi="Symbol" w:hint="default"/>
      </w:rPr>
    </w:lvl>
    <w:lvl w:ilvl="1" w:tplc="C0BA54B8">
      <w:start w:val="1"/>
      <w:numFmt w:val="bullet"/>
      <w:lvlText w:val="o"/>
      <w:lvlJc w:val="left"/>
      <w:pPr>
        <w:ind w:left="1440" w:hanging="360"/>
      </w:pPr>
      <w:rPr>
        <w:rFonts w:ascii="Courier New" w:hAnsi="Courier New" w:cs="Courier New" w:hint="default"/>
      </w:rPr>
    </w:lvl>
    <w:lvl w:ilvl="2" w:tplc="6D84001A">
      <w:start w:val="1"/>
      <w:numFmt w:val="bullet"/>
      <w:lvlText w:val=""/>
      <w:lvlJc w:val="left"/>
      <w:pPr>
        <w:ind w:left="2160" w:hanging="360"/>
      </w:pPr>
      <w:rPr>
        <w:rFonts w:ascii="Wingdings" w:hAnsi="Wingdings" w:hint="default"/>
      </w:rPr>
    </w:lvl>
    <w:lvl w:ilvl="3" w:tplc="34807DCC">
      <w:start w:val="1"/>
      <w:numFmt w:val="bullet"/>
      <w:lvlText w:val=""/>
      <w:lvlJc w:val="left"/>
      <w:pPr>
        <w:ind w:left="2880" w:hanging="360"/>
      </w:pPr>
      <w:rPr>
        <w:rFonts w:ascii="Symbol" w:hAnsi="Symbol" w:hint="default"/>
      </w:rPr>
    </w:lvl>
    <w:lvl w:ilvl="4" w:tplc="849CB9CC">
      <w:start w:val="1"/>
      <w:numFmt w:val="bullet"/>
      <w:lvlText w:val="o"/>
      <w:lvlJc w:val="left"/>
      <w:pPr>
        <w:ind w:left="3600" w:hanging="360"/>
      </w:pPr>
      <w:rPr>
        <w:rFonts w:ascii="Courier New" w:hAnsi="Courier New" w:cs="Courier New" w:hint="default"/>
      </w:rPr>
    </w:lvl>
    <w:lvl w:ilvl="5" w:tplc="38905CDC">
      <w:start w:val="1"/>
      <w:numFmt w:val="bullet"/>
      <w:lvlText w:val=""/>
      <w:lvlJc w:val="left"/>
      <w:pPr>
        <w:ind w:left="4320" w:hanging="360"/>
      </w:pPr>
      <w:rPr>
        <w:rFonts w:ascii="Wingdings" w:hAnsi="Wingdings" w:hint="default"/>
      </w:rPr>
    </w:lvl>
    <w:lvl w:ilvl="6" w:tplc="D65E5D70">
      <w:start w:val="1"/>
      <w:numFmt w:val="bullet"/>
      <w:lvlText w:val=""/>
      <w:lvlJc w:val="left"/>
      <w:pPr>
        <w:ind w:left="5040" w:hanging="360"/>
      </w:pPr>
      <w:rPr>
        <w:rFonts w:ascii="Symbol" w:hAnsi="Symbol" w:hint="default"/>
      </w:rPr>
    </w:lvl>
    <w:lvl w:ilvl="7" w:tplc="03869170">
      <w:start w:val="1"/>
      <w:numFmt w:val="bullet"/>
      <w:lvlText w:val="o"/>
      <w:lvlJc w:val="left"/>
      <w:pPr>
        <w:ind w:left="5760" w:hanging="360"/>
      </w:pPr>
      <w:rPr>
        <w:rFonts w:ascii="Courier New" w:hAnsi="Courier New" w:cs="Courier New" w:hint="default"/>
      </w:rPr>
    </w:lvl>
    <w:lvl w:ilvl="8" w:tplc="EB803562">
      <w:start w:val="1"/>
      <w:numFmt w:val="bullet"/>
      <w:lvlText w:val=""/>
      <w:lvlJc w:val="left"/>
      <w:pPr>
        <w:ind w:left="6480" w:hanging="360"/>
      </w:pPr>
      <w:rPr>
        <w:rFonts w:ascii="Wingdings" w:hAnsi="Wingdings" w:hint="default"/>
      </w:rPr>
    </w:lvl>
  </w:abstractNum>
  <w:abstractNum w:abstractNumId="12"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B11569D"/>
    <w:multiLevelType w:val="multilevel"/>
    <w:tmpl w:val="7D5482C2"/>
    <w:lvl w:ilvl="0">
      <w:start w:val="1"/>
      <w:numFmt w:val="decimal"/>
      <w:isLgl/>
      <w:suff w:val="nothing"/>
      <w:lvlText w:val="%1  "/>
      <w:lvlJc w:val="left"/>
      <w:pPr>
        <w:ind w:left="0" w:firstLine="0"/>
      </w:pPr>
      <w:rPr>
        <w:rFonts w:hint="default"/>
      </w:rPr>
    </w:lvl>
    <w:lvl w:ilvl="1">
      <w:start w:val="3"/>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15:restartNumberingAfterBreak="0">
    <w:nsid w:val="33CC5B9D"/>
    <w:multiLevelType w:val="multilevel"/>
    <w:tmpl w:val="7D5482C2"/>
    <w:lvl w:ilvl="0">
      <w:start w:val="1"/>
      <w:numFmt w:val="decimal"/>
      <w:isLgl/>
      <w:suff w:val="nothing"/>
      <w:lvlText w:val="%1  "/>
      <w:lvlJc w:val="left"/>
      <w:pPr>
        <w:ind w:left="0" w:firstLine="0"/>
      </w:pPr>
      <w:rPr>
        <w:rFonts w:hint="default"/>
      </w:rPr>
    </w:lvl>
    <w:lvl w:ilvl="1">
      <w:start w:val="3"/>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15:restartNumberingAfterBreak="0">
    <w:nsid w:val="3E2C5EF2"/>
    <w:multiLevelType w:val="hybridMultilevel"/>
    <w:tmpl w:val="53BE1A68"/>
    <w:lvl w:ilvl="0" w:tplc="E6643638">
      <w:start w:val="1"/>
      <w:numFmt w:val="decimal"/>
      <w:lvlText w:val="%1."/>
      <w:lvlJc w:val="left"/>
      <w:pPr>
        <w:ind w:left="720" w:hanging="360"/>
      </w:pPr>
      <w:rPr>
        <w:rFonts w:hint="default"/>
      </w:rPr>
    </w:lvl>
    <w:lvl w:ilvl="1" w:tplc="4AF2BB28">
      <w:start w:val="1"/>
      <w:numFmt w:val="lowerLetter"/>
      <w:lvlText w:val="%2."/>
      <w:lvlJc w:val="left"/>
      <w:pPr>
        <w:ind w:left="1440" w:hanging="360"/>
      </w:pPr>
    </w:lvl>
    <w:lvl w:ilvl="2" w:tplc="88906F82" w:tentative="1">
      <w:start w:val="1"/>
      <w:numFmt w:val="lowerRoman"/>
      <w:lvlText w:val="%3."/>
      <w:lvlJc w:val="right"/>
      <w:pPr>
        <w:ind w:left="2160" w:hanging="180"/>
      </w:pPr>
    </w:lvl>
    <w:lvl w:ilvl="3" w:tplc="45EAB664" w:tentative="1">
      <w:start w:val="1"/>
      <w:numFmt w:val="decimal"/>
      <w:lvlText w:val="%4."/>
      <w:lvlJc w:val="left"/>
      <w:pPr>
        <w:ind w:left="2880" w:hanging="360"/>
      </w:pPr>
    </w:lvl>
    <w:lvl w:ilvl="4" w:tplc="B12EC7B2" w:tentative="1">
      <w:start w:val="1"/>
      <w:numFmt w:val="lowerLetter"/>
      <w:lvlText w:val="%5."/>
      <w:lvlJc w:val="left"/>
      <w:pPr>
        <w:ind w:left="3600" w:hanging="360"/>
      </w:pPr>
    </w:lvl>
    <w:lvl w:ilvl="5" w:tplc="78F0F7A0" w:tentative="1">
      <w:start w:val="1"/>
      <w:numFmt w:val="lowerRoman"/>
      <w:lvlText w:val="%6."/>
      <w:lvlJc w:val="right"/>
      <w:pPr>
        <w:ind w:left="4320" w:hanging="180"/>
      </w:pPr>
    </w:lvl>
    <w:lvl w:ilvl="6" w:tplc="8116C132" w:tentative="1">
      <w:start w:val="1"/>
      <w:numFmt w:val="decimal"/>
      <w:lvlText w:val="%7."/>
      <w:lvlJc w:val="left"/>
      <w:pPr>
        <w:ind w:left="5040" w:hanging="360"/>
      </w:pPr>
    </w:lvl>
    <w:lvl w:ilvl="7" w:tplc="26BC5FBA" w:tentative="1">
      <w:start w:val="1"/>
      <w:numFmt w:val="lowerLetter"/>
      <w:lvlText w:val="%8."/>
      <w:lvlJc w:val="left"/>
      <w:pPr>
        <w:ind w:left="5760" w:hanging="360"/>
      </w:pPr>
    </w:lvl>
    <w:lvl w:ilvl="8" w:tplc="E8049DAC" w:tentative="1">
      <w:start w:val="1"/>
      <w:numFmt w:val="lowerRoman"/>
      <w:lvlText w:val="%9."/>
      <w:lvlJc w:val="right"/>
      <w:pPr>
        <w:ind w:left="6480" w:hanging="180"/>
      </w:pPr>
    </w:lvl>
  </w:abstractNum>
  <w:abstractNum w:abstractNumId="16" w15:restartNumberingAfterBreak="0">
    <w:nsid w:val="43A42A66"/>
    <w:multiLevelType w:val="hybridMultilevel"/>
    <w:tmpl w:val="A29CB3EC"/>
    <w:lvl w:ilvl="0" w:tplc="D7E63D96">
      <w:start w:val="1"/>
      <w:numFmt w:val="bullet"/>
      <w:lvlText w:val=""/>
      <w:lvlJc w:val="left"/>
      <w:pPr>
        <w:ind w:left="720" w:hanging="360"/>
      </w:pPr>
      <w:rPr>
        <w:rFonts w:ascii="Symbol" w:hAnsi="Symbol" w:hint="default"/>
      </w:rPr>
    </w:lvl>
    <w:lvl w:ilvl="1" w:tplc="F3803FE6">
      <w:start w:val="1"/>
      <w:numFmt w:val="bullet"/>
      <w:lvlText w:val="o"/>
      <w:lvlJc w:val="left"/>
      <w:pPr>
        <w:ind w:left="1440" w:hanging="360"/>
      </w:pPr>
      <w:rPr>
        <w:rFonts w:ascii="Courier New" w:hAnsi="Courier New" w:cs="Courier New" w:hint="default"/>
      </w:rPr>
    </w:lvl>
    <w:lvl w:ilvl="2" w:tplc="D3E2FEF0">
      <w:start w:val="1"/>
      <w:numFmt w:val="bullet"/>
      <w:lvlText w:val=""/>
      <w:lvlJc w:val="left"/>
      <w:pPr>
        <w:ind w:left="2160" w:hanging="360"/>
      </w:pPr>
      <w:rPr>
        <w:rFonts w:ascii="Wingdings" w:hAnsi="Wingdings" w:hint="default"/>
      </w:rPr>
    </w:lvl>
    <w:lvl w:ilvl="3" w:tplc="DEA4B80E">
      <w:start w:val="1"/>
      <w:numFmt w:val="bullet"/>
      <w:lvlText w:val=""/>
      <w:lvlJc w:val="left"/>
      <w:pPr>
        <w:ind w:left="2880" w:hanging="360"/>
      </w:pPr>
      <w:rPr>
        <w:rFonts w:ascii="Symbol" w:hAnsi="Symbol" w:hint="default"/>
      </w:rPr>
    </w:lvl>
    <w:lvl w:ilvl="4" w:tplc="8D78D948">
      <w:start w:val="1"/>
      <w:numFmt w:val="bullet"/>
      <w:lvlText w:val="o"/>
      <w:lvlJc w:val="left"/>
      <w:pPr>
        <w:ind w:left="3600" w:hanging="360"/>
      </w:pPr>
      <w:rPr>
        <w:rFonts w:ascii="Courier New" w:hAnsi="Courier New" w:cs="Courier New" w:hint="default"/>
      </w:rPr>
    </w:lvl>
    <w:lvl w:ilvl="5" w:tplc="53684DE4">
      <w:start w:val="1"/>
      <w:numFmt w:val="bullet"/>
      <w:lvlText w:val=""/>
      <w:lvlJc w:val="left"/>
      <w:pPr>
        <w:ind w:left="4320" w:hanging="360"/>
      </w:pPr>
      <w:rPr>
        <w:rFonts w:ascii="Wingdings" w:hAnsi="Wingdings" w:hint="default"/>
      </w:rPr>
    </w:lvl>
    <w:lvl w:ilvl="6" w:tplc="A07670E2">
      <w:start w:val="1"/>
      <w:numFmt w:val="bullet"/>
      <w:lvlText w:val=""/>
      <w:lvlJc w:val="left"/>
      <w:pPr>
        <w:ind w:left="5040" w:hanging="360"/>
      </w:pPr>
      <w:rPr>
        <w:rFonts w:ascii="Symbol" w:hAnsi="Symbol" w:hint="default"/>
      </w:rPr>
    </w:lvl>
    <w:lvl w:ilvl="7" w:tplc="12CC98E6">
      <w:start w:val="1"/>
      <w:numFmt w:val="bullet"/>
      <w:lvlText w:val="o"/>
      <w:lvlJc w:val="left"/>
      <w:pPr>
        <w:ind w:left="5760" w:hanging="360"/>
      </w:pPr>
      <w:rPr>
        <w:rFonts w:ascii="Courier New" w:hAnsi="Courier New" w:cs="Courier New" w:hint="default"/>
      </w:rPr>
    </w:lvl>
    <w:lvl w:ilvl="8" w:tplc="4FE433F4">
      <w:start w:val="1"/>
      <w:numFmt w:val="bullet"/>
      <w:lvlText w:val=""/>
      <w:lvlJc w:val="left"/>
      <w:pPr>
        <w:ind w:left="6480" w:hanging="360"/>
      </w:pPr>
      <w:rPr>
        <w:rFonts w:ascii="Wingdings" w:hAnsi="Wingdings" w:hint="default"/>
      </w:rPr>
    </w:lvl>
  </w:abstractNum>
  <w:abstractNum w:abstractNumId="17"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8" w15:restartNumberingAfterBreak="0">
    <w:nsid w:val="55DE723B"/>
    <w:multiLevelType w:val="multilevel"/>
    <w:tmpl w:val="7D5482C2"/>
    <w:lvl w:ilvl="0">
      <w:start w:val="1"/>
      <w:numFmt w:val="decimal"/>
      <w:isLgl/>
      <w:suff w:val="nothing"/>
      <w:lvlText w:val="%1  "/>
      <w:lvlJc w:val="left"/>
      <w:pPr>
        <w:ind w:left="0" w:firstLine="0"/>
      </w:pPr>
      <w:rPr>
        <w:rFonts w:hint="default"/>
      </w:rPr>
    </w:lvl>
    <w:lvl w:ilvl="1">
      <w:start w:val="3"/>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9" w15:restartNumberingAfterBreak="0">
    <w:nsid w:val="57454AB1"/>
    <w:multiLevelType w:val="multilevel"/>
    <w:tmpl w:val="CC52177C"/>
    <w:numStyleLink w:val="LegalHeadings"/>
  </w:abstractNum>
  <w:abstractNum w:abstractNumId="20"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21" w15:restartNumberingAfterBreak="0">
    <w:nsid w:val="58A02D51"/>
    <w:multiLevelType w:val="hybridMultilevel"/>
    <w:tmpl w:val="8E92DAF8"/>
    <w:lvl w:ilvl="0" w:tplc="B7EA39EC">
      <w:start w:val="1"/>
      <w:numFmt w:val="bullet"/>
      <w:lvlText w:val=""/>
      <w:lvlJc w:val="left"/>
      <w:pPr>
        <w:ind w:left="720" w:hanging="360"/>
      </w:pPr>
      <w:rPr>
        <w:rFonts w:ascii="Symbol" w:hAnsi="Symbol" w:hint="default"/>
      </w:rPr>
    </w:lvl>
    <w:lvl w:ilvl="1" w:tplc="7772BC3A">
      <w:start w:val="1"/>
      <w:numFmt w:val="bullet"/>
      <w:lvlText w:val="o"/>
      <w:lvlJc w:val="left"/>
      <w:pPr>
        <w:ind w:left="1440" w:hanging="360"/>
      </w:pPr>
      <w:rPr>
        <w:rFonts w:ascii="Courier New" w:hAnsi="Courier New" w:cs="Courier New" w:hint="default"/>
      </w:rPr>
    </w:lvl>
    <w:lvl w:ilvl="2" w:tplc="6C0ECD92">
      <w:start w:val="1"/>
      <w:numFmt w:val="bullet"/>
      <w:lvlText w:val=""/>
      <w:lvlJc w:val="left"/>
      <w:pPr>
        <w:ind w:left="2160" w:hanging="360"/>
      </w:pPr>
      <w:rPr>
        <w:rFonts w:ascii="Wingdings" w:hAnsi="Wingdings" w:hint="default"/>
      </w:rPr>
    </w:lvl>
    <w:lvl w:ilvl="3" w:tplc="04F223F4">
      <w:start w:val="1"/>
      <w:numFmt w:val="bullet"/>
      <w:lvlText w:val=""/>
      <w:lvlJc w:val="left"/>
      <w:pPr>
        <w:ind w:left="2880" w:hanging="360"/>
      </w:pPr>
      <w:rPr>
        <w:rFonts w:ascii="Symbol" w:hAnsi="Symbol" w:hint="default"/>
      </w:rPr>
    </w:lvl>
    <w:lvl w:ilvl="4" w:tplc="8AAA35A0">
      <w:start w:val="1"/>
      <w:numFmt w:val="bullet"/>
      <w:lvlText w:val="o"/>
      <w:lvlJc w:val="left"/>
      <w:pPr>
        <w:ind w:left="3600" w:hanging="360"/>
      </w:pPr>
      <w:rPr>
        <w:rFonts w:ascii="Courier New" w:hAnsi="Courier New" w:cs="Courier New" w:hint="default"/>
      </w:rPr>
    </w:lvl>
    <w:lvl w:ilvl="5" w:tplc="9A6E0BB0">
      <w:start w:val="1"/>
      <w:numFmt w:val="bullet"/>
      <w:lvlText w:val=""/>
      <w:lvlJc w:val="left"/>
      <w:pPr>
        <w:ind w:left="4320" w:hanging="360"/>
      </w:pPr>
      <w:rPr>
        <w:rFonts w:ascii="Wingdings" w:hAnsi="Wingdings" w:hint="default"/>
      </w:rPr>
    </w:lvl>
    <w:lvl w:ilvl="6" w:tplc="9F32D00E">
      <w:start w:val="1"/>
      <w:numFmt w:val="bullet"/>
      <w:lvlText w:val=""/>
      <w:lvlJc w:val="left"/>
      <w:pPr>
        <w:ind w:left="5040" w:hanging="360"/>
      </w:pPr>
      <w:rPr>
        <w:rFonts w:ascii="Symbol" w:hAnsi="Symbol" w:hint="default"/>
      </w:rPr>
    </w:lvl>
    <w:lvl w:ilvl="7" w:tplc="4492F30E">
      <w:start w:val="1"/>
      <w:numFmt w:val="bullet"/>
      <w:lvlText w:val="o"/>
      <w:lvlJc w:val="left"/>
      <w:pPr>
        <w:ind w:left="5760" w:hanging="360"/>
      </w:pPr>
      <w:rPr>
        <w:rFonts w:ascii="Courier New" w:hAnsi="Courier New" w:cs="Courier New" w:hint="default"/>
      </w:rPr>
    </w:lvl>
    <w:lvl w:ilvl="8" w:tplc="1A6CF640">
      <w:start w:val="1"/>
      <w:numFmt w:val="bullet"/>
      <w:lvlText w:val=""/>
      <w:lvlJc w:val="left"/>
      <w:pPr>
        <w:ind w:left="6480" w:hanging="360"/>
      </w:pPr>
      <w:rPr>
        <w:rFonts w:ascii="Wingdings" w:hAnsi="Wingdings" w:hint="default"/>
      </w:rPr>
    </w:lvl>
  </w:abstractNum>
  <w:abstractNum w:abstractNumId="22"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46051334">
    <w:abstractNumId w:val="9"/>
  </w:num>
  <w:num w:numId="2" w16cid:durableId="1231503998">
    <w:abstractNumId w:val="7"/>
  </w:num>
  <w:num w:numId="3" w16cid:durableId="1967739684">
    <w:abstractNumId w:val="6"/>
  </w:num>
  <w:num w:numId="4" w16cid:durableId="72168637">
    <w:abstractNumId w:val="5"/>
  </w:num>
  <w:num w:numId="5" w16cid:durableId="340086167">
    <w:abstractNumId w:val="4"/>
  </w:num>
  <w:num w:numId="6" w16cid:durableId="1182205225">
    <w:abstractNumId w:val="20"/>
  </w:num>
  <w:num w:numId="7" w16cid:durableId="1295865260">
    <w:abstractNumId w:val="19"/>
  </w:num>
  <w:num w:numId="8" w16cid:durableId="805586851">
    <w:abstractNumId w:val="17"/>
  </w:num>
  <w:num w:numId="9" w16cid:durableId="13895759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4542413">
    <w:abstractNumId w:val="22"/>
  </w:num>
  <w:num w:numId="11" w16cid:durableId="11810538">
    <w:abstractNumId w:val="8"/>
  </w:num>
  <w:num w:numId="12" w16cid:durableId="238757986">
    <w:abstractNumId w:val="3"/>
  </w:num>
  <w:num w:numId="13" w16cid:durableId="1398743854">
    <w:abstractNumId w:val="2"/>
  </w:num>
  <w:num w:numId="14" w16cid:durableId="1204097025">
    <w:abstractNumId w:val="1"/>
  </w:num>
  <w:num w:numId="15" w16cid:durableId="270822767">
    <w:abstractNumId w:val="0"/>
  </w:num>
  <w:num w:numId="16" w16cid:durableId="1790397538">
    <w:abstractNumId w:val="10"/>
  </w:num>
  <w:num w:numId="17" w16cid:durableId="984817311">
    <w:abstractNumId w:val="17"/>
  </w:num>
  <w:num w:numId="18" w16cid:durableId="10776746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80887385">
    <w:abstractNumId w:val="16"/>
  </w:num>
  <w:num w:numId="20" w16cid:durableId="616181232">
    <w:abstractNumId w:val="21"/>
  </w:num>
  <w:num w:numId="21" w16cid:durableId="1353798135">
    <w:abstractNumId w:val="11"/>
  </w:num>
  <w:num w:numId="22" w16cid:durableId="1621955147">
    <w:abstractNumId w:val="18"/>
  </w:num>
  <w:num w:numId="23" w16cid:durableId="92823893">
    <w:abstractNumId w:val="13"/>
  </w:num>
  <w:num w:numId="24" w16cid:durableId="953485781">
    <w:abstractNumId w:val="14"/>
  </w:num>
  <w:num w:numId="25" w16cid:durableId="104663413">
    <w:abstractNumId w:val="15"/>
  </w:num>
  <w:num w:numId="26" w16cid:durableId="19890185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47107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77E"/>
    <w:rsid w:val="000106E0"/>
    <w:rsid w:val="000111BB"/>
    <w:rsid w:val="00022C0F"/>
    <w:rsid w:val="000272F6"/>
    <w:rsid w:val="00037AC4"/>
    <w:rsid w:val="000423BF"/>
    <w:rsid w:val="000A4945"/>
    <w:rsid w:val="000B31E1"/>
    <w:rsid w:val="0011356B"/>
    <w:rsid w:val="0013337F"/>
    <w:rsid w:val="00182A75"/>
    <w:rsid w:val="00182B84"/>
    <w:rsid w:val="001946F2"/>
    <w:rsid w:val="001D0F5C"/>
    <w:rsid w:val="001E291F"/>
    <w:rsid w:val="00231809"/>
    <w:rsid w:val="00233408"/>
    <w:rsid w:val="00237417"/>
    <w:rsid w:val="0027067B"/>
    <w:rsid w:val="002855BD"/>
    <w:rsid w:val="002A15FB"/>
    <w:rsid w:val="002A6940"/>
    <w:rsid w:val="002E249B"/>
    <w:rsid w:val="002F777E"/>
    <w:rsid w:val="00304385"/>
    <w:rsid w:val="00311BE2"/>
    <w:rsid w:val="00320249"/>
    <w:rsid w:val="003572B4"/>
    <w:rsid w:val="003616BF"/>
    <w:rsid w:val="00371F2B"/>
    <w:rsid w:val="00383F10"/>
    <w:rsid w:val="004551EC"/>
    <w:rsid w:val="00467032"/>
    <w:rsid w:val="0046754A"/>
    <w:rsid w:val="004A31FF"/>
    <w:rsid w:val="004F203A"/>
    <w:rsid w:val="00510E59"/>
    <w:rsid w:val="00512FF5"/>
    <w:rsid w:val="005336B8"/>
    <w:rsid w:val="005917B1"/>
    <w:rsid w:val="005B04B9"/>
    <w:rsid w:val="005B68C7"/>
    <w:rsid w:val="005B7054"/>
    <w:rsid w:val="005D0152"/>
    <w:rsid w:val="005D5981"/>
    <w:rsid w:val="005F30CB"/>
    <w:rsid w:val="00612644"/>
    <w:rsid w:val="00674CCD"/>
    <w:rsid w:val="006A18DC"/>
    <w:rsid w:val="006D6742"/>
    <w:rsid w:val="006E3654"/>
    <w:rsid w:val="006F5826"/>
    <w:rsid w:val="00700181"/>
    <w:rsid w:val="00702F94"/>
    <w:rsid w:val="007141CF"/>
    <w:rsid w:val="00745146"/>
    <w:rsid w:val="0074635B"/>
    <w:rsid w:val="007577E3"/>
    <w:rsid w:val="00760DB3"/>
    <w:rsid w:val="00767204"/>
    <w:rsid w:val="0079332A"/>
    <w:rsid w:val="007C3936"/>
    <w:rsid w:val="007C79F0"/>
    <w:rsid w:val="007E6507"/>
    <w:rsid w:val="007F2B8E"/>
    <w:rsid w:val="007F2DB0"/>
    <w:rsid w:val="00801CBB"/>
    <w:rsid w:val="00807247"/>
    <w:rsid w:val="00823389"/>
    <w:rsid w:val="00840C2B"/>
    <w:rsid w:val="00850889"/>
    <w:rsid w:val="008739FD"/>
    <w:rsid w:val="008A7BB6"/>
    <w:rsid w:val="008C42C8"/>
    <w:rsid w:val="008D1360"/>
    <w:rsid w:val="008E372C"/>
    <w:rsid w:val="00920FD4"/>
    <w:rsid w:val="00947C09"/>
    <w:rsid w:val="009A6F54"/>
    <w:rsid w:val="009A7E67"/>
    <w:rsid w:val="009B0823"/>
    <w:rsid w:val="00A25B90"/>
    <w:rsid w:val="00A53DCE"/>
    <w:rsid w:val="00A6057A"/>
    <w:rsid w:val="00A63124"/>
    <w:rsid w:val="00A6787A"/>
    <w:rsid w:val="00A74017"/>
    <w:rsid w:val="00A97A1E"/>
    <w:rsid w:val="00AA332C"/>
    <w:rsid w:val="00AC24C7"/>
    <w:rsid w:val="00AC27F8"/>
    <w:rsid w:val="00AD4C72"/>
    <w:rsid w:val="00AE20ED"/>
    <w:rsid w:val="00AE2AEE"/>
    <w:rsid w:val="00B1394B"/>
    <w:rsid w:val="00B230EC"/>
    <w:rsid w:val="00B415B8"/>
    <w:rsid w:val="00B50DC4"/>
    <w:rsid w:val="00B56EDC"/>
    <w:rsid w:val="00B67C16"/>
    <w:rsid w:val="00BB1F84"/>
    <w:rsid w:val="00BE5468"/>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23748"/>
    <w:rsid w:val="00E46FD5"/>
    <w:rsid w:val="00E544BB"/>
    <w:rsid w:val="00E56545"/>
    <w:rsid w:val="00E85004"/>
    <w:rsid w:val="00EA5D4F"/>
    <w:rsid w:val="00EB6C56"/>
    <w:rsid w:val="00EB6F21"/>
    <w:rsid w:val="00ED54E0"/>
    <w:rsid w:val="00F01C13"/>
    <w:rsid w:val="00F32397"/>
    <w:rsid w:val="00F40595"/>
    <w:rsid w:val="00FA5EBC"/>
    <w:rsid w:val="00FD224A"/>
    <w:rsid w:val="00FD6CF3"/>
    <w:rsid w:val="00FD79BF"/>
    <w:rsid w:val="00FF4616"/>
    <w:rsid w:val="00FF4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F4D34"/>
  <w15:chartTrackingRefBased/>
  <w15:docId w15:val="{15E51BD8-B8AC-49D1-95E4-B1FA03F9E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qFormat="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A7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aliases w:val="Char"/>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aliases w:val="Char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aliases w:val="fn,Footnotes,Footnote ak,ft,fn cafc,fn Char Char,footnote text Char Char,Footnotes Char Char,Footnote ak Char Char,Footnote Text_nccr,脚注文字列 Char Char Char Char Char Char,脚注文字列 Char Char Char Char Char Char Char Char,fn1,fn2"/>
    <w:basedOn w:val="Normal"/>
    <w:link w:val="FootnoteTextChar"/>
    <w:uiPriority w:val="5"/>
    <w:qFormat/>
    <w:rsid w:val="00E56545"/>
    <w:pPr>
      <w:ind w:firstLine="567"/>
      <w:jc w:val="left"/>
    </w:pPr>
    <w:rPr>
      <w:rFonts w:eastAsia="Calibri" w:cs="Times New Roman"/>
      <w:sz w:val="16"/>
      <w:szCs w:val="18"/>
      <w:lang w:eastAsia="en-GB"/>
    </w:rPr>
  </w:style>
  <w:style w:type="character" w:customStyle="1" w:styleId="FootnoteTextChar">
    <w:name w:val="Footnote Text Char"/>
    <w:aliases w:val="fn Char,Footnotes Char,Footnote ak Char,ft Char,fn cafc Char,fn Char Char Char,footnote text Char Char Char,Footnotes Char Char Char,Footnote ak Char Char Char,Footnote Text_nccr Char,脚注文字列 Char Char Char Char Char Char Char,fn1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Footnote number,Ref1,de nota al pie1,Ref2,de nota al pie2,Ref3,de nota al pie3,Ref4,de nota al pie4,Ref5,de nota al pie5,Ref6,de nota al pie6,Ref7,de nota al pie7,Ref8,de nota al pie8,Ref11"/>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B415B8"/>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57" w:type="dxa"/>
        <w:right w:w="57" w:type="dxa"/>
      </w:tblCellMar>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34"/>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415B8"/>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CellMar>
        <w:left w:w="57" w:type="dxa"/>
        <w:right w:w="57" w:type="dxa"/>
      </w:tblCellMar>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 w:type="paragraph" w:customStyle="1" w:styleId="NoteTextSource">
    <w:name w:val="Note Text Source"/>
    <w:basedOn w:val="Normal"/>
    <w:uiPriority w:val="4"/>
    <w:qFormat/>
    <w:rsid w:val="0079332A"/>
    <w:pPr>
      <w:spacing w:before="120" w:after="240"/>
      <w:ind w:left="851" w:hanging="851"/>
      <w:jc w:val="left"/>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itus xmlns="http://schemas.titus.com/TitusProperties/">
  <TitusGUID xmlns="">1261aa39-e7ce-4ce0-9ed9-b5802872cfce</TitusGUID>
  <TitusMetadata xmlns="">eyJucyI6Imh0dHA6XC9cL3d3dy50aXR1cy5jb21cL25zXC9Xb3JsZCBUcmFkZSBPcmdhbml6YXRpb24iLCJwcm9wcyI6W3sibiI6IldUT0NMQVNTSUZJQ0FUSU9OIiwidmFscyI6W3sidmFsdWUiOiJJTlRFUk5BTCJ9XX1dfQ==</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2D7C6-50F5-4823-8AAF-3EE98DDA6A98}">
  <ds:schemaRefs>
    <ds:schemaRef ds:uri="http://schemas.titus.com/TitusProperties/"/>
    <ds:schemaRef ds:uri=""/>
  </ds:schemaRefs>
</ds:datastoreItem>
</file>

<file path=customXml/itemProps2.xml><?xml version="1.0" encoding="utf-8"?>
<ds:datastoreItem xmlns:ds="http://schemas.openxmlformats.org/officeDocument/2006/customXml" ds:itemID="{352C0586-58D5-43D9-8966-0FF8CCBF4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1541</Words>
  <Characters>8790</Characters>
  <Application>Microsoft Office Word</Application>
  <DocSecurity>0</DocSecurity>
  <Lines>73</Lines>
  <Paragraphs>20</Paragraphs>
  <ScaleCrop>false</ScaleCrop>
  <Company>WTO</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Pelaez, Armando Enrique</dc:creator>
  <cp:keywords/>
  <dc:description/>
  <cp:lastModifiedBy>Pelaez, Armando Enrique</cp:lastModifiedBy>
  <cp:revision>3</cp:revision>
  <dcterms:created xsi:type="dcterms:W3CDTF">2026-05-06T12:20:00Z</dcterms:created>
  <dcterms:modified xsi:type="dcterms:W3CDTF">2026-05-06T12:24:00Z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1261aa39-e7ce-4ce0-9ed9-b5802872cfce</vt:lpwstr>
  </property>
  <property fmtid="{D5CDD505-2E9C-101B-9397-08002B2CF9AE}" pid="3" name="WTOCLASSIFICATION">
    <vt:lpwstr>INTERNAL</vt:lpwstr>
  </property>
</Properties>
</file>