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9B78" w14:textId="77777777" w:rsidR="0047431B" w:rsidRPr="0047431B" w:rsidRDefault="0047431B" w:rsidP="0047431B">
      <w:pPr>
        <w:rPr>
          <w:b/>
          <w:bCs/>
          <w:color w:val="17365D" w:themeColor="text2" w:themeShade="BF"/>
        </w:rPr>
      </w:pPr>
    </w:p>
    <w:p w14:paraId="33842AA4" w14:textId="326D963E" w:rsidR="0047431B" w:rsidRPr="0047431B" w:rsidRDefault="0047431B" w:rsidP="0047431B">
      <w:pPr>
        <w:jc w:val="center"/>
        <w:rPr>
          <w:b/>
          <w:bCs/>
          <w:color w:val="17365D" w:themeColor="text2" w:themeShade="BF"/>
        </w:rPr>
      </w:pPr>
      <w:r w:rsidRPr="0047431B">
        <w:rPr>
          <w:b/>
          <w:bCs/>
          <w:color w:val="17365D" w:themeColor="text2" w:themeShade="BF"/>
        </w:rPr>
        <w:t>ATELIER NATIONAL SUR LES PROCÉDURES DE LICENCES D’IMPORTATION ET LES NOTIFICATIONS</w:t>
      </w:r>
    </w:p>
    <w:p w14:paraId="7F78A2F3" w14:textId="77777777" w:rsidR="0047431B" w:rsidRPr="0047431B" w:rsidRDefault="0047431B" w:rsidP="0047431B">
      <w:pPr>
        <w:jc w:val="center"/>
        <w:rPr>
          <w:color w:val="17365D" w:themeColor="text2" w:themeShade="BF"/>
        </w:rPr>
      </w:pPr>
    </w:p>
    <w:p w14:paraId="6640FE9F" w14:textId="77777777" w:rsidR="0047431B" w:rsidRPr="0047431B" w:rsidRDefault="0047431B" w:rsidP="0047431B">
      <w:pPr>
        <w:jc w:val="center"/>
        <w:rPr>
          <w:color w:val="17365D" w:themeColor="text2" w:themeShade="BF"/>
        </w:rPr>
      </w:pPr>
      <w:r w:rsidRPr="0047431B">
        <w:rPr>
          <w:color w:val="17365D" w:themeColor="text2" w:themeShade="BF"/>
        </w:rPr>
        <w:t>27 – 29 octobre 2026</w:t>
      </w:r>
    </w:p>
    <w:p w14:paraId="12DBD070" w14:textId="77777777" w:rsidR="0047431B" w:rsidRPr="0047431B" w:rsidRDefault="0047431B" w:rsidP="0047431B">
      <w:pPr>
        <w:jc w:val="center"/>
        <w:rPr>
          <w:color w:val="17365D" w:themeColor="text2" w:themeShade="BF"/>
        </w:rPr>
      </w:pPr>
    </w:p>
    <w:p w14:paraId="70649D48" w14:textId="289AA459" w:rsidR="0047431B" w:rsidRPr="0047431B" w:rsidRDefault="00F04734" w:rsidP="0047431B">
      <w:pPr>
        <w:jc w:val="center"/>
        <w:rPr>
          <w:color w:val="17365D" w:themeColor="text2" w:themeShade="BF"/>
        </w:rPr>
      </w:pPr>
      <w:r>
        <w:rPr>
          <w:color w:val="17365D" w:themeColor="text2" w:themeShade="BF"/>
        </w:rPr>
        <w:t>Rabat, Maroc</w:t>
      </w:r>
    </w:p>
    <w:p w14:paraId="1B51E4B3" w14:textId="77777777" w:rsidR="0047431B" w:rsidRPr="0047431B" w:rsidRDefault="0047431B" w:rsidP="0047431B">
      <w:pPr>
        <w:jc w:val="center"/>
        <w:rPr>
          <w:color w:val="17365D" w:themeColor="text2" w:themeShade="BF"/>
        </w:rPr>
      </w:pPr>
    </w:p>
    <w:p w14:paraId="5EF2CCD7" w14:textId="77777777" w:rsidR="0047431B" w:rsidRPr="0047431B" w:rsidRDefault="0047431B" w:rsidP="0047431B">
      <w:pPr>
        <w:jc w:val="center"/>
        <w:rPr>
          <w:color w:val="17365D" w:themeColor="text2" w:themeShade="BF"/>
        </w:rPr>
      </w:pPr>
      <w:r w:rsidRPr="0047431B">
        <w:rPr>
          <w:color w:val="17365D" w:themeColor="text2" w:themeShade="BF"/>
        </w:rPr>
        <w:t>PROGRAMME PROVISOIRE</w:t>
      </w:r>
    </w:p>
    <w:p w14:paraId="3C974679" w14:textId="77777777" w:rsidR="00850889" w:rsidRPr="0047431B" w:rsidRDefault="00850889" w:rsidP="0047431B">
      <w:pPr>
        <w:jc w:val="center"/>
      </w:pPr>
    </w:p>
    <w:tbl>
      <w:tblPr>
        <w:tblStyle w:val="WTOTable1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47431B" w14:paraId="1DBE67C7" w14:textId="77777777" w:rsidTr="004B3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16" w:type="dxa"/>
            <w:gridSpan w:val="2"/>
          </w:tcPr>
          <w:p w14:paraId="097D3718" w14:textId="77777777" w:rsidR="0047431B" w:rsidRDefault="0047431B" w:rsidP="0047431B">
            <w:pPr>
              <w:jc w:val="center"/>
              <w:rPr>
                <w:b w:val="0"/>
              </w:rPr>
            </w:pPr>
            <w:r>
              <w:t xml:space="preserve">Jour 1, mardi 27 octobre </w:t>
            </w:r>
          </w:p>
          <w:p w14:paraId="008C3448" w14:textId="27AD2DA0" w:rsidR="004B311E" w:rsidRDefault="004B311E" w:rsidP="0047431B">
            <w:pPr>
              <w:jc w:val="center"/>
            </w:pPr>
          </w:p>
        </w:tc>
      </w:tr>
      <w:tr w:rsidR="0047431B" w14:paraId="47DCA08A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CA00AEC" w14:textId="7C789C9E" w:rsidR="0047431B" w:rsidRDefault="0047431B" w:rsidP="0047431B">
            <w:pPr>
              <w:jc w:val="center"/>
            </w:pPr>
            <w:proofErr w:type="gramStart"/>
            <w:r w:rsidRPr="002D724B">
              <w:rPr>
                <w:szCs w:val="18"/>
              </w:rPr>
              <w:t>0</w:t>
            </w:r>
            <w:r>
              <w:rPr>
                <w:szCs w:val="18"/>
              </w:rPr>
              <w:t>9</w:t>
            </w:r>
            <w:r w:rsidRPr="002D724B">
              <w:rPr>
                <w:szCs w:val="18"/>
              </w:rPr>
              <w:t>:</w:t>
            </w:r>
            <w:proofErr w:type="gramEnd"/>
            <w:r>
              <w:rPr>
                <w:szCs w:val="18"/>
              </w:rPr>
              <w:t>00</w:t>
            </w:r>
            <w:r w:rsidRPr="002D724B">
              <w:rPr>
                <w:szCs w:val="18"/>
              </w:rPr>
              <w:t xml:space="preserve"> – </w:t>
            </w:r>
            <w:proofErr w:type="gramStart"/>
            <w:r w:rsidRPr="002D724B">
              <w:rPr>
                <w:szCs w:val="18"/>
              </w:rPr>
              <w:t>09:</w:t>
            </w:r>
            <w:proofErr w:type="gramEnd"/>
            <w:r>
              <w:rPr>
                <w:szCs w:val="18"/>
              </w:rPr>
              <w:t>3</w:t>
            </w:r>
            <w:r w:rsidRPr="002D724B">
              <w:rPr>
                <w:szCs w:val="18"/>
              </w:rPr>
              <w:t>0</w:t>
            </w:r>
          </w:p>
        </w:tc>
        <w:tc>
          <w:tcPr>
            <w:tcW w:w="6753" w:type="dxa"/>
          </w:tcPr>
          <w:p w14:paraId="16026CFA" w14:textId="77777777" w:rsidR="0047431B" w:rsidRPr="0047431B" w:rsidRDefault="0047431B" w:rsidP="0047431B">
            <w:pPr>
              <w:jc w:val="left"/>
              <w:rPr>
                <w:lang w:val="en-GB"/>
              </w:rPr>
            </w:pPr>
            <w:r w:rsidRPr="0047431B">
              <w:rPr>
                <w:lang w:val="en-GB"/>
              </w:rPr>
              <w:t>Inscription des participants</w:t>
            </w:r>
          </w:p>
          <w:p w14:paraId="12CFC59C" w14:textId="77777777" w:rsidR="0047431B" w:rsidRDefault="0047431B" w:rsidP="0047431B">
            <w:pPr>
              <w:jc w:val="left"/>
            </w:pPr>
          </w:p>
        </w:tc>
      </w:tr>
      <w:tr w:rsidR="0047431B" w14:paraId="7A0050CE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607AC6D" w14:textId="3A1D64D7" w:rsidR="0047431B" w:rsidRDefault="0047431B" w:rsidP="0047431B">
            <w:pPr>
              <w:jc w:val="center"/>
            </w:pPr>
            <w:proofErr w:type="gramStart"/>
            <w:r w:rsidRPr="002D724B">
              <w:rPr>
                <w:szCs w:val="18"/>
              </w:rPr>
              <w:t>09:</w:t>
            </w:r>
            <w:proofErr w:type="gramEnd"/>
            <w:r>
              <w:rPr>
                <w:szCs w:val="18"/>
              </w:rPr>
              <w:t>30</w:t>
            </w:r>
            <w:r w:rsidRPr="002D724B">
              <w:rPr>
                <w:szCs w:val="18"/>
              </w:rPr>
              <w:t xml:space="preserve"> – </w:t>
            </w:r>
            <w:proofErr w:type="gramStart"/>
            <w:r w:rsidRPr="002D724B">
              <w:rPr>
                <w:szCs w:val="18"/>
              </w:rPr>
              <w:t>09:</w:t>
            </w:r>
            <w:proofErr w:type="gramEnd"/>
            <w:r>
              <w:rPr>
                <w:szCs w:val="18"/>
              </w:rPr>
              <w:t>45</w:t>
            </w:r>
          </w:p>
        </w:tc>
        <w:tc>
          <w:tcPr>
            <w:tcW w:w="6753" w:type="dxa"/>
          </w:tcPr>
          <w:p w14:paraId="7BFF4016" w14:textId="77777777" w:rsidR="0047431B" w:rsidRPr="0047431B" w:rsidRDefault="0047431B" w:rsidP="0047431B">
            <w:pPr>
              <w:jc w:val="left"/>
              <w:rPr>
                <w:lang w:val="en-GB"/>
              </w:rPr>
            </w:pPr>
            <w:r w:rsidRPr="0047431B">
              <w:rPr>
                <w:lang w:val="en-GB"/>
              </w:rPr>
              <w:t xml:space="preserve">Introduction et allocutions </w:t>
            </w:r>
            <w:proofErr w:type="spellStart"/>
            <w:r w:rsidRPr="0047431B">
              <w:rPr>
                <w:lang w:val="en-GB"/>
              </w:rPr>
              <w:t>d’ouverture</w:t>
            </w:r>
            <w:proofErr w:type="spellEnd"/>
          </w:p>
          <w:p w14:paraId="1F6ED579" w14:textId="77777777" w:rsidR="0047431B" w:rsidRDefault="0047431B" w:rsidP="0047431B">
            <w:pPr>
              <w:jc w:val="left"/>
            </w:pPr>
          </w:p>
        </w:tc>
      </w:tr>
      <w:tr w:rsidR="0047431B" w14:paraId="7D260AF4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928E478" w14:textId="14B2674C" w:rsidR="0047431B" w:rsidRDefault="0047431B" w:rsidP="0047431B">
            <w:pPr>
              <w:jc w:val="center"/>
            </w:pPr>
            <w:proofErr w:type="gramStart"/>
            <w:r w:rsidRPr="002D724B">
              <w:rPr>
                <w:szCs w:val="18"/>
              </w:rPr>
              <w:t>09:</w:t>
            </w:r>
            <w:proofErr w:type="gramEnd"/>
            <w:r>
              <w:rPr>
                <w:szCs w:val="18"/>
              </w:rPr>
              <w:t>45</w:t>
            </w:r>
            <w:r w:rsidRPr="002D724B">
              <w:rPr>
                <w:szCs w:val="18"/>
              </w:rPr>
              <w:t xml:space="preserve"> – </w:t>
            </w:r>
            <w:proofErr w:type="gramStart"/>
            <w:r>
              <w:rPr>
                <w:szCs w:val="18"/>
              </w:rPr>
              <w:t>10</w:t>
            </w:r>
            <w:r w:rsidRPr="002D724B">
              <w:rPr>
                <w:szCs w:val="18"/>
              </w:rPr>
              <w:t>:</w:t>
            </w:r>
            <w:proofErr w:type="gramEnd"/>
            <w:r>
              <w:rPr>
                <w:szCs w:val="18"/>
              </w:rPr>
              <w:t>00</w:t>
            </w:r>
          </w:p>
        </w:tc>
        <w:tc>
          <w:tcPr>
            <w:tcW w:w="6753" w:type="dxa"/>
          </w:tcPr>
          <w:p w14:paraId="7A080053" w14:textId="77777777" w:rsidR="0047431B" w:rsidRPr="0047431B" w:rsidRDefault="0047431B" w:rsidP="0047431B">
            <w:pPr>
              <w:jc w:val="left"/>
              <w:rPr>
                <w:lang w:val="en-GB"/>
              </w:rPr>
            </w:pPr>
            <w:r w:rsidRPr="0047431B">
              <w:rPr>
                <w:lang w:val="en-GB"/>
              </w:rPr>
              <w:t xml:space="preserve">Test </w:t>
            </w:r>
            <w:proofErr w:type="spellStart"/>
            <w:r w:rsidRPr="0047431B">
              <w:rPr>
                <w:lang w:val="en-GB"/>
              </w:rPr>
              <w:t>préalable</w:t>
            </w:r>
            <w:proofErr w:type="spellEnd"/>
            <w:r w:rsidRPr="0047431B">
              <w:rPr>
                <w:lang w:val="en-GB"/>
              </w:rPr>
              <w:t xml:space="preserve"> à </w:t>
            </w:r>
            <w:proofErr w:type="spellStart"/>
            <w:r w:rsidRPr="0047431B">
              <w:rPr>
                <w:lang w:val="en-GB"/>
              </w:rPr>
              <w:t>l’atelier</w:t>
            </w:r>
            <w:proofErr w:type="spellEnd"/>
          </w:p>
          <w:p w14:paraId="30D1D6B1" w14:textId="77777777" w:rsidR="0047431B" w:rsidRDefault="0047431B" w:rsidP="0047431B">
            <w:pPr>
              <w:jc w:val="left"/>
            </w:pPr>
          </w:p>
        </w:tc>
      </w:tr>
      <w:tr w:rsidR="0047431B" w14:paraId="4AD97E23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77F3DDC" w14:textId="1B318443" w:rsidR="0047431B" w:rsidRDefault="0047431B" w:rsidP="0047431B">
            <w:pPr>
              <w:jc w:val="center"/>
            </w:pPr>
            <w:proofErr w:type="gramStart"/>
            <w:r>
              <w:rPr>
                <w:szCs w:val="18"/>
              </w:rPr>
              <w:t>10</w:t>
            </w:r>
            <w:r w:rsidRPr="002D724B">
              <w:rPr>
                <w:szCs w:val="18"/>
              </w:rPr>
              <w:t>:</w:t>
            </w:r>
            <w:proofErr w:type="gramEnd"/>
            <w:r>
              <w:rPr>
                <w:szCs w:val="18"/>
              </w:rPr>
              <w:t>0</w:t>
            </w:r>
            <w:r w:rsidRPr="002D724B">
              <w:rPr>
                <w:szCs w:val="18"/>
              </w:rPr>
              <w:t xml:space="preserve">0 – </w:t>
            </w:r>
            <w:proofErr w:type="gramStart"/>
            <w:r w:rsidRPr="002D724B">
              <w:rPr>
                <w:szCs w:val="18"/>
              </w:rPr>
              <w:t>11:</w:t>
            </w:r>
            <w:proofErr w:type="gramEnd"/>
            <w:r w:rsidRPr="002D724B">
              <w:rPr>
                <w:szCs w:val="18"/>
              </w:rPr>
              <w:t>00</w:t>
            </w:r>
          </w:p>
        </w:tc>
        <w:tc>
          <w:tcPr>
            <w:tcW w:w="6753" w:type="dxa"/>
          </w:tcPr>
          <w:p w14:paraId="4A820246" w14:textId="7A879C66" w:rsidR="0047431B" w:rsidRPr="0047431B" w:rsidRDefault="0047431B" w:rsidP="0047431B">
            <w:pPr>
              <w:tabs>
                <w:tab w:val="left" w:pos="1041"/>
              </w:tabs>
              <w:jc w:val="left"/>
            </w:pPr>
            <w:r w:rsidRPr="0047431B">
              <w:rPr>
                <w:b/>
                <w:bCs/>
              </w:rPr>
              <w:t>Session 1 : Vue d’ensemble de l’Accord sur les procédures de licences d’importation</w:t>
            </w:r>
            <w:r w:rsidRPr="0047431B">
              <w:br/>
              <w:t>– Présentation</w:t>
            </w:r>
          </w:p>
          <w:p w14:paraId="2774E748" w14:textId="789E0F2B" w:rsidR="0047431B" w:rsidRDefault="0047431B" w:rsidP="0047431B">
            <w:pPr>
              <w:tabs>
                <w:tab w:val="left" w:pos="1041"/>
              </w:tabs>
              <w:jc w:val="left"/>
            </w:pPr>
          </w:p>
        </w:tc>
      </w:tr>
      <w:tr w:rsidR="0047431B" w14:paraId="21E66C3D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D070AF9" w14:textId="1951EFE7" w:rsidR="0047431B" w:rsidRDefault="0047431B" w:rsidP="0047431B">
            <w:pPr>
              <w:jc w:val="center"/>
              <w:rPr>
                <w:szCs w:val="18"/>
              </w:rPr>
            </w:pPr>
            <w:proofErr w:type="gramStart"/>
            <w:r>
              <w:t>11:</w:t>
            </w:r>
            <w:proofErr w:type="gramEnd"/>
            <w:r>
              <w:t xml:space="preserve">00 – </w:t>
            </w:r>
            <w:proofErr w:type="gramStart"/>
            <w:r>
              <w:t>11:</w:t>
            </w:r>
            <w:proofErr w:type="gramEnd"/>
            <w:r>
              <w:t>15</w:t>
            </w:r>
          </w:p>
        </w:tc>
        <w:tc>
          <w:tcPr>
            <w:tcW w:w="6753" w:type="dxa"/>
          </w:tcPr>
          <w:p w14:paraId="4056181B" w14:textId="77777777" w:rsidR="0047431B" w:rsidRDefault="0047431B" w:rsidP="0047431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  <w:r w:rsidRPr="004B311E">
              <w:rPr>
                <w:i/>
                <w:iCs/>
              </w:rPr>
              <w:t>Pause</w:t>
            </w:r>
          </w:p>
          <w:p w14:paraId="723CCF37" w14:textId="776D3A45" w:rsidR="004B311E" w:rsidRPr="004B311E" w:rsidRDefault="004B311E" w:rsidP="0047431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</w:p>
        </w:tc>
      </w:tr>
      <w:tr w:rsidR="0047431B" w14:paraId="1A70E607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FD3325C" w14:textId="3461629A" w:rsidR="0047431B" w:rsidRDefault="0047431B" w:rsidP="0047431B">
            <w:pPr>
              <w:jc w:val="center"/>
              <w:rPr>
                <w:szCs w:val="18"/>
              </w:rPr>
            </w:pPr>
            <w:proofErr w:type="gramStart"/>
            <w:r>
              <w:t>11:</w:t>
            </w:r>
            <w:proofErr w:type="gramEnd"/>
            <w:r>
              <w:t xml:space="preserve">15 – </w:t>
            </w:r>
            <w:proofErr w:type="gramStart"/>
            <w:r>
              <w:t>12:</w:t>
            </w:r>
            <w:proofErr w:type="gramEnd"/>
            <w:r>
              <w:t>15</w:t>
            </w:r>
          </w:p>
        </w:tc>
        <w:tc>
          <w:tcPr>
            <w:tcW w:w="6753" w:type="dxa"/>
          </w:tcPr>
          <w:p w14:paraId="6C168C4E" w14:textId="77777777" w:rsidR="0047431B" w:rsidRDefault="0047431B" w:rsidP="0047431B">
            <w:pPr>
              <w:tabs>
                <w:tab w:val="left" w:pos="1041"/>
              </w:tabs>
              <w:jc w:val="left"/>
            </w:pPr>
            <w:r>
              <w:rPr>
                <w:rStyle w:val="Strong"/>
              </w:rPr>
              <w:t>Session 2 : Vue d’ensemble de l’Accord sur les procédures de licences d’importation (suite)</w:t>
            </w:r>
            <w:r>
              <w:br/>
              <w:t>– Présentation</w:t>
            </w:r>
            <w:r>
              <w:br/>
              <w:t>– Études de cas</w:t>
            </w:r>
          </w:p>
          <w:p w14:paraId="043FB0DE" w14:textId="17107967" w:rsidR="004B311E" w:rsidRDefault="004B311E" w:rsidP="0047431B">
            <w:pPr>
              <w:tabs>
                <w:tab w:val="left" w:pos="1041"/>
              </w:tabs>
              <w:jc w:val="left"/>
            </w:pPr>
          </w:p>
        </w:tc>
      </w:tr>
      <w:tr w:rsidR="00555FEB" w14:paraId="05C1FEA0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83568EA" w14:textId="1987FF5B" w:rsidR="00555FEB" w:rsidRDefault="00555FEB" w:rsidP="00555FEB">
            <w:pPr>
              <w:jc w:val="center"/>
              <w:rPr>
                <w:szCs w:val="18"/>
              </w:rPr>
            </w:pPr>
            <w:proofErr w:type="gramStart"/>
            <w:r>
              <w:t>12:</w:t>
            </w:r>
            <w:proofErr w:type="gramEnd"/>
            <w:r>
              <w:t xml:space="preserve">15 – </w:t>
            </w:r>
            <w:proofErr w:type="gramStart"/>
            <w:r>
              <w:t>13:</w:t>
            </w:r>
            <w:proofErr w:type="gramEnd"/>
            <w:r>
              <w:t>15</w:t>
            </w:r>
          </w:p>
        </w:tc>
        <w:tc>
          <w:tcPr>
            <w:tcW w:w="6753" w:type="dxa"/>
          </w:tcPr>
          <w:p w14:paraId="10BD04C0" w14:textId="77777777" w:rsidR="00555FEB" w:rsidRDefault="00555FEB" w:rsidP="00555FE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  <w:r w:rsidRPr="004B311E">
              <w:rPr>
                <w:i/>
                <w:iCs/>
              </w:rPr>
              <w:t>Déjeuner</w:t>
            </w:r>
          </w:p>
          <w:p w14:paraId="3406D910" w14:textId="69A17DBC" w:rsidR="004B311E" w:rsidRPr="004B311E" w:rsidRDefault="004B311E" w:rsidP="00555FE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</w:p>
        </w:tc>
      </w:tr>
      <w:tr w:rsidR="0047431B" w14:paraId="231AFF53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2"/>
        </w:trPr>
        <w:tc>
          <w:tcPr>
            <w:tcW w:w="2263" w:type="dxa"/>
          </w:tcPr>
          <w:p w14:paraId="181E8EDB" w14:textId="4E2BB0E1" w:rsidR="00555FEB" w:rsidRPr="00555FEB" w:rsidRDefault="00555FEB" w:rsidP="00555FEB">
            <w:pPr>
              <w:jc w:val="center"/>
              <w:rPr>
                <w:szCs w:val="18"/>
                <w:lang w:val="en-GB"/>
              </w:rPr>
            </w:pPr>
            <w:r w:rsidRPr="00555FEB">
              <w:rPr>
                <w:szCs w:val="18"/>
                <w:lang w:val="en-GB"/>
              </w:rPr>
              <w:t>13:</w:t>
            </w:r>
            <w:r>
              <w:rPr>
                <w:szCs w:val="18"/>
                <w:lang w:val="en-GB"/>
              </w:rPr>
              <w:t>15</w:t>
            </w:r>
            <w:r w:rsidRPr="00555FEB">
              <w:rPr>
                <w:szCs w:val="18"/>
                <w:lang w:val="en-GB"/>
              </w:rPr>
              <w:t xml:space="preserve"> – 14:</w:t>
            </w:r>
            <w:r>
              <w:rPr>
                <w:szCs w:val="18"/>
                <w:lang w:val="en-GB"/>
              </w:rPr>
              <w:t>15</w:t>
            </w:r>
          </w:p>
          <w:p w14:paraId="7E52025C" w14:textId="77777777" w:rsidR="0047431B" w:rsidRDefault="0047431B" w:rsidP="0047431B">
            <w:pPr>
              <w:jc w:val="center"/>
              <w:rPr>
                <w:szCs w:val="18"/>
              </w:rPr>
            </w:pPr>
          </w:p>
        </w:tc>
        <w:tc>
          <w:tcPr>
            <w:tcW w:w="6753" w:type="dxa"/>
          </w:tcPr>
          <w:p w14:paraId="0BA4422D" w14:textId="77777777" w:rsidR="00555FEB" w:rsidRDefault="00555FEB" w:rsidP="0047431B">
            <w:pPr>
              <w:tabs>
                <w:tab w:val="left" w:pos="1041"/>
              </w:tabs>
              <w:jc w:val="left"/>
            </w:pPr>
            <w:r w:rsidRPr="00555FEB">
              <w:rPr>
                <w:b/>
                <w:bCs/>
              </w:rPr>
              <w:t>Session 3 : Introduction aux dispositions relatives aux notifications de l’Accord : article 1.4(a), article 8.2(b), article 5 et article 7.3</w:t>
            </w:r>
            <w:r w:rsidRPr="00555FEB">
              <w:br/>
              <w:t>– Présentatio</w:t>
            </w:r>
            <w:r w:rsidR="00F84C3E">
              <w:t>n</w:t>
            </w:r>
          </w:p>
          <w:p w14:paraId="2B317324" w14:textId="5FA7DFF0" w:rsidR="004B311E" w:rsidRDefault="004B311E" w:rsidP="0047431B">
            <w:pPr>
              <w:tabs>
                <w:tab w:val="left" w:pos="1041"/>
              </w:tabs>
              <w:jc w:val="left"/>
            </w:pPr>
          </w:p>
        </w:tc>
      </w:tr>
      <w:tr w:rsidR="00555FEB" w14:paraId="467B1BD1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tcW w:w="2263" w:type="dxa"/>
          </w:tcPr>
          <w:p w14:paraId="1CDC231D" w14:textId="5BE84D65" w:rsidR="00555FEB" w:rsidRPr="00555FEB" w:rsidRDefault="00555FEB" w:rsidP="00555FEB">
            <w:pPr>
              <w:jc w:val="center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14:15 - 14:30</w:t>
            </w:r>
          </w:p>
        </w:tc>
        <w:tc>
          <w:tcPr>
            <w:tcW w:w="6753" w:type="dxa"/>
          </w:tcPr>
          <w:p w14:paraId="5DD55385" w14:textId="77777777" w:rsidR="00555FEB" w:rsidRPr="004B311E" w:rsidRDefault="00555FEB" w:rsidP="00555FE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  <w:r w:rsidRPr="004B311E">
              <w:rPr>
                <w:i/>
                <w:iCs/>
              </w:rPr>
              <w:t>Pause</w:t>
            </w:r>
          </w:p>
          <w:p w14:paraId="443BD585" w14:textId="6FA4855C" w:rsidR="004B311E" w:rsidRPr="00555FEB" w:rsidRDefault="004B311E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</w:p>
        </w:tc>
      </w:tr>
      <w:tr w:rsidR="00555FEB" w14:paraId="32DD46B0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1"/>
        </w:trPr>
        <w:tc>
          <w:tcPr>
            <w:tcW w:w="2263" w:type="dxa"/>
          </w:tcPr>
          <w:p w14:paraId="33D20328" w14:textId="10C860F3" w:rsidR="00555FEB" w:rsidRPr="00555FEB" w:rsidRDefault="00555FEB" w:rsidP="00555FEB">
            <w:pPr>
              <w:jc w:val="center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14:30 – 16:00</w:t>
            </w:r>
          </w:p>
        </w:tc>
        <w:tc>
          <w:tcPr>
            <w:tcW w:w="6753" w:type="dxa"/>
          </w:tcPr>
          <w:p w14:paraId="74EC3355" w14:textId="77777777" w:rsidR="00555FEB" w:rsidRDefault="00555FEB" w:rsidP="00555FEB">
            <w:pPr>
              <w:tabs>
                <w:tab w:val="left" w:pos="1041"/>
              </w:tabs>
              <w:jc w:val="left"/>
            </w:pPr>
            <w:r w:rsidRPr="00555FEB">
              <w:rPr>
                <w:b/>
                <w:bCs/>
              </w:rPr>
              <w:t>Session 4 : Base de données sur les licences d’importation et Portail de notification des licences d’importation (ILNP)</w:t>
            </w:r>
            <w:r w:rsidRPr="00555FEB">
              <w:br/>
              <w:t>– Présentation et exercices pratiques</w:t>
            </w:r>
          </w:p>
          <w:p w14:paraId="1ACFD9A5" w14:textId="134BE696" w:rsidR="004B311E" w:rsidRPr="00555FEB" w:rsidRDefault="004B311E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</w:p>
        </w:tc>
      </w:tr>
      <w:tr w:rsidR="00555FEB" w14:paraId="576DB353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tcW w:w="9016" w:type="dxa"/>
            <w:gridSpan w:val="2"/>
            <w:shd w:val="clear" w:color="auto" w:fill="006283"/>
          </w:tcPr>
          <w:p w14:paraId="7FBB4095" w14:textId="77777777" w:rsidR="00555FEB" w:rsidRDefault="00555FEB" w:rsidP="00555FEB">
            <w:pPr>
              <w:tabs>
                <w:tab w:val="left" w:pos="1041"/>
              </w:tabs>
              <w:jc w:val="center"/>
              <w:rPr>
                <w:b/>
                <w:bCs/>
                <w:color w:val="FFFFFF" w:themeColor="background1"/>
              </w:rPr>
            </w:pPr>
            <w:r w:rsidRPr="004B311E">
              <w:rPr>
                <w:b/>
                <w:bCs/>
                <w:color w:val="FFFFFF" w:themeColor="background1"/>
              </w:rPr>
              <w:t>Jour 2, mercredi 28 octobre</w:t>
            </w:r>
          </w:p>
          <w:p w14:paraId="2EB10085" w14:textId="3AB381D7" w:rsidR="004B311E" w:rsidRPr="004B311E" w:rsidRDefault="004B311E" w:rsidP="004B311E">
            <w:pPr>
              <w:tabs>
                <w:tab w:val="left" w:pos="1041"/>
              </w:tabs>
              <w:rPr>
                <w:b/>
                <w:bCs/>
              </w:rPr>
            </w:pPr>
          </w:p>
        </w:tc>
      </w:tr>
      <w:tr w:rsidR="00555FEB" w14:paraId="011EFA0D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13CA4C04" w14:textId="4952B96A" w:rsidR="00555FEB" w:rsidRDefault="00555FEB" w:rsidP="00555FEB">
            <w:pPr>
              <w:jc w:val="center"/>
              <w:rPr>
                <w:szCs w:val="18"/>
                <w:lang w:val="en-GB"/>
              </w:rPr>
            </w:pPr>
            <w:proofErr w:type="gramStart"/>
            <w:r w:rsidRPr="002D724B">
              <w:rPr>
                <w:szCs w:val="18"/>
              </w:rPr>
              <w:t>09:</w:t>
            </w:r>
            <w:proofErr w:type="gramEnd"/>
            <w:r w:rsidR="004B311E">
              <w:rPr>
                <w:szCs w:val="18"/>
              </w:rPr>
              <w:t>0</w:t>
            </w:r>
            <w:r>
              <w:rPr>
                <w:szCs w:val="18"/>
              </w:rPr>
              <w:t>0</w:t>
            </w:r>
            <w:r w:rsidRPr="002D724B">
              <w:rPr>
                <w:szCs w:val="18"/>
              </w:rPr>
              <w:t xml:space="preserve"> – </w:t>
            </w:r>
            <w:proofErr w:type="gramStart"/>
            <w:r w:rsidRPr="002D724B">
              <w:rPr>
                <w:szCs w:val="18"/>
              </w:rPr>
              <w:t>10:</w:t>
            </w:r>
            <w:proofErr w:type="gramEnd"/>
            <w:r w:rsidRPr="002D724B">
              <w:rPr>
                <w:szCs w:val="18"/>
              </w:rPr>
              <w:t>30</w:t>
            </w:r>
          </w:p>
        </w:tc>
        <w:tc>
          <w:tcPr>
            <w:tcW w:w="6753" w:type="dxa"/>
          </w:tcPr>
          <w:p w14:paraId="205876F5" w14:textId="6264F8F8" w:rsidR="00555FEB" w:rsidRDefault="00555FEB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 w:rsidRPr="00555FEB">
              <w:rPr>
                <w:b/>
                <w:bCs/>
              </w:rPr>
              <w:t>Session 5 : État actuel des notifications d</w:t>
            </w:r>
            <w:r w:rsidR="004B311E">
              <w:rPr>
                <w:b/>
                <w:bCs/>
              </w:rPr>
              <w:t>u Maroc</w:t>
            </w:r>
            <w:r w:rsidRPr="00555FEB">
              <w:rPr>
                <w:b/>
                <w:bCs/>
              </w:rPr>
              <w:t xml:space="preserve"> relatives aux licences d’importation</w:t>
            </w:r>
          </w:p>
          <w:p w14:paraId="52D2EEC6" w14:textId="67A782F9" w:rsidR="00555FEB" w:rsidRPr="00555FEB" w:rsidRDefault="00555FEB" w:rsidP="00555FEB">
            <w:pPr>
              <w:tabs>
                <w:tab w:val="left" w:pos="1041"/>
              </w:tabs>
              <w:jc w:val="left"/>
            </w:pPr>
            <w:r w:rsidRPr="00555FEB">
              <w:t>– Présentation et exercices pratiques</w:t>
            </w:r>
          </w:p>
        </w:tc>
      </w:tr>
      <w:tr w:rsidR="00555FEB" w14:paraId="03FDE54A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tcW w:w="2263" w:type="dxa"/>
          </w:tcPr>
          <w:p w14:paraId="1C6B6937" w14:textId="56AD13DA" w:rsidR="00555FEB" w:rsidRPr="00555FEB" w:rsidRDefault="00555FEB" w:rsidP="00555FEB">
            <w:pPr>
              <w:jc w:val="center"/>
              <w:rPr>
                <w:szCs w:val="18"/>
              </w:rPr>
            </w:pPr>
            <w:proofErr w:type="gramStart"/>
            <w:r>
              <w:t>10:</w:t>
            </w:r>
            <w:proofErr w:type="gramEnd"/>
            <w:r>
              <w:t xml:space="preserve">30 – </w:t>
            </w:r>
            <w:proofErr w:type="gramStart"/>
            <w:r>
              <w:t>10:</w:t>
            </w:r>
            <w:proofErr w:type="gramEnd"/>
            <w:r>
              <w:t>45</w:t>
            </w:r>
          </w:p>
        </w:tc>
        <w:tc>
          <w:tcPr>
            <w:tcW w:w="6753" w:type="dxa"/>
          </w:tcPr>
          <w:p w14:paraId="5FB02810" w14:textId="48DF7241" w:rsidR="00555FEB" w:rsidRPr="004B311E" w:rsidRDefault="00555FEB" w:rsidP="00555FEB">
            <w:pPr>
              <w:tabs>
                <w:tab w:val="left" w:pos="1041"/>
              </w:tabs>
              <w:jc w:val="left"/>
              <w:rPr>
                <w:b/>
                <w:bCs/>
                <w:i/>
                <w:iCs/>
              </w:rPr>
            </w:pPr>
            <w:r w:rsidRPr="004B311E">
              <w:rPr>
                <w:i/>
                <w:iCs/>
              </w:rPr>
              <w:t>Pause</w:t>
            </w:r>
          </w:p>
        </w:tc>
      </w:tr>
      <w:tr w:rsidR="00F84C3E" w14:paraId="204AB701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3E52003B" w14:textId="76A3D436" w:rsidR="00F84C3E" w:rsidRPr="00555FEB" w:rsidRDefault="00F84C3E" w:rsidP="00F84C3E">
            <w:pPr>
              <w:jc w:val="center"/>
              <w:rPr>
                <w:szCs w:val="18"/>
              </w:rPr>
            </w:pPr>
            <w:proofErr w:type="gramStart"/>
            <w:r>
              <w:t>10:</w:t>
            </w:r>
            <w:proofErr w:type="gramEnd"/>
            <w:r>
              <w:t xml:space="preserve">45 – </w:t>
            </w:r>
            <w:proofErr w:type="gramStart"/>
            <w:r>
              <w:t>12:</w:t>
            </w:r>
            <w:proofErr w:type="gramEnd"/>
            <w:r>
              <w:t>15</w:t>
            </w:r>
          </w:p>
        </w:tc>
        <w:tc>
          <w:tcPr>
            <w:tcW w:w="6753" w:type="dxa"/>
          </w:tcPr>
          <w:p w14:paraId="3DD8E9BD" w14:textId="77777777" w:rsidR="004B311E" w:rsidRDefault="00F84C3E" w:rsidP="00F84C3E">
            <w:pPr>
              <w:tabs>
                <w:tab w:val="left" w:pos="1041"/>
              </w:tabs>
              <w:jc w:val="left"/>
              <w:rPr>
                <w:rStyle w:val="Strong"/>
              </w:rPr>
            </w:pPr>
            <w:r>
              <w:rPr>
                <w:rStyle w:val="Strong"/>
              </w:rPr>
              <w:t xml:space="preserve">Session 6 : Comment préparer les notifications N/2 </w:t>
            </w:r>
          </w:p>
          <w:p w14:paraId="5107287F" w14:textId="56B0206D" w:rsidR="00F84C3E" w:rsidRPr="004B311E" w:rsidRDefault="00F84C3E" w:rsidP="00F84C3E">
            <w:pPr>
              <w:tabs>
                <w:tab w:val="left" w:pos="1041"/>
              </w:tabs>
              <w:jc w:val="left"/>
              <w:rPr>
                <w:rStyle w:val="Strong"/>
                <w:b w:val="0"/>
                <w:bCs w:val="0"/>
              </w:rPr>
            </w:pPr>
            <w:r w:rsidRPr="004B311E">
              <w:rPr>
                <w:rStyle w:val="Strong"/>
                <w:b w:val="0"/>
                <w:bCs w:val="0"/>
              </w:rPr>
              <w:t>– Examen des meilleures pratiques des Membres de l’OMC</w:t>
            </w:r>
          </w:p>
          <w:p w14:paraId="14E38C1A" w14:textId="409E29F7" w:rsidR="004B311E" w:rsidRDefault="00F84C3E" w:rsidP="00F84C3E">
            <w:pPr>
              <w:tabs>
                <w:tab w:val="left" w:pos="1041"/>
              </w:tabs>
              <w:jc w:val="left"/>
            </w:pPr>
            <w:r>
              <w:t>– Exercices pratiques et préparation des notifications N/2 d</w:t>
            </w:r>
            <w:r w:rsidR="004B311E">
              <w:t>u Maroc</w:t>
            </w:r>
          </w:p>
          <w:p w14:paraId="6ADFA1AF" w14:textId="042EDD11" w:rsidR="00F84C3E" w:rsidRPr="00555FEB" w:rsidRDefault="00F84C3E" w:rsidP="00F84C3E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>
              <w:t>– Préparation des notifications N/2 par les participants</w:t>
            </w:r>
          </w:p>
        </w:tc>
      </w:tr>
      <w:tr w:rsidR="00F84C3E" w14:paraId="36E50A07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6D5B61B9" w14:textId="300B066E" w:rsidR="00F84C3E" w:rsidRPr="00555FEB" w:rsidRDefault="00F84C3E" w:rsidP="00F84C3E">
            <w:pPr>
              <w:jc w:val="center"/>
              <w:rPr>
                <w:szCs w:val="18"/>
              </w:rPr>
            </w:pPr>
            <w:proofErr w:type="gramStart"/>
            <w:r>
              <w:t>12:</w:t>
            </w:r>
            <w:proofErr w:type="gramEnd"/>
            <w:r>
              <w:t xml:space="preserve">15 – </w:t>
            </w:r>
            <w:proofErr w:type="gramStart"/>
            <w:r>
              <w:t>13:</w:t>
            </w:r>
            <w:proofErr w:type="gramEnd"/>
            <w:r>
              <w:t>15</w:t>
            </w:r>
          </w:p>
        </w:tc>
        <w:tc>
          <w:tcPr>
            <w:tcW w:w="6753" w:type="dxa"/>
          </w:tcPr>
          <w:p w14:paraId="65C0F788" w14:textId="2A08F74F" w:rsidR="00F84C3E" w:rsidRPr="004B311E" w:rsidRDefault="00F84C3E" w:rsidP="00F84C3E">
            <w:pPr>
              <w:tabs>
                <w:tab w:val="left" w:pos="1041"/>
              </w:tabs>
              <w:jc w:val="left"/>
              <w:rPr>
                <w:b/>
                <w:bCs/>
                <w:i/>
                <w:iCs/>
              </w:rPr>
            </w:pPr>
            <w:r w:rsidRPr="004B311E">
              <w:rPr>
                <w:i/>
                <w:iCs/>
              </w:rPr>
              <w:t>Déjeuner</w:t>
            </w:r>
          </w:p>
        </w:tc>
      </w:tr>
      <w:tr w:rsidR="00555FEB" w14:paraId="19A6F85D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0BBE7E6C" w14:textId="72D912F5" w:rsidR="00555FEB" w:rsidRPr="00555FEB" w:rsidRDefault="00F04734" w:rsidP="00555FEB">
            <w:pPr>
              <w:jc w:val="center"/>
              <w:rPr>
                <w:szCs w:val="18"/>
              </w:rPr>
            </w:pPr>
            <w:proofErr w:type="gramStart"/>
            <w:r>
              <w:rPr>
                <w:szCs w:val="18"/>
              </w:rPr>
              <w:lastRenderedPageBreak/>
              <w:t>13:</w:t>
            </w:r>
            <w:proofErr w:type="gramEnd"/>
            <w:r>
              <w:rPr>
                <w:szCs w:val="18"/>
              </w:rPr>
              <w:t xml:space="preserve">15 – </w:t>
            </w:r>
            <w:proofErr w:type="gramStart"/>
            <w:r>
              <w:rPr>
                <w:szCs w:val="18"/>
              </w:rPr>
              <w:t>14:</w:t>
            </w:r>
            <w:proofErr w:type="gramEnd"/>
            <w:r>
              <w:rPr>
                <w:szCs w:val="18"/>
              </w:rPr>
              <w:t>30</w:t>
            </w:r>
          </w:p>
        </w:tc>
        <w:tc>
          <w:tcPr>
            <w:tcW w:w="6753" w:type="dxa"/>
          </w:tcPr>
          <w:p w14:paraId="3D6483E3" w14:textId="77777777" w:rsidR="00F84C3E" w:rsidRDefault="00F84C3E" w:rsidP="00F84C3E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 w:rsidRPr="00F84C3E">
              <w:rPr>
                <w:b/>
                <w:bCs/>
              </w:rPr>
              <w:t>Session 7 : Comment préparer les notifications N/3</w:t>
            </w:r>
          </w:p>
          <w:p w14:paraId="055DF4EA" w14:textId="0EBCC844" w:rsidR="00F84C3E" w:rsidRPr="00F84C3E" w:rsidRDefault="00F84C3E" w:rsidP="00F84C3E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 w:rsidRPr="00F84C3E">
              <w:rPr>
                <w:b/>
                <w:bCs/>
              </w:rPr>
              <w:t xml:space="preserve"> </w:t>
            </w:r>
            <w:r w:rsidRPr="00F84C3E">
              <w:t>– Examen des meilleures pratiques des Membres de l’OMC</w:t>
            </w:r>
            <w:r w:rsidRPr="00F84C3E">
              <w:rPr>
                <w:b/>
                <w:bCs/>
              </w:rPr>
              <w:br/>
            </w:r>
            <w:r w:rsidRPr="00F84C3E">
              <w:t>– Présentation des meilleures pratiques suivies par d’autres Membres de l’OMC pour l’élaboration du questionnaire N/3</w:t>
            </w:r>
          </w:p>
          <w:p w14:paraId="26049A7A" w14:textId="77777777" w:rsidR="00555FEB" w:rsidRPr="00555FEB" w:rsidRDefault="00555FEB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</w:p>
        </w:tc>
      </w:tr>
      <w:tr w:rsidR="00F04734" w14:paraId="7C24061A" w14:textId="77777777" w:rsidTr="00F04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tcW w:w="2263" w:type="dxa"/>
          </w:tcPr>
          <w:p w14:paraId="13095860" w14:textId="159E0544" w:rsidR="00F04734" w:rsidRDefault="00F04734" w:rsidP="00555FEB">
            <w:pPr>
              <w:jc w:val="center"/>
              <w:rPr>
                <w:szCs w:val="18"/>
              </w:rPr>
            </w:pPr>
            <w:proofErr w:type="gramStart"/>
            <w:r>
              <w:rPr>
                <w:szCs w:val="18"/>
              </w:rPr>
              <w:t>14:</w:t>
            </w:r>
            <w:proofErr w:type="gramEnd"/>
            <w:r>
              <w:rPr>
                <w:szCs w:val="18"/>
              </w:rPr>
              <w:t xml:space="preserve">30 – </w:t>
            </w:r>
            <w:proofErr w:type="gramStart"/>
            <w:r>
              <w:rPr>
                <w:szCs w:val="18"/>
              </w:rPr>
              <w:t>14:</w:t>
            </w:r>
            <w:proofErr w:type="gramEnd"/>
            <w:r>
              <w:rPr>
                <w:szCs w:val="18"/>
              </w:rPr>
              <w:t xml:space="preserve"> 45</w:t>
            </w:r>
          </w:p>
        </w:tc>
        <w:tc>
          <w:tcPr>
            <w:tcW w:w="6753" w:type="dxa"/>
          </w:tcPr>
          <w:p w14:paraId="5584ADC2" w14:textId="77777777" w:rsidR="00F04734" w:rsidRPr="00F04734" w:rsidRDefault="00F04734" w:rsidP="00F84C3E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  <w:r w:rsidRPr="00F04734">
              <w:rPr>
                <w:i/>
                <w:iCs/>
              </w:rPr>
              <w:t>Pause</w:t>
            </w:r>
          </w:p>
          <w:p w14:paraId="68901FE2" w14:textId="33371939" w:rsidR="00F04734" w:rsidRPr="00F04734" w:rsidRDefault="00F04734" w:rsidP="00F84C3E">
            <w:pPr>
              <w:tabs>
                <w:tab w:val="left" w:pos="1041"/>
              </w:tabs>
              <w:jc w:val="left"/>
            </w:pPr>
          </w:p>
        </w:tc>
      </w:tr>
      <w:tr w:rsidR="00555FEB" w14:paraId="20636D2D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3592CA8C" w14:textId="5DC9C3A9" w:rsidR="00555FEB" w:rsidRPr="00555FEB" w:rsidRDefault="00F04734" w:rsidP="00555FEB">
            <w:pPr>
              <w:jc w:val="center"/>
              <w:rPr>
                <w:szCs w:val="18"/>
              </w:rPr>
            </w:pPr>
            <w:proofErr w:type="gramStart"/>
            <w:r>
              <w:rPr>
                <w:szCs w:val="18"/>
              </w:rPr>
              <w:t>14:</w:t>
            </w:r>
            <w:proofErr w:type="gramEnd"/>
            <w:r>
              <w:rPr>
                <w:szCs w:val="18"/>
              </w:rPr>
              <w:t xml:space="preserve">45 – </w:t>
            </w:r>
            <w:proofErr w:type="gramStart"/>
            <w:r>
              <w:rPr>
                <w:szCs w:val="18"/>
              </w:rPr>
              <w:t>16:</w:t>
            </w:r>
            <w:proofErr w:type="gramEnd"/>
            <w:r>
              <w:rPr>
                <w:szCs w:val="18"/>
              </w:rPr>
              <w:t>00</w:t>
            </w:r>
          </w:p>
        </w:tc>
        <w:tc>
          <w:tcPr>
            <w:tcW w:w="6753" w:type="dxa"/>
          </w:tcPr>
          <w:p w14:paraId="44BDCD96" w14:textId="56043200" w:rsidR="00555FEB" w:rsidRDefault="00F84C3E" w:rsidP="00555FEB">
            <w:pPr>
              <w:tabs>
                <w:tab w:val="left" w:pos="1041"/>
              </w:tabs>
              <w:jc w:val="left"/>
            </w:pPr>
            <w:r w:rsidRPr="00F84C3E">
              <w:rPr>
                <w:b/>
                <w:bCs/>
              </w:rPr>
              <w:t>Session 8 : Questionnaire N/3 d</w:t>
            </w:r>
            <w:r>
              <w:rPr>
                <w:b/>
                <w:bCs/>
              </w:rPr>
              <w:t>u Maroc</w:t>
            </w:r>
            <w:r w:rsidRPr="00F84C3E">
              <w:rPr>
                <w:b/>
                <w:bCs/>
              </w:rPr>
              <w:br/>
            </w:r>
            <w:r w:rsidRPr="00F84C3E">
              <w:t xml:space="preserve">– Exercices pratiques et préparation de la notification N/3 </w:t>
            </w:r>
            <w:r w:rsidR="004B311E">
              <w:t xml:space="preserve">du </w:t>
            </w:r>
            <w:proofErr w:type="gramStart"/>
            <w:r w:rsidR="004B311E">
              <w:t>Maroc</w:t>
            </w:r>
            <w:r w:rsidRPr="00F84C3E">
              <w:t>:</w:t>
            </w:r>
            <w:proofErr w:type="gramEnd"/>
            <w:r w:rsidRPr="00F84C3E">
              <w:t xml:space="preserve"> présentation d’un projet comportant des catégories de produits établies sur la base du dernier Rapport d’examen des politiques commerciales et des informations communiquées par les participants</w:t>
            </w:r>
          </w:p>
          <w:p w14:paraId="5B7130A1" w14:textId="7C4A2678" w:rsidR="004B311E" w:rsidRPr="00555FEB" w:rsidRDefault="004B311E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</w:p>
        </w:tc>
      </w:tr>
      <w:tr w:rsidR="00F84C3E" w14:paraId="33BFD6F2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tcW w:w="9016" w:type="dxa"/>
            <w:gridSpan w:val="2"/>
            <w:shd w:val="clear" w:color="auto" w:fill="006283"/>
          </w:tcPr>
          <w:p w14:paraId="471242FA" w14:textId="77777777" w:rsidR="00F84C3E" w:rsidRDefault="00F84C3E" w:rsidP="00F84C3E">
            <w:pPr>
              <w:tabs>
                <w:tab w:val="left" w:pos="1041"/>
              </w:tabs>
              <w:jc w:val="center"/>
              <w:rPr>
                <w:b/>
                <w:bCs/>
                <w:color w:val="FFFFFF" w:themeColor="background1"/>
              </w:rPr>
            </w:pPr>
            <w:r w:rsidRPr="004B311E">
              <w:rPr>
                <w:b/>
                <w:bCs/>
                <w:color w:val="FFFFFF" w:themeColor="background1"/>
              </w:rPr>
              <w:t>Jour 3, jeudi 29 octobre 2026</w:t>
            </w:r>
          </w:p>
          <w:p w14:paraId="0082C4AD" w14:textId="67B7180C" w:rsidR="004B311E" w:rsidRPr="00555FEB" w:rsidRDefault="004B311E" w:rsidP="00F84C3E">
            <w:pPr>
              <w:tabs>
                <w:tab w:val="left" w:pos="1041"/>
              </w:tabs>
              <w:jc w:val="center"/>
              <w:rPr>
                <w:b/>
                <w:bCs/>
              </w:rPr>
            </w:pPr>
          </w:p>
        </w:tc>
      </w:tr>
      <w:tr w:rsidR="00F84C3E" w14:paraId="105E6C6F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3"/>
        </w:trPr>
        <w:tc>
          <w:tcPr>
            <w:tcW w:w="9016" w:type="dxa"/>
            <w:gridSpan w:val="2"/>
          </w:tcPr>
          <w:p w14:paraId="33C10EB8" w14:textId="416BE9F7" w:rsidR="00F84C3E" w:rsidRPr="00F84C3E" w:rsidRDefault="00F84C3E" w:rsidP="00F84C3E">
            <w:pPr>
              <w:tabs>
                <w:tab w:val="left" w:pos="1041"/>
              </w:tabs>
              <w:jc w:val="center"/>
              <w:rPr>
                <w:i/>
                <w:iCs/>
              </w:rPr>
            </w:pPr>
            <w:r w:rsidRPr="00F84C3E">
              <w:rPr>
                <w:i/>
                <w:iCs/>
              </w:rPr>
              <w:t>Pour ces sessions, les participants seront répartis en groupes correspondant aux différents ministères et organismes responsables des procédures de licences d’importation dont les représentants participent à l’atelier.</w:t>
            </w:r>
          </w:p>
        </w:tc>
      </w:tr>
      <w:tr w:rsidR="00555FEB" w14:paraId="14D274CD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2263" w:type="dxa"/>
          </w:tcPr>
          <w:p w14:paraId="6DBF200C" w14:textId="524F6C13" w:rsidR="00F84C3E" w:rsidRPr="00F84C3E" w:rsidRDefault="00F84C3E" w:rsidP="00F84C3E">
            <w:pPr>
              <w:jc w:val="center"/>
              <w:rPr>
                <w:szCs w:val="18"/>
                <w:lang w:val="en-GB"/>
              </w:rPr>
            </w:pPr>
            <w:r w:rsidRPr="00F84C3E">
              <w:rPr>
                <w:szCs w:val="18"/>
                <w:lang w:val="en-GB"/>
              </w:rPr>
              <w:t>09:</w:t>
            </w:r>
            <w:r w:rsidR="00F04734">
              <w:rPr>
                <w:szCs w:val="18"/>
                <w:lang w:val="en-GB"/>
              </w:rPr>
              <w:t>0</w:t>
            </w:r>
            <w:r w:rsidRPr="00F84C3E">
              <w:rPr>
                <w:szCs w:val="18"/>
                <w:lang w:val="en-GB"/>
              </w:rPr>
              <w:t>0 – 10:30</w:t>
            </w:r>
          </w:p>
          <w:p w14:paraId="11728BA9" w14:textId="77777777" w:rsidR="00555FEB" w:rsidRPr="00555FEB" w:rsidRDefault="00555FEB" w:rsidP="00555FEB">
            <w:pPr>
              <w:jc w:val="center"/>
              <w:rPr>
                <w:szCs w:val="18"/>
              </w:rPr>
            </w:pPr>
          </w:p>
        </w:tc>
        <w:tc>
          <w:tcPr>
            <w:tcW w:w="6753" w:type="dxa"/>
          </w:tcPr>
          <w:p w14:paraId="09C7C1F5" w14:textId="2E656D3F" w:rsidR="00555FEB" w:rsidRDefault="00F84C3E" w:rsidP="00555FEB">
            <w:pPr>
              <w:tabs>
                <w:tab w:val="left" w:pos="1041"/>
              </w:tabs>
              <w:jc w:val="left"/>
            </w:pPr>
            <w:r w:rsidRPr="00F84C3E">
              <w:rPr>
                <w:b/>
                <w:bCs/>
              </w:rPr>
              <w:t>Session 9 : Formation sur les notifications N/3</w:t>
            </w:r>
            <w:r w:rsidRPr="00F84C3E">
              <w:rPr>
                <w:b/>
                <w:bCs/>
              </w:rPr>
              <w:br/>
            </w:r>
            <w:r w:rsidRPr="00F84C3E">
              <w:t>– Exercices pratiques et préparation de la notification d</w:t>
            </w:r>
            <w:r w:rsidR="004B311E">
              <w:t>u Maroc</w:t>
            </w:r>
          </w:p>
          <w:p w14:paraId="726481BF" w14:textId="22A0439E" w:rsidR="004B311E" w:rsidRPr="00555FEB" w:rsidRDefault="004B311E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</w:p>
        </w:tc>
      </w:tr>
      <w:tr w:rsidR="00555FEB" w14:paraId="0B5A775B" w14:textId="77777777" w:rsidTr="004B311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8"/>
        </w:trPr>
        <w:tc>
          <w:tcPr>
            <w:tcW w:w="2263" w:type="dxa"/>
          </w:tcPr>
          <w:p w14:paraId="68D78C0D" w14:textId="0806B367" w:rsidR="00555FEB" w:rsidRPr="004B311E" w:rsidRDefault="00F84C3E" w:rsidP="004B311E">
            <w:pPr>
              <w:jc w:val="center"/>
              <w:rPr>
                <w:szCs w:val="18"/>
                <w:lang w:val="en-GB"/>
              </w:rPr>
            </w:pPr>
            <w:r w:rsidRPr="00F84C3E">
              <w:rPr>
                <w:szCs w:val="18"/>
                <w:lang w:val="en-GB"/>
              </w:rPr>
              <w:t>10:30 – 10:45</w:t>
            </w:r>
          </w:p>
        </w:tc>
        <w:tc>
          <w:tcPr>
            <w:tcW w:w="6753" w:type="dxa"/>
          </w:tcPr>
          <w:p w14:paraId="6B6D43ED" w14:textId="77777777" w:rsidR="00555FEB" w:rsidRPr="004B311E" w:rsidRDefault="00F84C3E" w:rsidP="00555FEB">
            <w:pPr>
              <w:tabs>
                <w:tab w:val="left" w:pos="1041"/>
              </w:tabs>
              <w:jc w:val="left"/>
              <w:rPr>
                <w:i/>
                <w:iCs/>
                <w:lang w:val="en-GB"/>
              </w:rPr>
            </w:pPr>
            <w:r w:rsidRPr="004B311E">
              <w:rPr>
                <w:i/>
                <w:iCs/>
                <w:lang w:val="en-GB"/>
              </w:rPr>
              <w:t>Pause</w:t>
            </w:r>
          </w:p>
          <w:p w14:paraId="3024B5AD" w14:textId="041CE83A" w:rsidR="004B311E" w:rsidRPr="004B311E" w:rsidRDefault="004B311E" w:rsidP="00555FEB">
            <w:pPr>
              <w:tabs>
                <w:tab w:val="left" w:pos="1041"/>
              </w:tabs>
              <w:jc w:val="left"/>
              <w:rPr>
                <w:b/>
                <w:bCs/>
                <w:lang w:val="en-GB"/>
              </w:rPr>
            </w:pPr>
          </w:p>
        </w:tc>
      </w:tr>
      <w:tr w:rsidR="00F04734" w14:paraId="766699DB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tcW w:w="2263" w:type="dxa"/>
          </w:tcPr>
          <w:p w14:paraId="26B4B5BF" w14:textId="3992D17E" w:rsidR="00F04734" w:rsidRPr="00F84C3E" w:rsidRDefault="00F04734" w:rsidP="004B311E">
            <w:pPr>
              <w:jc w:val="center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10:45 – 12:30</w:t>
            </w:r>
          </w:p>
        </w:tc>
        <w:tc>
          <w:tcPr>
            <w:tcW w:w="6753" w:type="dxa"/>
          </w:tcPr>
          <w:p w14:paraId="2E84D7F9" w14:textId="77777777" w:rsidR="00F04734" w:rsidRDefault="00F04734" w:rsidP="00F04734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 w:rsidRPr="00F84C3E">
              <w:rPr>
                <w:b/>
                <w:bCs/>
              </w:rPr>
              <w:t>Session 9 : Formation sur les notifications N/3 (suite)</w:t>
            </w:r>
          </w:p>
          <w:p w14:paraId="395E448C" w14:textId="77777777" w:rsidR="00F04734" w:rsidRDefault="00F04734" w:rsidP="00F04734">
            <w:pPr>
              <w:tabs>
                <w:tab w:val="left" w:pos="1041"/>
              </w:tabs>
              <w:jc w:val="left"/>
            </w:pPr>
            <w:r w:rsidRPr="00F84C3E">
              <w:t xml:space="preserve">– Exercices pratiques et préparation de la notification </w:t>
            </w:r>
            <w:r>
              <w:t>du Maroc</w:t>
            </w:r>
          </w:p>
          <w:p w14:paraId="7DAD24B8" w14:textId="77777777" w:rsidR="00F04734" w:rsidRPr="00F04734" w:rsidRDefault="00F04734" w:rsidP="00555FEB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</w:p>
        </w:tc>
      </w:tr>
      <w:tr w:rsidR="00555FEB" w14:paraId="100715D6" w14:textId="77777777" w:rsidTr="00F04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2263" w:type="dxa"/>
          </w:tcPr>
          <w:p w14:paraId="5A263705" w14:textId="234E5B54" w:rsidR="004B311E" w:rsidRPr="004B311E" w:rsidRDefault="004B311E" w:rsidP="004B311E">
            <w:pPr>
              <w:jc w:val="center"/>
              <w:rPr>
                <w:szCs w:val="18"/>
                <w:lang w:val="en-GB"/>
              </w:rPr>
            </w:pPr>
            <w:r w:rsidRPr="004B311E">
              <w:rPr>
                <w:szCs w:val="18"/>
                <w:lang w:val="en-GB"/>
              </w:rPr>
              <w:t>1</w:t>
            </w:r>
            <w:r w:rsidR="00F04734">
              <w:rPr>
                <w:szCs w:val="18"/>
                <w:lang w:val="en-GB"/>
              </w:rPr>
              <w:t>2</w:t>
            </w:r>
            <w:r w:rsidRPr="004B311E">
              <w:rPr>
                <w:szCs w:val="18"/>
                <w:lang w:val="en-GB"/>
              </w:rPr>
              <w:t>:</w:t>
            </w:r>
            <w:r w:rsidR="00F04734">
              <w:rPr>
                <w:szCs w:val="18"/>
                <w:lang w:val="en-GB"/>
              </w:rPr>
              <w:t>3</w:t>
            </w:r>
            <w:r w:rsidRPr="004B311E">
              <w:rPr>
                <w:szCs w:val="18"/>
                <w:lang w:val="en-GB"/>
              </w:rPr>
              <w:t>0 – 1</w:t>
            </w:r>
            <w:r w:rsidR="00F04734">
              <w:rPr>
                <w:szCs w:val="18"/>
                <w:lang w:val="en-GB"/>
              </w:rPr>
              <w:t>3</w:t>
            </w:r>
            <w:r w:rsidRPr="004B311E">
              <w:rPr>
                <w:szCs w:val="18"/>
                <w:lang w:val="en-GB"/>
              </w:rPr>
              <w:t>:30</w:t>
            </w:r>
          </w:p>
          <w:p w14:paraId="28A198CE" w14:textId="77777777" w:rsidR="00555FEB" w:rsidRPr="00555FEB" w:rsidRDefault="00555FEB" w:rsidP="00555FEB">
            <w:pPr>
              <w:jc w:val="center"/>
              <w:rPr>
                <w:szCs w:val="18"/>
              </w:rPr>
            </w:pPr>
          </w:p>
        </w:tc>
        <w:tc>
          <w:tcPr>
            <w:tcW w:w="6753" w:type="dxa"/>
          </w:tcPr>
          <w:p w14:paraId="5A6FD9E5" w14:textId="1E0E0E30" w:rsidR="00F04734" w:rsidRPr="00555FEB" w:rsidRDefault="00F04734" w:rsidP="00555FEB">
            <w:pPr>
              <w:tabs>
                <w:tab w:val="left" w:pos="1041"/>
              </w:tabs>
              <w:jc w:val="left"/>
              <w:rPr>
                <w:b/>
                <w:bCs/>
              </w:rPr>
            </w:pPr>
            <w:r w:rsidRPr="004B311E">
              <w:rPr>
                <w:i/>
                <w:iCs/>
              </w:rPr>
              <w:t>Déjeuner</w:t>
            </w:r>
            <w:r w:rsidRPr="00555FEB">
              <w:rPr>
                <w:b/>
                <w:bCs/>
              </w:rPr>
              <w:t xml:space="preserve"> </w:t>
            </w:r>
          </w:p>
        </w:tc>
      </w:tr>
      <w:tr w:rsidR="00F04734" w14:paraId="13ADB967" w14:textId="77777777" w:rsidTr="00F04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tcW w:w="2263" w:type="dxa"/>
          </w:tcPr>
          <w:p w14:paraId="2FE8BD66" w14:textId="7B3470A7" w:rsidR="00F04734" w:rsidRPr="004B311E" w:rsidRDefault="00F04734" w:rsidP="00F04734">
            <w:pPr>
              <w:jc w:val="center"/>
              <w:rPr>
                <w:szCs w:val="18"/>
                <w:lang w:val="en-GB"/>
              </w:rPr>
            </w:pPr>
            <w:proofErr w:type="gramStart"/>
            <w:r>
              <w:rPr>
                <w:szCs w:val="18"/>
              </w:rPr>
              <w:t>13:</w:t>
            </w:r>
            <w:proofErr w:type="gramEnd"/>
            <w:r>
              <w:rPr>
                <w:szCs w:val="18"/>
              </w:rPr>
              <w:t xml:space="preserve">30 – </w:t>
            </w:r>
            <w:proofErr w:type="gramStart"/>
            <w:r>
              <w:rPr>
                <w:szCs w:val="18"/>
              </w:rPr>
              <w:t>15:</w:t>
            </w:r>
            <w:proofErr w:type="gramEnd"/>
            <w:r>
              <w:rPr>
                <w:szCs w:val="18"/>
              </w:rPr>
              <w:t>00</w:t>
            </w:r>
          </w:p>
        </w:tc>
        <w:tc>
          <w:tcPr>
            <w:tcW w:w="6753" w:type="dxa"/>
          </w:tcPr>
          <w:p w14:paraId="723B1B7E" w14:textId="4BD8E4B9" w:rsidR="00F04734" w:rsidRDefault="00F04734" w:rsidP="00F04734">
            <w:pPr>
              <w:tabs>
                <w:tab w:val="left" w:pos="1041"/>
              </w:tabs>
              <w:jc w:val="left"/>
            </w:pPr>
            <w:r w:rsidRPr="004B311E">
              <w:rPr>
                <w:b/>
                <w:bCs/>
              </w:rPr>
              <w:t xml:space="preserve">Session 10 : </w:t>
            </w:r>
            <w:r>
              <w:rPr>
                <w:b/>
                <w:bCs/>
              </w:rPr>
              <w:t>Présentation du questionnaire annuel par les participants</w:t>
            </w:r>
            <w:r w:rsidRPr="004B311E">
              <w:rPr>
                <w:b/>
                <w:bCs/>
              </w:rPr>
              <w:br/>
            </w:r>
            <w:r w:rsidRPr="004B311E">
              <w:t>– Présentation</w:t>
            </w:r>
            <w:r>
              <w:t xml:space="preserve"> </w:t>
            </w:r>
          </w:p>
          <w:p w14:paraId="0EB6BE43" w14:textId="25D2C003" w:rsidR="00F04734" w:rsidRPr="004B311E" w:rsidRDefault="00F04734" w:rsidP="00F04734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</w:p>
        </w:tc>
      </w:tr>
      <w:tr w:rsidR="00F04734" w14:paraId="49122651" w14:textId="77777777" w:rsidTr="00F047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2263" w:type="dxa"/>
          </w:tcPr>
          <w:p w14:paraId="04A7A9C6" w14:textId="317D70A0" w:rsidR="00F04734" w:rsidRDefault="00F04734" w:rsidP="00F04734">
            <w:pPr>
              <w:jc w:val="center"/>
              <w:rPr>
                <w:szCs w:val="18"/>
              </w:rPr>
            </w:pPr>
            <w:proofErr w:type="gramStart"/>
            <w:r>
              <w:rPr>
                <w:szCs w:val="18"/>
              </w:rPr>
              <w:t>15:</w:t>
            </w:r>
            <w:proofErr w:type="gramEnd"/>
            <w:r>
              <w:rPr>
                <w:szCs w:val="18"/>
              </w:rPr>
              <w:t xml:space="preserve">00 – </w:t>
            </w:r>
            <w:proofErr w:type="gramStart"/>
            <w:r>
              <w:rPr>
                <w:szCs w:val="18"/>
              </w:rPr>
              <w:t>15:</w:t>
            </w:r>
            <w:proofErr w:type="gramEnd"/>
            <w:r>
              <w:rPr>
                <w:szCs w:val="18"/>
              </w:rPr>
              <w:t>15</w:t>
            </w:r>
          </w:p>
        </w:tc>
        <w:tc>
          <w:tcPr>
            <w:tcW w:w="6753" w:type="dxa"/>
          </w:tcPr>
          <w:p w14:paraId="2F28BE1D" w14:textId="421E5868" w:rsidR="00F04734" w:rsidRPr="00F04734" w:rsidRDefault="00F04734" w:rsidP="00F04734">
            <w:pPr>
              <w:tabs>
                <w:tab w:val="left" w:pos="1041"/>
              </w:tabs>
              <w:jc w:val="left"/>
              <w:rPr>
                <w:i/>
                <w:iCs/>
              </w:rPr>
            </w:pPr>
            <w:r w:rsidRPr="00F04734">
              <w:rPr>
                <w:i/>
                <w:iCs/>
              </w:rPr>
              <w:t>Pause</w:t>
            </w:r>
          </w:p>
        </w:tc>
      </w:tr>
      <w:tr w:rsidR="00555FEB" w14:paraId="44ADA6C3" w14:textId="77777777" w:rsidTr="004B3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tcW w:w="2263" w:type="dxa"/>
          </w:tcPr>
          <w:p w14:paraId="7ADD7EF1" w14:textId="2518B0B0" w:rsidR="00555FEB" w:rsidRPr="00555FEB" w:rsidRDefault="00F04734" w:rsidP="00555FEB">
            <w:pPr>
              <w:jc w:val="center"/>
              <w:rPr>
                <w:szCs w:val="18"/>
              </w:rPr>
            </w:pPr>
            <w:proofErr w:type="gramStart"/>
            <w:r>
              <w:rPr>
                <w:szCs w:val="18"/>
              </w:rPr>
              <w:t>15:</w:t>
            </w:r>
            <w:proofErr w:type="gramEnd"/>
            <w:r>
              <w:rPr>
                <w:szCs w:val="18"/>
              </w:rPr>
              <w:t xml:space="preserve">15 – </w:t>
            </w:r>
            <w:proofErr w:type="gramStart"/>
            <w:r>
              <w:rPr>
                <w:szCs w:val="18"/>
              </w:rPr>
              <w:t>16:</w:t>
            </w:r>
            <w:proofErr w:type="gramEnd"/>
            <w:r>
              <w:rPr>
                <w:szCs w:val="18"/>
              </w:rPr>
              <w:t>00</w:t>
            </w:r>
          </w:p>
        </w:tc>
        <w:tc>
          <w:tcPr>
            <w:tcW w:w="6753" w:type="dxa"/>
          </w:tcPr>
          <w:p w14:paraId="1E5BD957" w14:textId="2D936F5A" w:rsidR="00555FEB" w:rsidRPr="00F04734" w:rsidRDefault="004B311E" w:rsidP="00555FEB">
            <w:pPr>
              <w:tabs>
                <w:tab w:val="left" w:pos="1041"/>
              </w:tabs>
              <w:jc w:val="left"/>
            </w:pPr>
            <w:r w:rsidRPr="004B311E">
              <w:rPr>
                <w:b/>
                <w:bCs/>
              </w:rPr>
              <w:t>Session 1</w:t>
            </w:r>
            <w:r w:rsidR="00F04734">
              <w:rPr>
                <w:b/>
                <w:bCs/>
              </w:rPr>
              <w:t>1</w:t>
            </w:r>
            <w:r w:rsidRPr="004B311E">
              <w:rPr>
                <w:b/>
                <w:bCs/>
              </w:rPr>
              <w:t xml:space="preserve"> : Test final et évaluation de l’atelier</w:t>
            </w:r>
            <w:r w:rsidRPr="004B311E">
              <w:rPr>
                <w:b/>
                <w:bCs/>
              </w:rPr>
              <w:br/>
            </w:r>
            <w:r w:rsidRPr="004B311E">
              <w:t xml:space="preserve">– </w:t>
            </w:r>
            <w:r w:rsidR="00F04734">
              <w:t xml:space="preserve">Discussion, </w:t>
            </w:r>
            <w:r w:rsidRPr="004B311E">
              <w:t>exercices pratiques et test</w:t>
            </w:r>
          </w:p>
        </w:tc>
      </w:tr>
    </w:tbl>
    <w:p w14:paraId="33CAF0DF" w14:textId="77777777" w:rsidR="00F04734" w:rsidRPr="006F48CB" w:rsidRDefault="00F04734" w:rsidP="00F04734">
      <w:pPr>
        <w:jc w:val="center"/>
      </w:pPr>
    </w:p>
    <w:p w14:paraId="51417349" w14:textId="47036AF8" w:rsidR="00F04734" w:rsidRPr="006F48CB" w:rsidRDefault="00F04734" w:rsidP="00F04734">
      <w:pPr>
        <w:jc w:val="left"/>
        <w:rPr>
          <w:b/>
          <w:bCs/>
        </w:rPr>
      </w:pPr>
      <w:r w:rsidRPr="006F48CB">
        <w:rPr>
          <w:b/>
          <w:bCs/>
        </w:rPr>
        <w:t>Autorités gouvernementales à inviter:</w:t>
      </w:r>
    </w:p>
    <w:p w14:paraId="5F043537" w14:textId="77777777" w:rsidR="0047431B" w:rsidRDefault="0047431B" w:rsidP="00F04734">
      <w:pPr>
        <w:jc w:val="left"/>
      </w:pPr>
    </w:p>
    <w:p w14:paraId="744C74EC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Ministère / Autorité compétente</w:t>
      </w:r>
      <w:r>
        <w:rPr>
          <w:b/>
          <w:bCs/>
        </w:rPr>
        <w:t xml:space="preserve"> r</w:t>
      </w:r>
      <w:r w:rsidRPr="00CE168F">
        <w:rPr>
          <w:b/>
          <w:bCs/>
        </w:rPr>
        <w:t xml:space="preserve">esponsabilité en matière de licences, autorisations ou permis </w:t>
      </w:r>
      <w:proofErr w:type="gramStart"/>
      <w:r w:rsidRPr="00CE168F">
        <w:rPr>
          <w:b/>
          <w:bCs/>
        </w:rPr>
        <w:t>d'importation</w:t>
      </w:r>
      <w:r>
        <w:rPr>
          <w:b/>
          <w:bCs/>
        </w:rPr>
        <w:t>:</w:t>
      </w:r>
      <w:proofErr w:type="gramEnd"/>
    </w:p>
    <w:p w14:paraId="15360254" w14:textId="77777777" w:rsidR="00CE168F" w:rsidRDefault="00CE168F" w:rsidP="00CE168F">
      <w:pPr>
        <w:jc w:val="left"/>
        <w:rPr>
          <w:b/>
          <w:bCs/>
        </w:rPr>
      </w:pPr>
    </w:p>
    <w:p w14:paraId="50EE94E9" w14:textId="6046BE41" w:rsidR="00CE168F" w:rsidRP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Ministère de l'Industrie et du Commerce</w:t>
      </w:r>
      <w:r>
        <w:t xml:space="preserve"> </w:t>
      </w:r>
      <w:r w:rsidRPr="00CE168F">
        <w:t>(autorité chargée du commerce extérieur)</w:t>
      </w:r>
      <w:r w:rsidRPr="00CE168F">
        <w:br/>
        <w:t xml:space="preserve">Délivre les licences d'importation via </w:t>
      </w:r>
      <w:proofErr w:type="spellStart"/>
      <w:r w:rsidRPr="00CE168F">
        <w:t>PortNet</w:t>
      </w:r>
      <w:proofErr w:type="spellEnd"/>
      <w:r w:rsidRPr="00CE168F">
        <w:t xml:space="preserve"> pour les produits soumis à restriction quantitative, après avis du département technique compétent. </w:t>
      </w:r>
    </w:p>
    <w:p w14:paraId="009A8384" w14:textId="77777777" w:rsidR="00CE168F" w:rsidRDefault="00CE168F" w:rsidP="00CE168F">
      <w:pPr>
        <w:jc w:val="left"/>
        <w:rPr>
          <w:b/>
          <w:bCs/>
        </w:rPr>
      </w:pPr>
    </w:p>
    <w:p w14:paraId="45A096F2" w14:textId="77777777" w:rsidR="00CE168F" w:rsidRDefault="00CE168F" w:rsidP="00CE168F">
      <w:pPr>
        <w:jc w:val="left"/>
      </w:pPr>
      <w:r w:rsidRPr="00CE168F">
        <w:rPr>
          <w:b/>
          <w:bCs/>
        </w:rPr>
        <w:t>Ministère de la Santé et de la Protection sociale</w:t>
      </w:r>
      <w:r w:rsidRPr="00CE168F">
        <w:br/>
        <w:t>Autorisations pour certains produits médicaux et sanitaires (p. ex. biberons à tube, substances toxiques, sources radioactives, certains médicaments).</w:t>
      </w:r>
    </w:p>
    <w:p w14:paraId="1077BE40" w14:textId="77777777" w:rsidR="00CE168F" w:rsidRDefault="00CE168F" w:rsidP="00CE168F">
      <w:pPr>
        <w:jc w:val="left"/>
        <w:rPr>
          <w:b/>
          <w:bCs/>
        </w:rPr>
      </w:pPr>
    </w:p>
    <w:p w14:paraId="3A241A21" w14:textId="6C9E5034" w:rsidR="00CE168F" w:rsidRPr="00CE168F" w:rsidRDefault="00CE168F" w:rsidP="00CE168F">
      <w:pPr>
        <w:jc w:val="left"/>
      </w:pPr>
      <w:r w:rsidRPr="00CE168F">
        <w:rPr>
          <w:b/>
          <w:bCs/>
        </w:rPr>
        <w:t>Ministère de l'Agriculture, de la Pêche Maritime, du Développement Rural et des Eaux et Forêts</w:t>
      </w:r>
      <w:r w:rsidRPr="00CE168F">
        <w:br/>
        <w:t>Autorisations</w:t>
      </w:r>
    </w:p>
    <w:p w14:paraId="160B287A" w14:textId="5CCA4B54" w:rsidR="00CE168F" w:rsidRPr="00CE168F" w:rsidRDefault="00CE168F" w:rsidP="00CE168F">
      <w:pPr>
        <w:jc w:val="left"/>
      </w:pPr>
    </w:p>
    <w:p w14:paraId="0AC828B0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Office National de Sécurité Sanitaire des Produits Alimentaires (ONSSA)</w:t>
      </w:r>
    </w:p>
    <w:p w14:paraId="4EFE79FB" w14:textId="4DC146DB" w:rsidR="00CE168F" w:rsidRDefault="00CE168F" w:rsidP="00CE168F">
      <w:pPr>
        <w:jc w:val="left"/>
      </w:pPr>
      <w:r w:rsidRPr="00CE168F">
        <w:lastRenderedPageBreak/>
        <w:t xml:space="preserve">Contrôles sanitaires et </w:t>
      </w:r>
      <w:proofErr w:type="gramStart"/>
      <w:r w:rsidRPr="00CE168F">
        <w:t>phytosanitaires;</w:t>
      </w:r>
      <w:proofErr w:type="gramEnd"/>
      <w:r w:rsidRPr="00CE168F">
        <w:t xml:space="preserve"> avis techniques et autorisations préalables pour certains produits alimentaires, agricoles et vétérinaires (notamment capsules de protoxyde d'azote alimentaires, semences, produits végétaux et animaux).</w:t>
      </w:r>
    </w:p>
    <w:p w14:paraId="27F7FF4A" w14:textId="77777777" w:rsidR="00CE168F" w:rsidRDefault="00CE168F" w:rsidP="00CE168F">
      <w:pPr>
        <w:jc w:val="left"/>
      </w:pPr>
    </w:p>
    <w:p w14:paraId="37FF5A9E" w14:textId="1E70AC72" w:rsidR="00CE168F" w:rsidRDefault="00CE168F" w:rsidP="00CE168F">
      <w:pPr>
        <w:jc w:val="left"/>
      </w:pPr>
      <w:r w:rsidRPr="00CE168F">
        <w:rPr>
          <w:b/>
          <w:bCs/>
        </w:rPr>
        <w:t>Département chargé des Mines</w:t>
      </w:r>
      <w:r>
        <w:rPr>
          <w:b/>
          <w:bCs/>
        </w:rPr>
        <w:t xml:space="preserve"> </w:t>
      </w:r>
      <w:r w:rsidRPr="00CE168F">
        <w:t>(Ministère de la Transition énergétique et du Développement durable)</w:t>
      </w:r>
      <w:r>
        <w:t xml:space="preserve"> </w:t>
      </w:r>
      <w:r w:rsidRPr="00CE168F">
        <w:t>Autorisation pour les explosifs et les substances pouvant servir à la fabrication d'armes et de munitions.</w:t>
      </w:r>
    </w:p>
    <w:p w14:paraId="03ED8683" w14:textId="77777777" w:rsidR="00CE168F" w:rsidRDefault="00CE168F" w:rsidP="00CE168F">
      <w:pPr>
        <w:jc w:val="left"/>
      </w:pPr>
    </w:p>
    <w:p w14:paraId="032C0DDA" w14:textId="77777777" w:rsidR="00CE168F" w:rsidRDefault="00CE168F" w:rsidP="00CE168F">
      <w:pPr>
        <w:jc w:val="left"/>
      </w:pPr>
      <w:r w:rsidRPr="00CE168F">
        <w:rPr>
          <w:b/>
          <w:bCs/>
        </w:rPr>
        <w:t>Ministère de la Transition énergétique et du Développement durable</w:t>
      </w:r>
      <w:r>
        <w:rPr>
          <w:b/>
          <w:bCs/>
        </w:rPr>
        <w:t xml:space="preserve"> </w:t>
      </w:r>
      <w:r w:rsidRPr="00CE168F">
        <w:t>(Département de l'Environnement)</w:t>
      </w:r>
    </w:p>
    <w:p w14:paraId="2DB5F667" w14:textId="264E21BA" w:rsidR="00CE168F" w:rsidRDefault="00CE168F" w:rsidP="00CE168F">
      <w:pPr>
        <w:jc w:val="left"/>
      </w:pPr>
      <w:r>
        <w:t>Au</w:t>
      </w:r>
      <w:r w:rsidRPr="00CE168F">
        <w:t>torisations relatives aux déchets toxiques, déchets dangereux, espèces protégées, produits chimiques et pesticides relevant des conventions de Bâle, Rotterdam et Stockholm.</w:t>
      </w:r>
    </w:p>
    <w:p w14:paraId="739824DD" w14:textId="77777777" w:rsidR="00CE168F" w:rsidRDefault="00CE168F" w:rsidP="00CE168F">
      <w:pPr>
        <w:jc w:val="left"/>
        <w:rPr>
          <w:b/>
          <w:bCs/>
        </w:rPr>
      </w:pPr>
    </w:p>
    <w:p w14:paraId="19F2189D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Direction Générale de la Sûreté Nationale (DGSN)</w:t>
      </w:r>
    </w:p>
    <w:p w14:paraId="3F7BC02A" w14:textId="4BDA8A22" w:rsidR="00CE168F" w:rsidRDefault="00CE168F" w:rsidP="00CE168F">
      <w:pPr>
        <w:jc w:val="left"/>
      </w:pPr>
      <w:r w:rsidRPr="00CE168F">
        <w:t>Autorisation préalable pour l'importation d'armes, de pièces d'armes et de munitions.</w:t>
      </w:r>
    </w:p>
    <w:p w14:paraId="3ADD5F3E" w14:textId="77777777" w:rsidR="00CE168F" w:rsidRDefault="00CE168F" w:rsidP="00CE168F">
      <w:pPr>
        <w:jc w:val="left"/>
      </w:pPr>
    </w:p>
    <w:p w14:paraId="35D396FA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Administration de la Défense nationale</w:t>
      </w:r>
    </w:p>
    <w:p w14:paraId="0FC3473F" w14:textId="77777777" w:rsidR="00CE168F" w:rsidRDefault="00CE168F" w:rsidP="00CE168F">
      <w:pPr>
        <w:jc w:val="left"/>
      </w:pPr>
      <w:r w:rsidRPr="00CE168F">
        <w:t>Autorisations pour certains produits sensibles tels que les pigeons voyageurs et certains équipements présentant un intérêt pour la défense nationale.</w:t>
      </w:r>
    </w:p>
    <w:p w14:paraId="3FF3B7B1" w14:textId="77777777" w:rsidR="00CE168F" w:rsidRDefault="00CE168F" w:rsidP="00CE168F">
      <w:pPr>
        <w:jc w:val="left"/>
      </w:pPr>
    </w:p>
    <w:p w14:paraId="34611C66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Agence Nationale de Réglementation des Télécommunications (ANRT)</w:t>
      </w:r>
    </w:p>
    <w:p w14:paraId="2402F560" w14:textId="77777777" w:rsidR="00CE168F" w:rsidRDefault="00CE168F" w:rsidP="00CE168F">
      <w:pPr>
        <w:jc w:val="left"/>
      </w:pPr>
      <w:r w:rsidRPr="00CE168F">
        <w:t>Homologation obligatoire des équipements de télécommunications avant leur importation.</w:t>
      </w:r>
    </w:p>
    <w:p w14:paraId="3B4B93A4" w14:textId="77777777" w:rsidR="00CE168F" w:rsidRDefault="00CE168F" w:rsidP="00CE168F">
      <w:pPr>
        <w:jc w:val="left"/>
      </w:pPr>
    </w:p>
    <w:p w14:paraId="71E5EB2A" w14:textId="77777777" w:rsidR="00CE168F" w:rsidRDefault="00CE168F" w:rsidP="00CE168F">
      <w:pPr>
        <w:jc w:val="left"/>
        <w:rPr>
          <w:b/>
          <w:bCs/>
        </w:rPr>
      </w:pPr>
      <w:r w:rsidRPr="00CE168F">
        <w:rPr>
          <w:b/>
          <w:bCs/>
        </w:rPr>
        <w:t>Centre Cinématographique Marocain (CCM)</w:t>
      </w:r>
    </w:p>
    <w:p w14:paraId="4679C6F4" w14:textId="0C6AA26D" w:rsidR="00CE168F" w:rsidRPr="00CE168F" w:rsidRDefault="00CE168F" w:rsidP="00CE168F">
      <w:pPr>
        <w:jc w:val="left"/>
      </w:pPr>
      <w:r w:rsidRPr="00CE168F">
        <w:t>Autorisations pour les vidéogrammes.</w:t>
      </w:r>
    </w:p>
    <w:p w14:paraId="0F25AC55" w14:textId="48D250B0" w:rsidR="00CE168F" w:rsidRPr="00B415B8" w:rsidRDefault="00CE168F" w:rsidP="00CE168F">
      <w:pPr>
        <w:jc w:val="left"/>
      </w:pPr>
      <w:r w:rsidRPr="00CE168F">
        <w:t> </w:t>
      </w:r>
    </w:p>
    <w:sectPr w:rsidR="00CE168F" w:rsidRPr="00B415B8" w:rsidSect="002A15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C57B0" w14:textId="77777777" w:rsidR="00F009F6" w:rsidRPr="0047431B" w:rsidRDefault="00F009F6" w:rsidP="00ED54E0">
      <w:r w:rsidRPr="0047431B">
        <w:separator/>
      </w:r>
    </w:p>
  </w:endnote>
  <w:endnote w:type="continuationSeparator" w:id="0">
    <w:p w14:paraId="30538F23" w14:textId="77777777" w:rsidR="00F009F6" w:rsidRPr="0047431B" w:rsidRDefault="00F009F6" w:rsidP="00ED54E0">
      <w:r w:rsidRPr="004743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861F" w14:textId="77777777" w:rsidR="00CE168F" w:rsidRDefault="00CE16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8A027" w14:textId="77777777" w:rsidR="00CE168F" w:rsidRDefault="00CE16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665C1" w14:textId="77777777" w:rsidR="00CE168F" w:rsidRDefault="00CE16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C3986" w14:textId="77777777" w:rsidR="00F009F6" w:rsidRPr="0047431B" w:rsidRDefault="00F009F6" w:rsidP="00ED54E0">
      <w:r w:rsidRPr="0047431B">
        <w:separator/>
      </w:r>
    </w:p>
  </w:footnote>
  <w:footnote w:type="continuationSeparator" w:id="0">
    <w:p w14:paraId="0264B6CA" w14:textId="77777777" w:rsidR="00F009F6" w:rsidRPr="0047431B" w:rsidRDefault="00F009F6" w:rsidP="00ED54E0">
      <w:r w:rsidRPr="004743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30418" w14:textId="0882CFF5" w:rsidR="00CE168F" w:rsidRDefault="00CE168F">
    <w:pPr>
      <w:pStyle w:val="Header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70A26D" wp14:editId="4E761462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076186404" name="TITUSE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42D4387" w14:textId="77777777" w:rsidR="00CE168F" w:rsidRDefault="00CE168F" w:rsidP="00CE168F">
                          <w:pPr>
                            <w:jc w:val="left"/>
                          </w:pPr>
                          <w:r w:rsidRPr="00CE168F">
                            <w:rPr>
                              <w:color w:val="235C24"/>
                              <w:sz w:val="17"/>
                            </w:rPr>
                            <w:t xml:space="preserve">WTO - </w:t>
                          </w:r>
                          <w:proofErr w:type="spellStart"/>
                          <w:r w:rsidRPr="00CE168F">
                            <w:rPr>
                              <w:color w:val="235C24"/>
                              <w:sz w:val="17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0A26D" id="_x0000_t202" coordsize="21600,21600" o:spt="202" path="m,l,21600r21600,l21600,xe">
              <v:stroke joinstyle="miter"/>
              <v:path gradientshapeok="t" o:connecttype="rect"/>
            </v:shapetype>
            <v:shape id="TITUSER1header" o:spid="_x0000_s1026" type="#_x0000_t202" style="position:absolute;margin-left:9pt;margin-top:0;width:25.5pt;height:71.7pt;z-index:251663360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" filled="f" stroked="f" strokeweight=".5pt">
              <v:textbox style="layout-flow:vertical;mso-fit-shape-to-text:t">
                <w:txbxContent>
                  <w:p w14:paraId="042D4387" w14:textId="77777777" w:rsidR="00CE168F" w:rsidRDefault="00CE168F" w:rsidP="00CE168F">
                    <w:pPr>
                      <w:jc w:val="left"/>
                    </w:pPr>
                    <w:r w:rsidRPr="00CE168F">
                      <w:rPr>
                        <w:color w:val="235C24"/>
                        <w:sz w:val="17"/>
                      </w:rPr>
                      <w:t xml:space="preserve">WTO - </w:t>
                    </w:r>
                    <w:proofErr w:type="spellStart"/>
                    <w:r w:rsidRPr="00CE168F">
                      <w:rPr>
                        <w:color w:val="235C24"/>
                        <w:sz w:val="17"/>
                      </w:rPr>
                      <w:t>Internal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76D19" w14:textId="100196CB" w:rsidR="00A6787A" w:rsidRPr="0047431B" w:rsidRDefault="0047431B" w:rsidP="0047431B">
    <w:pPr>
      <w:pStyle w:val="Header"/>
      <w:jc w:val="center"/>
    </w:pPr>
    <w:r w:rsidRPr="0047431B">
      <w:rPr>
        <w:noProof/>
        <w:lang w:eastAsia="zh-CN"/>
      </w:rPr>
      <w:drawing>
        <wp:inline distT="0" distB="0" distL="0" distR="0" wp14:anchorId="1AA2CE47" wp14:editId="72D04578">
          <wp:extent cx="3217500" cy="956250"/>
          <wp:effectExtent l="0" t="0" r="254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7500" cy="95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168F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29EA6" wp14:editId="29B3C991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2114470485" name="TITUSO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DB8DF6" w14:textId="77777777" w:rsidR="00CE168F" w:rsidRDefault="00CE168F" w:rsidP="00CE168F">
                          <w:pPr>
                            <w:jc w:val="left"/>
                          </w:pPr>
                          <w:r w:rsidRPr="00CE168F">
                            <w:rPr>
                              <w:color w:val="235C24"/>
                              <w:sz w:val="17"/>
                            </w:rPr>
                            <w:t xml:space="preserve">WTO - </w:t>
                          </w:r>
                          <w:proofErr w:type="spellStart"/>
                          <w:r w:rsidRPr="00CE168F">
                            <w:rPr>
                              <w:color w:val="235C24"/>
                              <w:sz w:val="17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29EA6" id="_x0000_t202" coordsize="21600,21600" o:spt="202" path="m,l,21600r21600,l21600,xe">
              <v:stroke joinstyle="miter"/>
              <v:path gradientshapeok="t" o:connecttype="rect"/>
            </v:shapetype>
            <v:shape id="TITUSOR1header" o:spid="_x0000_s1027" type="#_x0000_t202" style="position:absolute;left:0;text-align:left;margin-left:9pt;margin-top:0;width:25.5pt;height:71.7pt;z-index:251659264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" filled="f" stroked="f" strokeweight=".5pt">
              <v:textbox style="layout-flow:vertical;mso-fit-shape-to-text:t">
                <w:txbxContent>
                  <w:p w14:paraId="7FDB8DF6" w14:textId="77777777" w:rsidR="00CE168F" w:rsidRDefault="00CE168F" w:rsidP="00CE168F">
                    <w:pPr>
                      <w:jc w:val="left"/>
                    </w:pPr>
                    <w:r w:rsidRPr="00CE168F">
                      <w:rPr>
                        <w:color w:val="235C24"/>
                        <w:sz w:val="17"/>
                      </w:rPr>
                      <w:t xml:space="preserve">WTO - </w:t>
                    </w:r>
                    <w:proofErr w:type="spellStart"/>
                    <w:r w:rsidRPr="00CE168F">
                      <w:rPr>
                        <w:color w:val="235C24"/>
                        <w:sz w:val="17"/>
                      </w:rPr>
                      <w:t>Internal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93F6" w14:textId="70F9F5D2" w:rsidR="00CE168F" w:rsidRDefault="00CE168F">
    <w:pPr>
      <w:pStyle w:val="Header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0585F7E" wp14:editId="493B54B3">
              <wp:simplePos x="0" y="0"/>
              <wp:positionH relativeFrom="rightMargin">
                <wp:posOffset>114300</wp:posOffset>
              </wp:positionH>
              <wp:positionV relativeFrom="page">
                <wp:align>center</wp:align>
              </wp:positionV>
              <wp:extent cx="323850" cy="910590"/>
              <wp:effectExtent l="0" t="0" r="0" b="3810"/>
              <wp:wrapNone/>
              <wp:docPr id="1361577656" name="TITUSFR1hea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" cy="9105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48953E" w14:textId="77777777" w:rsidR="00CE168F" w:rsidRDefault="00CE168F" w:rsidP="00CE168F">
                          <w:pPr>
                            <w:jc w:val="left"/>
                          </w:pPr>
                          <w:r w:rsidRPr="00CE168F">
                            <w:rPr>
                              <w:color w:val="235C24"/>
                              <w:sz w:val="17"/>
                            </w:rPr>
                            <w:t xml:space="preserve">WTO - </w:t>
                          </w:r>
                          <w:proofErr w:type="spellStart"/>
                          <w:r w:rsidRPr="00CE168F">
                            <w:rPr>
                              <w:color w:val="235C24"/>
                              <w:sz w:val="17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vert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585F7E" id="_x0000_t202" coordsize="21600,21600" o:spt="202" path="m,l,21600r21600,l21600,xe">
              <v:stroke joinstyle="miter"/>
              <v:path gradientshapeok="t" o:connecttype="rect"/>
            </v:shapetype>
            <v:shape id="TITUSFR1header" o:spid="_x0000_s1028" type="#_x0000_t202" style="position:absolute;margin-left:9pt;margin-top:0;width:25.5pt;height:71.7pt;z-index:251661312;visibility:visible;mso-wrap-style:none;mso-wrap-distance-left:9pt;mso-wrap-distance-top:0;mso-wrap-distance-right:9pt;mso-wrap-distance-bottom:0;mso-position-horizontal:absolute;mso-position-horizontal-relative:right-margin-area;mso-position-vertical:center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" filled="f" stroked="f" strokeweight=".5pt">
              <v:textbox style="layout-flow:vertical;mso-fit-shape-to-text:t">
                <w:txbxContent>
                  <w:p w14:paraId="7148953E" w14:textId="77777777" w:rsidR="00CE168F" w:rsidRDefault="00CE168F" w:rsidP="00CE168F">
                    <w:pPr>
                      <w:jc w:val="left"/>
                    </w:pPr>
                    <w:r w:rsidRPr="00CE168F">
                      <w:rPr>
                        <w:color w:val="235C24"/>
                        <w:sz w:val="17"/>
                      </w:rPr>
                      <w:t xml:space="preserve">WTO - </w:t>
                    </w:r>
                    <w:proofErr w:type="spellStart"/>
                    <w:r w:rsidRPr="00CE168F">
                      <w:rPr>
                        <w:color w:val="235C24"/>
                        <w:sz w:val="17"/>
                      </w:rPr>
                      <w:t>Internal</w:t>
                    </w:r>
                    <w:proofErr w:type="spellEnd"/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253FED"/>
    <w:multiLevelType w:val="hybridMultilevel"/>
    <w:tmpl w:val="47226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30B050F8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CC52177C"/>
    <w:numStyleLink w:val="LegalHeadings"/>
  </w:abstractNum>
  <w:abstractNum w:abstractNumId="14" w15:restartNumberingAfterBreak="0">
    <w:nsid w:val="57551E12"/>
    <w:multiLevelType w:val="multilevel"/>
    <w:tmpl w:val="CC52177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46051334">
    <w:abstractNumId w:val="9"/>
  </w:num>
  <w:num w:numId="2" w16cid:durableId="1231503998">
    <w:abstractNumId w:val="7"/>
  </w:num>
  <w:num w:numId="3" w16cid:durableId="1967739684">
    <w:abstractNumId w:val="6"/>
  </w:num>
  <w:num w:numId="4" w16cid:durableId="72168637">
    <w:abstractNumId w:val="5"/>
  </w:num>
  <w:num w:numId="5" w16cid:durableId="340086167">
    <w:abstractNumId w:val="4"/>
  </w:num>
  <w:num w:numId="6" w16cid:durableId="1182205225">
    <w:abstractNumId w:val="14"/>
  </w:num>
  <w:num w:numId="7" w16cid:durableId="1295865260">
    <w:abstractNumId w:val="13"/>
  </w:num>
  <w:num w:numId="8" w16cid:durableId="805586851">
    <w:abstractNumId w:val="12"/>
  </w:num>
  <w:num w:numId="9" w16cid:durableId="1389575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4542413">
    <w:abstractNumId w:val="15"/>
  </w:num>
  <w:num w:numId="11" w16cid:durableId="11810538">
    <w:abstractNumId w:val="8"/>
  </w:num>
  <w:num w:numId="12" w16cid:durableId="238757986">
    <w:abstractNumId w:val="3"/>
  </w:num>
  <w:num w:numId="13" w16cid:durableId="1398743854">
    <w:abstractNumId w:val="2"/>
  </w:num>
  <w:num w:numId="14" w16cid:durableId="1204097025">
    <w:abstractNumId w:val="1"/>
  </w:num>
  <w:num w:numId="15" w16cid:durableId="270822767">
    <w:abstractNumId w:val="0"/>
  </w:num>
  <w:num w:numId="16" w16cid:durableId="1790397538">
    <w:abstractNumId w:val="10"/>
  </w:num>
  <w:num w:numId="17" w16cid:durableId="984817311">
    <w:abstractNumId w:val="12"/>
  </w:num>
  <w:num w:numId="18" w16cid:durableId="10776746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5E"/>
    <w:rsid w:val="000106E0"/>
    <w:rsid w:val="000111BB"/>
    <w:rsid w:val="00022C0F"/>
    <w:rsid w:val="000272F6"/>
    <w:rsid w:val="00037AC4"/>
    <w:rsid w:val="000423BF"/>
    <w:rsid w:val="000A4945"/>
    <w:rsid w:val="000B31E1"/>
    <w:rsid w:val="0011356B"/>
    <w:rsid w:val="0013337F"/>
    <w:rsid w:val="00182A75"/>
    <w:rsid w:val="00182B84"/>
    <w:rsid w:val="001946F2"/>
    <w:rsid w:val="001D0F5C"/>
    <w:rsid w:val="001E291F"/>
    <w:rsid w:val="00233408"/>
    <w:rsid w:val="00237417"/>
    <w:rsid w:val="0027067B"/>
    <w:rsid w:val="002A15FB"/>
    <w:rsid w:val="002A6940"/>
    <w:rsid w:val="002E249B"/>
    <w:rsid w:val="00304385"/>
    <w:rsid w:val="00311BE2"/>
    <w:rsid w:val="00320249"/>
    <w:rsid w:val="003572B4"/>
    <w:rsid w:val="003616BF"/>
    <w:rsid w:val="00371F2B"/>
    <w:rsid w:val="00383F10"/>
    <w:rsid w:val="003A3E6C"/>
    <w:rsid w:val="004551EC"/>
    <w:rsid w:val="00467032"/>
    <w:rsid w:val="0046754A"/>
    <w:rsid w:val="0047431B"/>
    <w:rsid w:val="004A31FF"/>
    <w:rsid w:val="004B311E"/>
    <w:rsid w:val="004F203A"/>
    <w:rsid w:val="00512FF5"/>
    <w:rsid w:val="005336B8"/>
    <w:rsid w:val="00555FEB"/>
    <w:rsid w:val="005917B1"/>
    <w:rsid w:val="005B04B9"/>
    <w:rsid w:val="005B68C7"/>
    <w:rsid w:val="005B7054"/>
    <w:rsid w:val="005D0152"/>
    <w:rsid w:val="005D5981"/>
    <w:rsid w:val="005F30CB"/>
    <w:rsid w:val="00612644"/>
    <w:rsid w:val="00674CCD"/>
    <w:rsid w:val="006A18DC"/>
    <w:rsid w:val="006D6742"/>
    <w:rsid w:val="006E3654"/>
    <w:rsid w:val="006F48CB"/>
    <w:rsid w:val="006F5826"/>
    <w:rsid w:val="00700181"/>
    <w:rsid w:val="007141CF"/>
    <w:rsid w:val="00745146"/>
    <w:rsid w:val="0074635B"/>
    <w:rsid w:val="007577E3"/>
    <w:rsid w:val="00760DB3"/>
    <w:rsid w:val="00767204"/>
    <w:rsid w:val="0079332A"/>
    <w:rsid w:val="007C3936"/>
    <w:rsid w:val="007C79F0"/>
    <w:rsid w:val="007E6507"/>
    <w:rsid w:val="007F2B8E"/>
    <w:rsid w:val="007F2DB0"/>
    <w:rsid w:val="00801CBB"/>
    <w:rsid w:val="00807247"/>
    <w:rsid w:val="00840C2B"/>
    <w:rsid w:val="00850889"/>
    <w:rsid w:val="008739FD"/>
    <w:rsid w:val="008A7BB6"/>
    <w:rsid w:val="008C42C8"/>
    <w:rsid w:val="008E372C"/>
    <w:rsid w:val="00920FD4"/>
    <w:rsid w:val="00947C09"/>
    <w:rsid w:val="009A6F54"/>
    <w:rsid w:val="009A7E67"/>
    <w:rsid w:val="009B0823"/>
    <w:rsid w:val="00A53DCE"/>
    <w:rsid w:val="00A6057A"/>
    <w:rsid w:val="00A63124"/>
    <w:rsid w:val="00A6787A"/>
    <w:rsid w:val="00A74017"/>
    <w:rsid w:val="00A97A1E"/>
    <w:rsid w:val="00AA332C"/>
    <w:rsid w:val="00AC24C7"/>
    <w:rsid w:val="00AC27F8"/>
    <w:rsid w:val="00AD4C72"/>
    <w:rsid w:val="00AE20ED"/>
    <w:rsid w:val="00AE2AEE"/>
    <w:rsid w:val="00B1394B"/>
    <w:rsid w:val="00B230EC"/>
    <w:rsid w:val="00B415B8"/>
    <w:rsid w:val="00B50DC4"/>
    <w:rsid w:val="00B56EDC"/>
    <w:rsid w:val="00B67C16"/>
    <w:rsid w:val="00B9605E"/>
    <w:rsid w:val="00BB1F84"/>
    <w:rsid w:val="00BE5468"/>
    <w:rsid w:val="00C11EAC"/>
    <w:rsid w:val="00C305D7"/>
    <w:rsid w:val="00C30F2A"/>
    <w:rsid w:val="00C43456"/>
    <w:rsid w:val="00C65C0C"/>
    <w:rsid w:val="00C808FC"/>
    <w:rsid w:val="00CC5DCA"/>
    <w:rsid w:val="00CD7D97"/>
    <w:rsid w:val="00CE168F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85004"/>
    <w:rsid w:val="00EA5D4F"/>
    <w:rsid w:val="00EB6C56"/>
    <w:rsid w:val="00EB6F21"/>
    <w:rsid w:val="00EC582B"/>
    <w:rsid w:val="00ED54E0"/>
    <w:rsid w:val="00F009F6"/>
    <w:rsid w:val="00F01C13"/>
    <w:rsid w:val="00F04734"/>
    <w:rsid w:val="00F1254A"/>
    <w:rsid w:val="00F32397"/>
    <w:rsid w:val="00F40595"/>
    <w:rsid w:val="00F84C3E"/>
    <w:rsid w:val="00FA5EBC"/>
    <w:rsid w:val="00FD224A"/>
    <w:rsid w:val="00FD6CF3"/>
    <w:rsid w:val="00FD79BF"/>
    <w:rsid w:val="00FF4616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339AEC"/>
  <w15:chartTrackingRefBased/>
  <w15:docId w15:val="{D5ABB566-7FE8-49EA-8DF1-CF897D46D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A75"/>
    <w:pPr>
      <w:spacing w:after="0" w:line="240" w:lineRule="auto"/>
      <w:jc w:val="both"/>
    </w:pPr>
    <w:rPr>
      <w:rFonts w:ascii="Verdana" w:hAnsi="Verdana"/>
      <w:sz w:val="18"/>
      <w:lang w:val="fr-CH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22C0F"/>
    <w:pPr>
      <w:keepNext/>
      <w:keepLines/>
      <w:numPr>
        <w:numId w:val="6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22C0F"/>
    <w:pPr>
      <w:keepNext/>
      <w:keepLines/>
      <w:numPr>
        <w:ilvl w:val="1"/>
        <w:numId w:val="6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22C0F"/>
    <w:pPr>
      <w:keepNext/>
      <w:keepLines/>
      <w:numPr>
        <w:ilvl w:val="2"/>
        <w:numId w:val="6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22C0F"/>
    <w:pPr>
      <w:keepNext/>
      <w:keepLines/>
      <w:numPr>
        <w:ilvl w:val="3"/>
        <w:numId w:val="6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22C0F"/>
    <w:pPr>
      <w:keepNext/>
      <w:keepLines/>
      <w:numPr>
        <w:ilvl w:val="4"/>
        <w:numId w:val="6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22C0F"/>
    <w:pPr>
      <w:keepNext/>
      <w:keepLines/>
      <w:numPr>
        <w:ilvl w:val="5"/>
        <w:numId w:val="6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022C0F"/>
    <w:pPr>
      <w:numPr>
        <w:ilvl w:val="6"/>
        <w:numId w:val="6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6A18DC"/>
    <w:pPr>
      <w:numPr>
        <w:ilvl w:val="7"/>
        <w:numId w:val="6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6A18DC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022C0F"/>
    <w:pPr>
      <w:numPr>
        <w:ilvl w:val="8"/>
        <w:numId w:val="6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01CBB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022C0F"/>
    <w:pPr>
      <w:numPr>
        <w:numId w:val="6"/>
      </w:numPr>
    </w:pPr>
  </w:style>
  <w:style w:type="paragraph" w:styleId="ListBullet">
    <w:name w:val="List Bullet"/>
    <w:basedOn w:val="Normal"/>
    <w:uiPriority w:val="1"/>
    <w:rsid w:val="007F2DB0"/>
    <w:pPr>
      <w:numPr>
        <w:numId w:val="17"/>
      </w:numPr>
      <w:spacing w:after="240"/>
    </w:pPr>
  </w:style>
  <w:style w:type="paragraph" w:styleId="ListBullet2">
    <w:name w:val="List Bullet 2"/>
    <w:basedOn w:val="Normal"/>
    <w:uiPriority w:val="1"/>
    <w:rsid w:val="007F2DB0"/>
    <w:pPr>
      <w:numPr>
        <w:ilvl w:val="1"/>
        <w:numId w:val="17"/>
      </w:numPr>
      <w:tabs>
        <w:tab w:val="left" w:pos="1134"/>
      </w:tabs>
      <w:spacing w:after="240"/>
    </w:pPr>
  </w:style>
  <w:style w:type="paragraph" w:styleId="ListBullet3">
    <w:name w:val="List Bullet 3"/>
    <w:basedOn w:val="Normal"/>
    <w:uiPriority w:val="1"/>
    <w:qFormat/>
    <w:rsid w:val="007F2DB0"/>
    <w:pPr>
      <w:numPr>
        <w:ilvl w:val="2"/>
        <w:numId w:val="17"/>
      </w:numPr>
      <w:tabs>
        <w:tab w:val="left" w:pos="1701"/>
      </w:tabs>
      <w:spacing w:after="240"/>
    </w:pPr>
  </w:style>
  <w:style w:type="paragraph" w:styleId="ListBullet4">
    <w:name w:val="List Bullet 4"/>
    <w:basedOn w:val="Normal"/>
    <w:uiPriority w:val="1"/>
    <w:rsid w:val="007F2DB0"/>
    <w:pPr>
      <w:numPr>
        <w:ilvl w:val="3"/>
        <w:numId w:val="17"/>
      </w:numPr>
      <w:spacing w:after="240"/>
    </w:pPr>
  </w:style>
  <w:style w:type="paragraph" w:styleId="ListBullet5">
    <w:name w:val="List Bullet 5"/>
    <w:basedOn w:val="Normal"/>
    <w:uiPriority w:val="1"/>
    <w:rsid w:val="007F2DB0"/>
    <w:pPr>
      <w:numPr>
        <w:ilvl w:val="4"/>
        <w:numId w:val="17"/>
      </w:numPr>
      <w:spacing w:after="240"/>
    </w:pPr>
  </w:style>
  <w:style w:type="numbering" w:customStyle="1" w:styleId="ListBullets">
    <w:name w:val="ListBullets"/>
    <w:uiPriority w:val="99"/>
    <w:rsid w:val="007F2DB0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AC24C7"/>
    <w:pPr>
      <w:tabs>
        <w:tab w:val="right" w:leader="dot" w:pos="9027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AC24C7"/>
    <w:pPr>
      <w:tabs>
        <w:tab w:val="left" w:pos="851"/>
        <w:tab w:val="right" w:leader="dot" w:pos="9027"/>
      </w:tabs>
      <w:spacing w:before="120" w:after="120"/>
      <w:ind w:left="567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right" w:leader="dot" w:pos="9027"/>
      </w:tabs>
      <w:spacing w:before="120" w:after="120"/>
      <w:ind w:lef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5D0152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415B8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22"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01C13"/>
    <w:pPr>
      <w:spacing w:after="240"/>
      <w:jc w:val="center"/>
    </w:pPr>
    <w:rPr>
      <w:rFonts w:eastAsia="Calibri" w:cs="Times New Roman"/>
      <w:color w:val="006283"/>
    </w:rPr>
  </w:style>
  <w:style w:type="paragraph" w:customStyle="1" w:styleId="Query">
    <w:name w:val="Query"/>
    <w:qFormat/>
    <w:rsid w:val="00A6787A"/>
    <w:pPr>
      <w:numPr>
        <w:numId w:val="18"/>
      </w:numPr>
      <w:spacing w:before="240"/>
      <w:jc w:val="both"/>
    </w:pPr>
    <w:rPr>
      <w:rFonts w:ascii="Verdana" w:hAnsi="Verdana"/>
      <w:sz w:val="18"/>
      <w:u w:val="single"/>
    </w:rPr>
  </w:style>
  <w:style w:type="paragraph" w:customStyle="1" w:styleId="NoteTextSource">
    <w:name w:val="Note Text Source"/>
    <w:basedOn w:val="Normal"/>
    <w:uiPriority w:val="4"/>
    <w:qFormat/>
    <w:rsid w:val="0079332A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1f17ff00-c965-4253-b741-fa7bc1ef433d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D6D77CE6-E297-40B1-AE5B-078B0C90086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Tarasenko, Irina</dc:creator>
  <cp:keywords/>
  <dc:description/>
  <cp:lastModifiedBy>Sayah-Attar, Rita</cp:lastModifiedBy>
  <cp:revision>2</cp:revision>
  <dcterms:created xsi:type="dcterms:W3CDTF">2026-07-07T10:06:00Z</dcterms:created>
  <dcterms:modified xsi:type="dcterms:W3CDTF">2026-07-07T10:06:00Z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1f17ff00-c965-4253-b741-fa7bc1ef433d</vt:lpwstr>
  </property>
  <property fmtid="{D5CDD505-2E9C-101B-9397-08002B2CF9AE}" pid="3" name="WTOCLASSIFICATION">
    <vt:lpwstr>INTERNAL</vt:lpwstr>
  </property>
</Properties>
</file>