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1FBF" w14:textId="77777777" w:rsidR="00090503" w:rsidRDefault="00090503" w:rsidP="00090503">
      <w:pPr>
        <w:pStyle w:val="Title"/>
        <w:spacing w:before="0"/>
        <w:contextualSpacing w:val="0"/>
        <w:rPr>
          <w:lang w:val="es-ES"/>
        </w:rPr>
      </w:pPr>
    </w:p>
    <w:p w14:paraId="1DCA8835" w14:textId="317F6659" w:rsidR="00090503" w:rsidRDefault="009D790D" w:rsidP="00090503">
      <w:pPr>
        <w:pStyle w:val="Title"/>
        <w:spacing w:before="0"/>
        <w:contextualSpacing w:val="0"/>
        <w:rPr>
          <w:lang w:val="es-ES"/>
        </w:rPr>
      </w:pPr>
      <w:r w:rsidRPr="009D790D">
        <w:rPr>
          <w:lang w:val="es-ES"/>
        </w:rPr>
        <w:t>Taller Nacional OM</w:t>
      </w:r>
      <w:r>
        <w:rPr>
          <w:lang w:val="es-ES"/>
        </w:rPr>
        <w:t xml:space="preserve">C </w:t>
      </w:r>
      <w:r w:rsidRPr="009D790D">
        <w:rPr>
          <w:lang w:val="es-ES"/>
        </w:rPr>
        <w:t xml:space="preserve">sobre habilidades de negociaciones comerciales </w:t>
      </w:r>
    </w:p>
    <w:p w14:paraId="619781E7" w14:textId="2289DC06" w:rsidR="0080215D" w:rsidRPr="009D790D" w:rsidRDefault="009D790D" w:rsidP="00090503">
      <w:pPr>
        <w:pStyle w:val="Title"/>
        <w:spacing w:before="0"/>
        <w:contextualSpacing w:val="0"/>
        <w:rPr>
          <w:lang w:val="es-ES"/>
        </w:rPr>
      </w:pPr>
      <w:r w:rsidRPr="009D790D">
        <w:rPr>
          <w:lang w:val="es-ES"/>
        </w:rPr>
        <w:t>El Sa</w:t>
      </w:r>
      <w:r>
        <w:rPr>
          <w:lang w:val="es-ES"/>
        </w:rPr>
        <w:t>L</w:t>
      </w:r>
      <w:r w:rsidRPr="009D790D">
        <w:rPr>
          <w:lang w:val="es-ES"/>
        </w:rPr>
        <w:t>vador</w:t>
      </w:r>
    </w:p>
    <w:p w14:paraId="0BB93411" w14:textId="3B57DEC1" w:rsidR="000C2EBC" w:rsidRPr="009D790D" w:rsidRDefault="009D790D" w:rsidP="00EC03B2">
      <w:pPr>
        <w:tabs>
          <w:tab w:val="clear" w:pos="720"/>
          <w:tab w:val="left" w:pos="1276"/>
        </w:tabs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  <w:r w:rsidRPr="009D790D">
        <w:rPr>
          <w:rFonts w:ascii="Verdana" w:eastAsia="Times New Roman" w:hAnsi="Verdana" w:cs="Arial"/>
          <w:sz w:val="18"/>
          <w:szCs w:val="18"/>
          <w:lang w:val="es-ES"/>
        </w:rPr>
        <w:t>Instructores/as</w:t>
      </w:r>
      <w:r w:rsidR="000C2EBC" w:rsidRPr="009D790D">
        <w:rPr>
          <w:rFonts w:ascii="Verdana" w:eastAsia="Times New Roman" w:hAnsi="Verdana" w:cs="Arial"/>
          <w:sz w:val="18"/>
          <w:szCs w:val="18"/>
          <w:lang w:val="es-ES"/>
        </w:rPr>
        <w:t>:</w:t>
      </w:r>
      <w:r w:rsidR="000C2EBC" w:rsidRPr="009D790D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0C2EBC" w:rsidRPr="009D790D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D505A8" w:rsidRPr="009D790D">
        <w:rPr>
          <w:rFonts w:ascii="Verdana" w:eastAsia="Times New Roman" w:hAnsi="Verdana" w:cs="Arial"/>
          <w:sz w:val="18"/>
          <w:szCs w:val="18"/>
          <w:lang w:val="es-ES"/>
        </w:rPr>
        <w:t>Kenza Le Mentec</w:t>
      </w:r>
      <w:r w:rsidR="000C2EBC" w:rsidRPr="009D790D">
        <w:rPr>
          <w:rFonts w:ascii="Verdana" w:eastAsia="Times New Roman" w:hAnsi="Verdana" w:cs="Arial"/>
          <w:sz w:val="18"/>
          <w:szCs w:val="18"/>
          <w:lang w:val="es-ES"/>
        </w:rPr>
        <w:t xml:space="preserve">, </w:t>
      </w:r>
      <w:proofErr w:type="gramStart"/>
      <w:r w:rsidRPr="009D790D">
        <w:rPr>
          <w:rFonts w:ascii="Verdana" w:eastAsia="Times New Roman" w:hAnsi="Verdana" w:cs="Arial"/>
          <w:sz w:val="18"/>
          <w:szCs w:val="18"/>
          <w:lang w:val="es-ES"/>
        </w:rPr>
        <w:t>Jefa</w:t>
      </w:r>
      <w:proofErr w:type="gramEnd"/>
      <w:r w:rsidRPr="009D790D">
        <w:rPr>
          <w:rFonts w:ascii="Verdana" w:eastAsia="Times New Roman" w:hAnsi="Verdana" w:cs="Arial"/>
          <w:sz w:val="18"/>
          <w:szCs w:val="18"/>
          <w:lang w:val="es-ES"/>
        </w:rPr>
        <w:t xml:space="preserve"> del Es</w:t>
      </w:r>
      <w:r>
        <w:rPr>
          <w:rFonts w:ascii="Verdana" w:eastAsia="Times New Roman" w:hAnsi="Verdana" w:cs="Arial"/>
          <w:sz w:val="18"/>
          <w:szCs w:val="18"/>
          <w:lang w:val="es-ES"/>
        </w:rPr>
        <w:t>critorio de América Latina y el Caribe, IFCT</w:t>
      </w:r>
    </w:p>
    <w:p w14:paraId="7093F727" w14:textId="0B6C75BF" w:rsidR="00C116B6" w:rsidRPr="009D790D" w:rsidRDefault="00C116B6" w:rsidP="0000061E">
      <w:pPr>
        <w:tabs>
          <w:tab w:val="clear" w:pos="720"/>
          <w:tab w:val="left" w:pos="1276"/>
        </w:tabs>
        <w:spacing w:after="240"/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  <w:r w:rsidRPr="009D790D">
        <w:rPr>
          <w:rFonts w:ascii="Verdana" w:eastAsia="Times New Roman" w:hAnsi="Verdana" w:cs="Arial"/>
          <w:sz w:val="18"/>
          <w:szCs w:val="18"/>
          <w:lang w:val="es-ES"/>
        </w:rPr>
        <w:tab/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9D790D" w:rsidRPr="009D790D">
        <w:rPr>
          <w:rFonts w:ascii="Verdana" w:eastAsia="Times New Roman" w:hAnsi="Verdana" w:cs="Arial"/>
          <w:sz w:val="18"/>
          <w:szCs w:val="18"/>
          <w:lang w:val="es-ES"/>
        </w:rPr>
        <w:t>Felipe Muñoz, Oficial de Formación, I</w:t>
      </w:r>
      <w:r w:rsidR="009D790D">
        <w:rPr>
          <w:rFonts w:ascii="Verdana" w:eastAsia="Times New Roman" w:hAnsi="Verdana" w:cs="Arial"/>
          <w:sz w:val="18"/>
          <w:szCs w:val="18"/>
          <w:lang w:val="es-ES"/>
        </w:rPr>
        <w:t>FC</w:t>
      </w:r>
      <w:r w:rsidR="009D790D" w:rsidRPr="009D790D">
        <w:rPr>
          <w:rFonts w:ascii="Verdana" w:eastAsia="Times New Roman" w:hAnsi="Verdana" w:cs="Arial"/>
          <w:sz w:val="18"/>
          <w:szCs w:val="18"/>
          <w:lang w:val="es-ES"/>
        </w:rPr>
        <w:t xml:space="preserve">T </w:t>
      </w:r>
    </w:p>
    <w:p w14:paraId="78D79B16" w14:textId="2873B307" w:rsidR="00EC03B2" w:rsidRPr="004D3A71" w:rsidRDefault="009D790D" w:rsidP="00C835E7">
      <w:pPr>
        <w:tabs>
          <w:tab w:val="clear" w:pos="720"/>
          <w:tab w:val="left" w:pos="1276"/>
        </w:tabs>
        <w:spacing w:after="120"/>
        <w:ind w:left="2268" w:hanging="2268"/>
        <w:rPr>
          <w:rFonts w:ascii="Verdana" w:eastAsia="Times New Roman" w:hAnsi="Verdana" w:cs="Arial"/>
          <w:sz w:val="18"/>
          <w:szCs w:val="18"/>
          <w:lang w:val="es-ES"/>
        </w:rPr>
      </w:pPr>
      <w:r w:rsidRPr="006E74B1">
        <w:rPr>
          <w:rFonts w:ascii="Verdana" w:eastAsia="Times New Roman" w:hAnsi="Verdana" w:cs="Arial"/>
          <w:sz w:val="18"/>
          <w:szCs w:val="18"/>
          <w:lang w:val="es-ES"/>
        </w:rPr>
        <w:t xml:space="preserve">Objetivo General: </w:t>
      </w:r>
      <w:r w:rsidRPr="006E74B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6E74B1" w:rsidRPr="006E74B1">
        <w:rPr>
          <w:rFonts w:ascii="Verdana" w:eastAsia="Times New Roman" w:hAnsi="Verdana" w:cs="Arial"/>
          <w:sz w:val="18"/>
          <w:szCs w:val="18"/>
          <w:lang w:val="es-ES"/>
        </w:rPr>
        <w:t xml:space="preserve">Familiarizar a los y las participantes en las teorías y conceptos de las negociaciones comerciales y practicar, a </w:t>
      </w:r>
      <w:r w:rsidR="006E74B1">
        <w:rPr>
          <w:rFonts w:ascii="Verdana" w:eastAsia="Times New Roman" w:hAnsi="Verdana" w:cs="Arial"/>
          <w:sz w:val="18"/>
          <w:szCs w:val="18"/>
          <w:lang w:val="es-ES"/>
        </w:rPr>
        <w:t xml:space="preserve">través de ejercicios y simulaciones, las principales técnicas y habilidades de negociación. </w:t>
      </w:r>
    </w:p>
    <w:p w14:paraId="026596B4" w14:textId="10F97F90" w:rsidR="00EC03B2" w:rsidRPr="000D4F5A" w:rsidRDefault="00A223C2" w:rsidP="0000061E">
      <w:pPr>
        <w:pStyle w:val="Heading1"/>
        <w:numPr>
          <w:ilvl w:val="0"/>
          <w:numId w:val="0"/>
        </w:numPr>
        <w:spacing w:after="12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DESCRIPCIÓN GENERAL</w:t>
      </w:r>
    </w:p>
    <w:p w14:paraId="1F056EE1" w14:textId="4D80180E" w:rsidR="00EC03B2" w:rsidRPr="000D4F5A" w:rsidRDefault="000D4F5A" w:rsidP="0000061E">
      <w:pPr>
        <w:tabs>
          <w:tab w:val="clear" w:pos="720"/>
          <w:tab w:val="left" w:pos="1276"/>
        </w:tabs>
        <w:spacing w:after="120"/>
        <w:rPr>
          <w:rFonts w:ascii="Verdana" w:eastAsia="Times New Roman" w:hAnsi="Verdana" w:cs="Arial"/>
          <w:sz w:val="18"/>
          <w:szCs w:val="18"/>
          <w:lang w:val="es-ES"/>
        </w:rPr>
      </w:pP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El taller consiste en una sucesión de sesiones teóricas y prácticas durante las cuales los </w:t>
      </w:r>
      <w:r>
        <w:rPr>
          <w:rFonts w:ascii="Verdana" w:eastAsia="Times New Roman" w:hAnsi="Verdana" w:cs="Arial"/>
          <w:sz w:val="18"/>
          <w:szCs w:val="18"/>
          <w:lang w:val="es-ES"/>
        </w:rPr>
        <w:t xml:space="preserve">y las 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>participantes podrán familiarizarse con elementos y conceptos generales de la teoría de negociación. También podrán familiarizarse con los vínculos entre la teoría de negociación y las negociaciones comerciales multilaterales en el contexto de la OMC a través de sesiones interactivas y ejercicios</w:t>
      </w:r>
      <w:r w:rsidR="00EC03B2" w:rsidRPr="000D4F5A">
        <w:rPr>
          <w:rFonts w:ascii="Verdana" w:eastAsia="Times New Roman" w:hAnsi="Verdana" w:cs="Arial"/>
          <w:sz w:val="18"/>
          <w:szCs w:val="18"/>
          <w:lang w:val="es-ES"/>
        </w:rPr>
        <w:t>.</w:t>
      </w:r>
    </w:p>
    <w:p w14:paraId="15319C34" w14:textId="53B5FEB1" w:rsidR="00EC03B2" w:rsidRDefault="004D3A71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Martes</w:t>
      </w:r>
      <w:r w:rsidR="00D505A8">
        <w:rPr>
          <w:rFonts w:ascii="Verdana" w:eastAsia="Times New Roman" w:hAnsi="Verdana" w:cs="Arial"/>
          <w:b/>
          <w:sz w:val="18"/>
          <w:szCs w:val="18"/>
        </w:rPr>
        <w:t>,</w:t>
      </w:r>
      <w:r w:rsidR="00EC03B2" w:rsidRPr="000C2EBC">
        <w:rPr>
          <w:rFonts w:ascii="Verdana" w:eastAsia="Times New Roman" w:hAnsi="Verdana" w:cs="Arial"/>
          <w:b/>
          <w:sz w:val="18"/>
          <w:szCs w:val="18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</w:rPr>
        <w:t>3</w:t>
      </w:r>
      <w:r w:rsidR="009D790D">
        <w:rPr>
          <w:rFonts w:ascii="Verdana" w:eastAsia="Times New Roman" w:hAnsi="Verdana" w:cs="Arial"/>
          <w:b/>
          <w:sz w:val="18"/>
          <w:szCs w:val="18"/>
        </w:rPr>
        <w:t xml:space="preserve"> de </w:t>
      </w:r>
      <w:proofErr w:type="spellStart"/>
      <w:r w:rsidR="009D790D">
        <w:rPr>
          <w:rFonts w:ascii="Verdana" w:eastAsia="Times New Roman" w:hAnsi="Verdana" w:cs="Arial"/>
          <w:b/>
          <w:sz w:val="18"/>
          <w:szCs w:val="18"/>
        </w:rPr>
        <w:t>Septiembre</w:t>
      </w:r>
      <w:proofErr w:type="spellEnd"/>
      <w:r w:rsidR="009D790D">
        <w:rPr>
          <w:rFonts w:ascii="Verdana" w:eastAsia="Times New Roman" w:hAnsi="Verdana" w:cs="Arial"/>
          <w:b/>
          <w:sz w:val="18"/>
          <w:szCs w:val="18"/>
        </w:rPr>
        <w:t xml:space="preserve"> de 2024</w:t>
      </w: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526"/>
        <w:gridCol w:w="8250"/>
      </w:tblGrid>
      <w:tr w:rsidR="002B58EF" w:rsidRPr="000C2EBC" w14:paraId="0931A61F" w14:textId="77777777" w:rsidTr="00C83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</w:tcPr>
          <w:p w14:paraId="6A589AAC" w14:textId="4548AB85" w:rsidR="002B58EF" w:rsidRPr="000C2EBC" w:rsidRDefault="009D790D" w:rsidP="002B58EF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bookmarkStart w:id="0" w:name="_Hlk529464742"/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8250" w:type="dxa"/>
          </w:tcPr>
          <w:p w14:paraId="6432BAB5" w14:textId="012665FF" w:rsidR="002B58EF" w:rsidRPr="000C2EBC" w:rsidRDefault="009D790D" w:rsidP="002B58EF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2B58EF" w:rsidRPr="000C2EBC" w14:paraId="77029D58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50BEAA1C" w14:textId="77777777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8:30 -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8250" w:type="dxa"/>
          </w:tcPr>
          <w:p w14:paraId="3D90CC83" w14:textId="5BF756C2" w:rsidR="002B58EF" w:rsidRPr="000C2EBC" w:rsidRDefault="000D4F5A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Registro</w:t>
            </w:r>
          </w:p>
        </w:tc>
      </w:tr>
      <w:tr w:rsidR="002B58EF" w:rsidRPr="000C2EBC" w14:paraId="2BC1C0A4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3A5B3E6B" w14:textId="2ED57F97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9:00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– 9:</w:t>
            </w:r>
            <w:r w:rsidR="007C0D25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597655AD" w14:textId="21346946" w:rsidR="002B58EF" w:rsidRPr="000C2EBC" w:rsidRDefault="000D4F5A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Palabras de apertura</w:t>
            </w:r>
          </w:p>
        </w:tc>
      </w:tr>
      <w:tr w:rsidR="002B58EF" w:rsidRPr="00DE4A99" w14:paraId="3C4B558F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4308118B" w14:textId="0C48A010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9:</w:t>
            </w:r>
            <w:r w:rsidR="007C0D25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10:30</w:t>
            </w:r>
          </w:p>
        </w:tc>
        <w:tc>
          <w:tcPr>
            <w:tcW w:w="8250" w:type="dxa"/>
          </w:tcPr>
          <w:p w14:paraId="2795E3A7" w14:textId="70C08C59" w:rsidR="002B58EF" w:rsidRPr="000D4F5A" w:rsidRDefault="000D4F5A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Visión general y principios b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ásicos de la OMC y el sistema multilateral de comercio</w:t>
            </w:r>
          </w:p>
        </w:tc>
      </w:tr>
      <w:tr w:rsidR="002B58EF" w:rsidRPr="000C2EBC" w14:paraId="42695BDE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311E2B43" w14:textId="77777777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10:30 - 10:45</w:t>
            </w:r>
          </w:p>
        </w:tc>
        <w:tc>
          <w:tcPr>
            <w:tcW w:w="8250" w:type="dxa"/>
          </w:tcPr>
          <w:p w14:paraId="6D6E7AC9" w14:textId="458A01E7" w:rsidR="002B58EF" w:rsidRPr="000C2EBC" w:rsidRDefault="000D4F5A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Pausa de café</w:t>
            </w:r>
          </w:p>
        </w:tc>
      </w:tr>
      <w:tr w:rsidR="00535133" w:rsidRPr="00DE4A99" w14:paraId="314383B5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5EF62E63" w14:textId="77777777" w:rsidR="00535133" w:rsidRPr="000C2EBC" w:rsidRDefault="00535133" w:rsidP="0053513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10:45 – 12: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255E6488" w14:textId="6A1D7734" w:rsidR="00535133" w:rsidRPr="000D4F5A" w:rsidRDefault="000D4F5A" w:rsidP="000D4F5A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Breve repaso de las n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egociaciones comerciales en OMC y </w:t>
            </w: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revisión de la situación actual de las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negociaciones</w:t>
            </w:r>
          </w:p>
        </w:tc>
      </w:tr>
      <w:tr w:rsidR="00535133" w:rsidRPr="000C2EBC" w14:paraId="1D6D009B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0620897B" w14:textId="77777777" w:rsidR="00535133" w:rsidRPr="000C2EBC" w:rsidRDefault="00535133" w:rsidP="0053513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2946D52E" w14:textId="0EE78B05" w:rsidR="00535133" w:rsidRPr="000C2EBC" w:rsidRDefault="000D4F5A" w:rsidP="00535133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535133" w:rsidRPr="00DE4A99" w14:paraId="3069C655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646796BC" w14:textId="227191F1" w:rsidR="00535133" w:rsidRPr="000C2EBC" w:rsidRDefault="00535133" w:rsidP="00535133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4CC1586A" w14:textId="446B09F1" w:rsidR="00535133" w:rsidRPr="000D4F5A" w:rsidRDefault="000D4F5A" w:rsidP="0053513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Introducción a la teoría de las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negociaciones</w:t>
            </w:r>
          </w:p>
        </w:tc>
      </w:tr>
      <w:tr w:rsidR="00535133" w:rsidRPr="000C2EBC" w14:paraId="39273E3C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28525B02" w14:textId="12C95F99" w:rsidR="00535133" w:rsidRPr="002B58EF" w:rsidRDefault="00535133" w:rsidP="00535133">
            <w:pPr>
              <w:tabs>
                <w:tab w:val="clear" w:pos="720"/>
              </w:tabs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2B58EF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15:00 - 15:15</w:t>
            </w:r>
          </w:p>
        </w:tc>
        <w:tc>
          <w:tcPr>
            <w:tcW w:w="8250" w:type="dxa"/>
          </w:tcPr>
          <w:p w14:paraId="7A7A193D" w14:textId="16FD69E0" w:rsidR="00535133" w:rsidRPr="002B58EF" w:rsidRDefault="000D4F5A" w:rsidP="0053513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535133" w:rsidRPr="00090503" w14:paraId="46097A01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64EA6CF7" w14:textId="2277E08B" w:rsidR="00535133" w:rsidRPr="000C2EBC" w:rsidRDefault="00535133" w:rsidP="00535133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6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10632184" w14:textId="0BA4F8E9" w:rsidR="00535133" w:rsidRPr="00090503" w:rsidRDefault="00090503" w:rsidP="0009050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Conceptos básicos de la teoría de las negociaciones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. 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Ejercicios 1 &amp; 2.</w:t>
            </w:r>
          </w:p>
        </w:tc>
      </w:tr>
      <w:bookmarkEnd w:id="0"/>
    </w:tbl>
    <w:p w14:paraId="005FED04" w14:textId="77777777" w:rsidR="00EC03B2" w:rsidRPr="00090503" w:rsidRDefault="00EC03B2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7F0E2235" w14:textId="51618EA3" w:rsidR="003A3858" w:rsidRPr="000C2EBC" w:rsidRDefault="004D3A71" w:rsidP="003A3858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proofErr w:type="spellStart"/>
      <w:r>
        <w:rPr>
          <w:rFonts w:ascii="Verdana" w:eastAsia="Times New Roman" w:hAnsi="Verdana" w:cs="Arial"/>
          <w:b/>
          <w:sz w:val="18"/>
          <w:szCs w:val="18"/>
        </w:rPr>
        <w:t>Miercoles</w:t>
      </w:r>
      <w:proofErr w:type="spellEnd"/>
      <w:r w:rsidR="009D790D">
        <w:rPr>
          <w:rFonts w:ascii="Verdana" w:eastAsia="Times New Roman" w:hAnsi="Verdana" w:cs="Arial"/>
          <w:b/>
          <w:sz w:val="18"/>
          <w:szCs w:val="18"/>
        </w:rPr>
        <w:t xml:space="preserve">, </w:t>
      </w:r>
      <w:r>
        <w:rPr>
          <w:rFonts w:ascii="Verdana" w:eastAsia="Times New Roman" w:hAnsi="Verdana" w:cs="Arial"/>
          <w:b/>
          <w:sz w:val="18"/>
          <w:szCs w:val="18"/>
        </w:rPr>
        <w:t>4</w:t>
      </w:r>
      <w:r w:rsidR="009D790D">
        <w:rPr>
          <w:rFonts w:ascii="Verdana" w:eastAsia="Times New Roman" w:hAnsi="Verdana" w:cs="Arial"/>
          <w:b/>
          <w:sz w:val="18"/>
          <w:szCs w:val="18"/>
        </w:rPr>
        <w:t xml:space="preserve"> de </w:t>
      </w:r>
      <w:proofErr w:type="spellStart"/>
      <w:r w:rsidR="009D790D">
        <w:rPr>
          <w:rFonts w:ascii="Verdana" w:eastAsia="Times New Roman" w:hAnsi="Verdana" w:cs="Arial"/>
          <w:b/>
          <w:sz w:val="18"/>
          <w:szCs w:val="18"/>
        </w:rPr>
        <w:t>Septiembre</w:t>
      </w:r>
      <w:proofErr w:type="spellEnd"/>
      <w:r w:rsidR="009D790D">
        <w:rPr>
          <w:rFonts w:ascii="Verdana" w:eastAsia="Times New Roman" w:hAnsi="Verdana" w:cs="Arial"/>
          <w:b/>
          <w:sz w:val="18"/>
          <w:szCs w:val="18"/>
        </w:rPr>
        <w:t xml:space="preserve"> de 2024</w:t>
      </w: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526"/>
        <w:gridCol w:w="8250"/>
      </w:tblGrid>
      <w:tr w:rsidR="009D790D" w:rsidRPr="000C2EBC" w14:paraId="3BB1C6F5" w14:textId="77777777" w:rsidTr="00844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</w:tcPr>
          <w:p w14:paraId="722F8B13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8250" w:type="dxa"/>
          </w:tcPr>
          <w:p w14:paraId="24F73B7C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1F642C" w:rsidRPr="000C2EBC" w14:paraId="1BA1DFE7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5569C23D" w14:textId="6AE81717" w:rsidR="001F642C" w:rsidRPr="000C2EB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0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–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10:00</w:t>
            </w:r>
          </w:p>
        </w:tc>
        <w:tc>
          <w:tcPr>
            <w:tcW w:w="8250" w:type="dxa"/>
          </w:tcPr>
          <w:p w14:paraId="554D9033" w14:textId="5E80C931" w:rsidR="001F642C" w:rsidRPr="000C2EBC" w:rsidRDefault="00090503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Análisis de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 xml:space="preserve"> 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l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os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 xml:space="preserve"> ejercicio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s 1 &amp; 2</w:t>
            </w:r>
          </w:p>
        </w:tc>
      </w:tr>
      <w:tr w:rsidR="001F642C" w:rsidRPr="00DE4A99" w14:paraId="25A3ACED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16452D09" w14:textId="196FC338" w:rsidR="001F642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10:00 -10:30</w:t>
            </w:r>
          </w:p>
        </w:tc>
        <w:tc>
          <w:tcPr>
            <w:tcW w:w="8250" w:type="dxa"/>
          </w:tcPr>
          <w:p w14:paraId="60BCA5E3" w14:textId="473ADB67" w:rsidR="00090503" w:rsidRPr="00090503" w:rsidRDefault="00090503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T</w:t>
            </w: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eoría de las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negociaciones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</w:t>
            </w:r>
          </w:p>
          <w:p w14:paraId="76DD5F73" w14:textId="5A3C9212" w:rsidR="001F642C" w:rsidRPr="00090503" w:rsidRDefault="00090503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 3: Dilema del prisionero</w:t>
            </w:r>
          </w:p>
        </w:tc>
      </w:tr>
      <w:tr w:rsidR="001F642C" w:rsidRPr="000C2EBC" w14:paraId="4CCB02E2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2C175F8F" w14:textId="0BD751D4" w:rsidR="001F642C" w:rsidRPr="000C2EB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10: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</w:p>
        </w:tc>
        <w:tc>
          <w:tcPr>
            <w:tcW w:w="8250" w:type="dxa"/>
          </w:tcPr>
          <w:p w14:paraId="17B9C519" w14:textId="0CF47FBD" w:rsidR="001F642C" w:rsidRPr="000C2EBC" w:rsidRDefault="000D4F5A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1F642C" w:rsidRPr="00DE4A99" w14:paraId="18208F90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66392D1F" w14:textId="3D38D8A4" w:rsidR="001F642C" w:rsidRPr="000C2EB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10: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45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2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3A84EA62" w14:textId="7B7288C8" w:rsidR="001F642C" w:rsidRPr="00090503" w:rsidRDefault="00090503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Ejercicio 3: Dilema del prisionero </w:t>
            </w:r>
            <w:r w:rsidR="001F642C"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(cont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inuación</w:t>
            </w:r>
            <w:r w:rsidR="001F642C"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)</w:t>
            </w:r>
          </w:p>
        </w:tc>
      </w:tr>
      <w:tr w:rsidR="001F642C" w:rsidRPr="000C2EBC" w14:paraId="2B4877F6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3430589C" w14:textId="74989667" w:rsidR="001F642C" w:rsidRPr="000C2EB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3DC43595" w14:textId="135927CD" w:rsidR="001F642C" w:rsidRPr="000C2EBC" w:rsidRDefault="000D4F5A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1F642C" w:rsidRPr="00DE4A99" w14:paraId="6776BEC6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162EE240" w14:textId="4C542DD0" w:rsidR="001F642C" w:rsidRPr="000C2EB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1FAA6879" w14:textId="0C36AFDE" w:rsidR="001F642C" w:rsidRPr="00090503" w:rsidRDefault="00090503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 3: Dilema del prisionero (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análisis de los resultados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)</w:t>
            </w:r>
          </w:p>
        </w:tc>
      </w:tr>
      <w:tr w:rsidR="001F642C" w:rsidRPr="000C2EBC" w14:paraId="38A17100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tcW w:w="1526" w:type="dxa"/>
          </w:tcPr>
          <w:p w14:paraId="5181A372" w14:textId="3AFB1C03" w:rsidR="001F642C" w:rsidRPr="000C2EBC" w:rsidRDefault="001F642C" w:rsidP="001F642C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8250" w:type="dxa"/>
          </w:tcPr>
          <w:p w14:paraId="75682D5E" w14:textId="7DB1FFBB" w:rsidR="001F642C" w:rsidRPr="000C2EBC" w:rsidRDefault="000D4F5A" w:rsidP="001F642C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1F642C" w:rsidRPr="00C8086E" w14:paraId="31CD7C0F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7"/>
        </w:trPr>
        <w:tc>
          <w:tcPr>
            <w:tcW w:w="1526" w:type="dxa"/>
          </w:tcPr>
          <w:p w14:paraId="1019C937" w14:textId="6765C47A" w:rsidR="001F642C" w:rsidRPr="00C8086E" w:rsidRDefault="001F642C" w:rsidP="001F642C">
            <w:pPr>
              <w:tabs>
                <w:tab w:val="clear" w:pos="720"/>
              </w:tabs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15: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15</w:t>
            </w: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6</w:t>
            </w: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4848F435" w14:textId="1C5ABB73" w:rsidR="001F642C" w:rsidRPr="00C8086E" w:rsidRDefault="001F642C" w:rsidP="001F642C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noProof/>
                <w:sz w:val="18"/>
                <w:szCs w:val="18"/>
              </w:rPr>
              <w:t>E</w:t>
            </w:r>
            <w:r w:rsid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j</w:t>
            </w:r>
            <w:r w:rsidRPr="000C2EBC">
              <w:rPr>
                <w:rFonts w:ascii="Verdana" w:eastAsia="Times New Roman" w:hAnsi="Verdana" w:cs="Arial"/>
                <w:noProof/>
                <w:sz w:val="18"/>
                <w:szCs w:val="18"/>
              </w:rPr>
              <w:t>erci</w:t>
            </w:r>
            <w:r w:rsid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cio</w:t>
            </w:r>
            <w:r w:rsidRPr="000C2EBC">
              <w:rPr>
                <w:rFonts w:ascii="Verdana" w:eastAsia="Times New Roman" w:hAnsi="Verdana" w:cs="Arial"/>
                <w:noProof/>
                <w:sz w:val="18"/>
                <w:szCs w:val="18"/>
              </w:rPr>
              <w:t xml:space="preserve"> </w:t>
            </w:r>
            <w:r w:rsidR="005A7F5A">
              <w:rPr>
                <w:rFonts w:ascii="Verdana" w:eastAsia="Times New Roman" w:hAnsi="Verdana" w:cs="Arial"/>
                <w:noProof/>
                <w:sz w:val="18"/>
                <w:szCs w:val="18"/>
              </w:rPr>
              <w:t>4</w:t>
            </w:r>
            <w:r w:rsid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: Negociación de textos</w:t>
            </w:r>
          </w:p>
        </w:tc>
      </w:tr>
    </w:tbl>
    <w:p w14:paraId="1D879ABB" w14:textId="77777777" w:rsidR="00165EFF" w:rsidRPr="009D790D" w:rsidRDefault="00165EFF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</w:p>
    <w:p w14:paraId="701A8F35" w14:textId="38047E76" w:rsidR="00EC03B2" w:rsidRPr="000C2EBC" w:rsidRDefault="009D790D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 xml:space="preserve">Jueves, </w:t>
      </w:r>
      <w:r w:rsidR="004D3A71">
        <w:rPr>
          <w:rFonts w:ascii="Verdana" w:eastAsia="Times New Roman" w:hAnsi="Verdana" w:cs="Arial"/>
          <w:b/>
          <w:sz w:val="18"/>
          <w:szCs w:val="18"/>
        </w:rPr>
        <w:t xml:space="preserve">5 </w:t>
      </w:r>
      <w:r>
        <w:rPr>
          <w:rFonts w:ascii="Verdana" w:eastAsia="Times New Roman" w:hAnsi="Verdana" w:cs="Arial"/>
          <w:b/>
          <w:sz w:val="18"/>
          <w:szCs w:val="18"/>
        </w:rPr>
        <w:t xml:space="preserve">de </w:t>
      </w:r>
      <w:proofErr w:type="spellStart"/>
      <w:r>
        <w:rPr>
          <w:rFonts w:ascii="Verdana" w:eastAsia="Times New Roman" w:hAnsi="Verdana" w:cs="Arial"/>
          <w:b/>
          <w:sz w:val="18"/>
          <w:szCs w:val="18"/>
        </w:rPr>
        <w:t>Septiembre</w:t>
      </w:r>
      <w:proofErr w:type="spellEnd"/>
      <w:r>
        <w:rPr>
          <w:rFonts w:ascii="Verdana" w:eastAsia="Times New Roman" w:hAnsi="Verdana" w:cs="Arial"/>
          <w:b/>
          <w:sz w:val="18"/>
          <w:szCs w:val="18"/>
        </w:rPr>
        <w:t xml:space="preserve"> de 2024</w:t>
      </w: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526"/>
        <w:gridCol w:w="8250"/>
      </w:tblGrid>
      <w:tr w:rsidR="009D790D" w:rsidRPr="000C2EBC" w14:paraId="0AE10AFE" w14:textId="77777777" w:rsidTr="00844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</w:tcPr>
          <w:p w14:paraId="2E2A86B6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8250" w:type="dxa"/>
          </w:tcPr>
          <w:p w14:paraId="307EC890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5A7F5A" w:rsidRPr="00DE4A99" w14:paraId="106D6095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1A3C283E" w14:textId="4F25D11D" w:rsidR="005A7F5A" w:rsidRPr="000C2EBC" w:rsidRDefault="005A7F5A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bookmarkStart w:id="1" w:name="_Hlk148004620"/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0 -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</w:p>
        </w:tc>
        <w:tc>
          <w:tcPr>
            <w:tcW w:w="8250" w:type="dxa"/>
          </w:tcPr>
          <w:p w14:paraId="10E0857A" w14:textId="312A1927" w:rsidR="005A7F5A" w:rsidRPr="00090503" w:rsidRDefault="00090503" w:rsidP="00C8086E">
            <w:pPr>
              <w:jc w:val="left"/>
              <w:rPr>
                <w:rFonts w:ascii="Verdana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 4: Negociación de textos (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análisis de los resultados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)</w:t>
            </w:r>
          </w:p>
        </w:tc>
      </w:tr>
      <w:tr w:rsidR="00EC03B2" w:rsidRPr="00DE4A99" w14:paraId="6335364F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5D7CC3E0" w14:textId="5A1B2DE8" w:rsidR="00EC03B2" w:rsidRPr="000C2EBC" w:rsidRDefault="00EC03B2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9774C1"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- 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16735FF7" w14:textId="4E9F7295" w:rsidR="00EC03B2" w:rsidRPr="00090503" w:rsidRDefault="00090503" w:rsidP="00C8086E">
            <w:pPr>
              <w:jc w:val="left"/>
              <w:rPr>
                <w:rFonts w:ascii="Verdana" w:eastAsia="Times New Roman" w:hAnsi="Verdana" w:cs="Arial"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Introducción a ejercicio de simulación de ne</w:t>
            </w:r>
            <w:r w:rsidR="00A223C2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g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oiciaciones</w:t>
            </w:r>
          </w:p>
        </w:tc>
      </w:tr>
      <w:tr w:rsidR="00EC03B2" w:rsidRPr="000C2EBC" w14:paraId="25DF7C18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0B715BA7" w14:textId="77777777" w:rsidR="00EC03B2" w:rsidRPr="000C2EBC" w:rsidRDefault="00EC03B2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10:30 - 10:45</w:t>
            </w:r>
          </w:p>
        </w:tc>
        <w:tc>
          <w:tcPr>
            <w:tcW w:w="8250" w:type="dxa"/>
          </w:tcPr>
          <w:p w14:paraId="16D5DF2D" w14:textId="687A5123" w:rsidR="00EC03B2" w:rsidRPr="000C2EBC" w:rsidRDefault="000D4F5A" w:rsidP="00C8086E">
            <w:pPr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9774C1" w:rsidRPr="009D790D" w14:paraId="14A2BF64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09A867C9" w14:textId="547A3AC8" w:rsidR="009774C1" w:rsidRPr="000C2EBC" w:rsidRDefault="009774C1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10:45 - 12: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1CA22CF0" w14:textId="55FB8B9B" w:rsidR="009774C1" w:rsidRPr="000C2EBC" w:rsidRDefault="00090503" w:rsidP="00C8086E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fr-CH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imulación de ne</w:t>
            </w:r>
            <w:r w:rsidR="00A223C2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g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oiciaciones</w:t>
            </w:r>
          </w:p>
        </w:tc>
      </w:tr>
      <w:tr w:rsidR="009774C1" w:rsidRPr="000C2EBC" w14:paraId="660CAFD5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42952EC1" w14:textId="3849D28C" w:rsidR="009774C1" w:rsidRPr="000C2EBC" w:rsidRDefault="009774C1" w:rsidP="00C8086E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</w:t>
            </w:r>
            <w:r w:rsidR="00724B01"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702F6A44" w14:textId="08C60CE4" w:rsidR="009774C1" w:rsidRPr="000C2EBC" w:rsidRDefault="000D4F5A" w:rsidP="00C8086E">
            <w:pPr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9774C1" w:rsidRPr="00DE4A99" w14:paraId="6ABDF599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5AC646DB" w14:textId="43652F3B" w:rsidR="009774C1" w:rsidRDefault="009774C1" w:rsidP="00C8086E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724B01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 w:rsidR="00C116B6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35133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  <w:p w14:paraId="6482C261" w14:textId="77777777" w:rsidR="00C116B6" w:rsidRDefault="00C116B6" w:rsidP="00C8086E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15:00 – 1</w:t>
            </w:r>
            <w:r w:rsidR="00535133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35133"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</w:p>
          <w:p w14:paraId="0FC26569" w14:textId="2CFB8B51" w:rsidR="00535133" w:rsidRPr="000C2EBC" w:rsidRDefault="00535133" w:rsidP="00C8086E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15:30 – 16:00</w:t>
            </w:r>
          </w:p>
        </w:tc>
        <w:tc>
          <w:tcPr>
            <w:tcW w:w="8250" w:type="dxa"/>
          </w:tcPr>
          <w:p w14:paraId="74F17625" w14:textId="5E7BF6AA" w:rsidR="00724B01" w:rsidRPr="00090503" w:rsidRDefault="009A37F8" w:rsidP="00C8086E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Recapítulación</w:t>
            </w:r>
          </w:p>
          <w:p w14:paraId="610A4602" w14:textId="2601B079" w:rsidR="00C116B6" w:rsidRPr="00090503" w:rsidRDefault="00090503" w:rsidP="00C116B6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Res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umen y evaluación</w:t>
            </w:r>
          </w:p>
          <w:p w14:paraId="2FB91741" w14:textId="0123770A" w:rsidR="00535133" w:rsidRPr="00090503" w:rsidRDefault="009A37F8" w:rsidP="00C116B6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Ceremonia de clausura</w:t>
            </w:r>
          </w:p>
        </w:tc>
      </w:tr>
      <w:bookmarkEnd w:id="1"/>
    </w:tbl>
    <w:p w14:paraId="66E5F5C1" w14:textId="77777777" w:rsidR="00165EFF" w:rsidRPr="00090503" w:rsidRDefault="00165EFF" w:rsidP="00165EFF">
      <w:pPr>
        <w:tabs>
          <w:tab w:val="clear" w:pos="720"/>
        </w:tabs>
        <w:spacing w:after="200" w:line="276" w:lineRule="auto"/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05097C11" w14:textId="600EFBE3" w:rsidR="00EC03B2" w:rsidRPr="009D790D" w:rsidRDefault="009D790D" w:rsidP="00165EFF">
      <w:pPr>
        <w:tabs>
          <w:tab w:val="clear" w:pos="720"/>
        </w:tabs>
        <w:spacing w:after="200" w:line="276" w:lineRule="auto"/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  <w:r w:rsidRPr="009D790D">
        <w:rPr>
          <w:rFonts w:ascii="Verdana" w:eastAsia="Times New Roman" w:hAnsi="Verdana" w:cs="Arial"/>
          <w:b/>
          <w:sz w:val="18"/>
          <w:szCs w:val="18"/>
          <w:lang w:val="es-ES"/>
        </w:rPr>
        <w:t xml:space="preserve">Metodologías de enseñanza: </w:t>
      </w:r>
    </w:p>
    <w:p w14:paraId="57E93BB1" w14:textId="12D92650" w:rsidR="00EC03B2" w:rsidRPr="004D3A71" w:rsidRDefault="009D790D" w:rsidP="002B58EF">
      <w:pPr>
        <w:keepNext/>
        <w:keepLines/>
        <w:tabs>
          <w:tab w:val="clear" w:pos="720"/>
        </w:tabs>
        <w:rPr>
          <w:rFonts w:ascii="Verdana" w:eastAsia="Times New Roman" w:hAnsi="Verdana" w:cs="Arial"/>
          <w:sz w:val="18"/>
          <w:szCs w:val="18"/>
          <w:lang w:val="es-ES"/>
        </w:rPr>
      </w:pPr>
      <w:r w:rsidRPr="004D3A71">
        <w:rPr>
          <w:rFonts w:ascii="Verdana" w:eastAsia="Batang" w:hAnsi="Verdana" w:cs="Arial"/>
          <w:sz w:val="18"/>
          <w:szCs w:val="18"/>
          <w:lang w:val="es-ES"/>
        </w:rPr>
        <w:t>Conferencias</w:t>
      </w:r>
      <w:r w:rsidR="00EC03B2" w:rsidRPr="004D3A71">
        <w:rPr>
          <w:rFonts w:ascii="Verdana" w:eastAsia="Batang" w:hAnsi="Verdana" w:cs="Arial"/>
          <w:sz w:val="18"/>
          <w:szCs w:val="18"/>
          <w:lang w:val="es-ES"/>
        </w:rPr>
        <w:tab/>
      </w:r>
      <w:r w:rsidR="00EC03B2" w:rsidRPr="004D3A71">
        <w:rPr>
          <w:rFonts w:ascii="Verdana" w:eastAsia="Batang" w:hAnsi="Verdana" w:cs="Arial"/>
          <w:sz w:val="18"/>
          <w:szCs w:val="18"/>
          <w:lang w:val="es-ES"/>
        </w:rPr>
        <w:tab/>
      </w:r>
      <w:r w:rsidR="00EC03B2" w:rsidRPr="000C2EBC">
        <w:rPr>
          <w:rFonts w:ascii="Verdana" w:eastAsia="Batang" w:hAnsi="Verdana" w:cs="Arial"/>
          <w:sz w:val="18"/>
          <w:szCs w:val="18"/>
          <w:lang w:val="fr-CH"/>
        </w:rPr>
        <w:sym w:font="Wingdings" w:char="F0FE"/>
      </w:r>
    </w:p>
    <w:p w14:paraId="29A3D2E3" w14:textId="1CA8BC63" w:rsidR="00EC03B2" w:rsidRPr="004D3A71" w:rsidRDefault="009D790D" w:rsidP="00EC03B2">
      <w:pPr>
        <w:tabs>
          <w:tab w:val="clear" w:pos="720"/>
        </w:tabs>
        <w:rPr>
          <w:rFonts w:ascii="Verdana" w:eastAsia="Times New Roman" w:hAnsi="Verdana" w:cs="Arial"/>
          <w:sz w:val="18"/>
          <w:szCs w:val="18"/>
          <w:lang w:val="es-ES"/>
        </w:rPr>
      </w:pPr>
      <w:r w:rsidRPr="004D3A71">
        <w:rPr>
          <w:rFonts w:ascii="Verdana" w:eastAsia="Times New Roman" w:hAnsi="Verdana" w:cs="Arial"/>
          <w:sz w:val="18"/>
          <w:szCs w:val="18"/>
          <w:lang w:val="es-ES"/>
        </w:rPr>
        <w:t>Ejercicios</w:t>
      </w:r>
      <w:r w:rsidR="00EC03B2" w:rsidRPr="004D3A7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C03B2" w:rsidRPr="004D3A7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C03B2" w:rsidRPr="004D3A7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C03B2" w:rsidRPr="000C2EBC">
        <w:rPr>
          <w:rFonts w:ascii="Verdana" w:eastAsia="Times New Roman" w:hAnsi="Verdana" w:cs="Arial"/>
          <w:sz w:val="18"/>
          <w:szCs w:val="18"/>
          <w:lang w:val="fr-CH"/>
        </w:rPr>
        <w:sym w:font="Wingdings" w:char="F0FE"/>
      </w:r>
    </w:p>
    <w:p w14:paraId="48923AA8" w14:textId="2F10443E" w:rsidR="00850889" w:rsidRPr="00C835E7" w:rsidRDefault="009D790D" w:rsidP="00C835E7">
      <w:pPr>
        <w:tabs>
          <w:tab w:val="clear" w:pos="720"/>
        </w:tabs>
        <w:rPr>
          <w:rFonts w:ascii="Verdana" w:eastAsia="Times New Roman" w:hAnsi="Verdana" w:cs="Arial"/>
          <w:sz w:val="18"/>
          <w:szCs w:val="18"/>
        </w:rPr>
      </w:pPr>
      <w:proofErr w:type="spellStart"/>
      <w:r>
        <w:rPr>
          <w:rFonts w:ascii="Verdana" w:eastAsia="Times New Roman" w:hAnsi="Verdana" w:cs="Arial"/>
          <w:sz w:val="18"/>
          <w:szCs w:val="18"/>
        </w:rPr>
        <w:t>Discusión</w:t>
      </w:r>
      <w:proofErr w:type="spellEnd"/>
      <w:r>
        <w:rPr>
          <w:rFonts w:ascii="Verdana" w:eastAsia="Times New Roman" w:hAnsi="Verdana" w:cs="Arial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Arial"/>
          <w:sz w:val="18"/>
          <w:szCs w:val="18"/>
        </w:rPr>
        <w:t>interactiva</w:t>
      </w:r>
      <w:proofErr w:type="spellEnd"/>
      <w:r w:rsidR="00EC03B2" w:rsidRPr="002B58EF">
        <w:rPr>
          <w:rFonts w:ascii="Verdana" w:eastAsia="Times New Roman" w:hAnsi="Verdana" w:cs="Arial"/>
          <w:sz w:val="18"/>
          <w:szCs w:val="18"/>
        </w:rPr>
        <w:tab/>
      </w:r>
      <w:r w:rsidR="00EC03B2" w:rsidRPr="000C2EBC">
        <w:rPr>
          <w:rFonts w:ascii="Verdana" w:eastAsia="Times New Roman" w:hAnsi="Verdana" w:cs="Arial"/>
          <w:sz w:val="18"/>
          <w:szCs w:val="18"/>
          <w:lang w:val="fr-CH"/>
        </w:rPr>
        <w:sym w:font="Wingdings" w:char="F0FE"/>
      </w:r>
    </w:p>
    <w:sectPr w:rsidR="00850889" w:rsidRPr="00C835E7">
      <w:footerReference w:type="default" r:id="rId7"/>
      <w:headerReference w:type="first" r:id="rId8"/>
      <w:pgSz w:w="11907" w:h="16840"/>
      <w:pgMar w:top="936" w:right="1077" w:bottom="576" w:left="1077" w:header="90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81C0" w14:textId="77777777" w:rsidR="00472563" w:rsidRDefault="00472563" w:rsidP="00ED54E0">
      <w:r>
        <w:separator/>
      </w:r>
    </w:p>
  </w:endnote>
  <w:endnote w:type="continuationSeparator" w:id="0">
    <w:p w14:paraId="6F4DE2FF" w14:textId="77777777" w:rsidR="00472563" w:rsidRDefault="00472563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605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4ADF4" w14:textId="275A3970" w:rsidR="00165EFF" w:rsidRDefault="00165E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433BA" w14:textId="77777777" w:rsidR="00165EFF" w:rsidRDefault="0016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A6AF" w14:textId="77777777" w:rsidR="00472563" w:rsidRDefault="00472563" w:rsidP="00ED54E0">
      <w:r>
        <w:separator/>
      </w:r>
    </w:p>
  </w:footnote>
  <w:footnote w:type="continuationSeparator" w:id="0">
    <w:p w14:paraId="0FBC1039" w14:textId="77777777" w:rsidR="00472563" w:rsidRDefault="00472563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0882" w14:textId="1D724618" w:rsidR="00165EFF" w:rsidRPr="00165EFF" w:rsidRDefault="00165EFF" w:rsidP="00165EFF">
    <w:pPr>
      <w:pStyle w:val="Header"/>
      <w:jc w:val="center"/>
    </w:pPr>
    <w:r>
      <w:rPr>
        <w:noProof/>
      </w:rPr>
      <w:drawing>
        <wp:inline distT="0" distB="0" distL="0" distR="0" wp14:anchorId="43F7BCBE" wp14:editId="72D39578">
          <wp:extent cx="3228622" cy="959556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22" cy="9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C52177C"/>
    <w:numStyleLink w:val="LegalHeadings"/>
  </w:abstractNum>
  <w:abstractNum w:abstractNumId="13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493580">
    <w:abstractNumId w:val="9"/>
  </w:num>
  <w:num w:numId="2" w16cid:durableId="807161120">
    <w:abstractNumId w:val="7"/>
  </w:num>
  <w:num w:numId="3" w16cid:durableId="1513252872">
    <w:abstractNumId w:val="6"/>
  </w:num>
  <w:num w:numId="4" w16cid:durableId="1211966018">
    <w:abstractNumId w:val="5"/>
  </w:num>
  <w:num w:numId="5" w16cid:durableId="912197279">
    <w:abstractNumId w:val="4"/>
  </w:num>
  <w:num w:numId="6" w16cid:durableId="2118939513">
    <w:abstractNumId w:val="13"/>
  </w:num>
  <w:num w:numId="7" w16cid:durableId="73432022">
    <w:abstractNumId w:val="12"/>
  </w:num>
  <w:num w:numId="8" w16cid:durableId="2041666617">
    <w:abstractNumId w:val="11"/>
  </w:num>
  <w:num w:numId="9" w16cid:durableId="1063797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138752">
    <w:abstractNumId w:val="14"/>
  </w:num>
  <w:num w:numId="11" w16cid:durableId="2105344091">
    <w:abstractNumId w:val="8"/>
  </w:num>
  <w:num w:numId="12" w16cid:durableId="1781753790">
    <w:abstractNumId w:val="3"/>
  </w:num>
  <w:num w:numId="13" w16cid:durableId="987636108">
    <w:abstractNumId w:val="2"/>
  </w:num>
  <w:num w:numId="14" w16cid:durableId="947472123">
    <w:abstractNumId w:val="1"/>
  </w:num>
  <w:num w:numId="15" w16cid:durableId="619192907">
    <w:abstractNumId w:val="0"/>
  </w:num>
  <w:num w:numId="16" w16cid:durableId="291717566">
    <w:abstractNumId w:val="10"/>
  </w:num>
  <w:num w:numId="17" w16cid:durableId="16564458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B2"/>
    <w:rsid w:val="0000061E"/>
    <w:rsid w:val="00001E26"/>
    <w:rsid w:val="000106E0"/>
    <w:rsid w:val="000111BB"/>
    <w:rsid w:val="00022C0F"/>
    <w:rsid w:val="000272F6"/>
    <w:rsid w:val="00037AC4"/>
    <w:rsid w:val="000423BF"/>
    <w:rsid w:val="00090503"/>
    <w:rsid w:val="000A4945"/>
    <w:rsid w:val="000B31E1"/>
    <w:rsid w:val="000C2EBC"/>
    <w:rsid w:val="000D4F5A"/>
    <w:rsid w:val="0011356B"/>
    <w:rsid w:val="0013337F"/>
    <w:rsid w:val="001570C2"/>
    <w:rsid w:val="0016357A"/>
    <w:rsid w:val="00165EFF"/>
    <w:rsid w:val="00182B84"/>
    <w:rsid w:val="001946F2"/>
    <w:rsid w:val="001B7E9A"/>
    <w:rsid w:val="001D0F5C"/>
    <w:rsid w:val="001E291F"/>
    <w:rsid w:val="001F0D64"/>
    <w:rsid w:val="001F642C"/>
    <w:rsid w:val="00233408"/>
    <w:rsid w:val="00234C5D"/>
    <w:rsid w:val="002370D1"/>
    <w:rsid w:val="00237417"/>
    <w:rsid w:val="002460DF"/>
    <w:rsid w:val="00255351"/>
    <w:rsid w:val="0027067B"/>
    <w:rsid w:val="00287CB7"/>
    <w:rsid w:val="002A15FB"/>
    <w:rsid w:val="002A6940"/>
    <w:rsid w:val="002B58EF"/>
    <w:rsid w:val="002E249B"/>
    <w:rsid w:val="00304385"/>
    <w:rsid w:val="00311BE2"/>
    <w:rsid w:val="00320249"/>
    <w:rsid w:val="00324559"/>
    <w:rsid w:val="003572B4"/>
    <w:rsid w:val="003616BF"/>
    <w:rsid w:val="00371D90"/>
    <w:rsid w:val="00371F2B"/>
    <w:rsid w:val="00383F10"/>
    <w:rsid w:val="003A3858"/>
    <w:rsid w:val="003C6F39"/>
    <w:rsid w:val="004551EC"/>
    <w:rsid w:val="00467032"/>
    <w:rsid w:val="0046754A"/>
    <w:rsid w:val="00472563"/>
    <w:rsid w:val="004A31FF"/>
    <w:rsid w:val="004D3A71"/>
    <w:rsid w:val="004F203A"/>
    <w:rsid w:val="00512FF5"/>
    <w:rsid w:val="005336B8"/>
    <w:rsid w:val="00535133"/>
    <w:rsid w:val="00554855"/>
    <w:rsid w:val="005A7F5A"/>
    <w:rsid w:val="005B04B9"/>
    <w:rsid w:val="005B68C7"/>
    <w:rsid w:val="005B7054"/>
    <w:rsid w:val="005D0152"/>
    <w:rsid w:val="005D5981"/>
    <w:rsid w:val="005F30CB"/>
    <w:rsid w:val="00612644"/>
    <w:rsid w:val="006539CA"/>
    <w:rsid w:val="00674CCD"/>
    <w:rsid w:val="00675CAD"/>
    <w:rsid w:val="006A18DC"/>
    <w:rsid w:val="006D6742"/>
    <w:rsid w:val="006E3654"/>
    <w:rsid w:val="006E74B1"/>
    <w:rsid w:val="006F5826"/>
    <w:rsid w:val="00700181"/>
    <w:rsid w:val="007141CF"/>
    <w:rsid w:val="00721ACF"/>
    <w:rsid w:val="00724B01"/>
    <w:rsid w:val="00731866"/>
    <w:rsid w:val="00745146"/>
    <w:rsid w:val="0074635B"/>
    <w:rsid w:val="00746B18"/>
    <w:rsid w:val="007577E3"/>
    <w:rsid w:val="00760DB3"/>
    <w:rsid w:val="00767204"/>
    <w:rsid w:val="00776E8D"/>
    <w:rsid w:val="007C0D25"/>
    <w:rsid w:val="007C4147"/>
    <w:rsid w:val="007C57F4"/>
    <w:rsid w:val="007C79F0"/>
    <w:rsid w:val="007E1D67"/>
    <w:rsid w:val="007E6507"/>
    <w:rsid w:val="007F2B8E"/>
    <w:rsid w:val="007F2DB0"/>
    <w:rsid w:val="00801CBB"/>
    <w:rsid w:val="0080215D"/>
    <w:rsid w:val="00807247"/>
    <w:rsid w:val="008170AA"/>
    <w:rsid w:val="008222BB"/>
    <w:rsid w:val="00840C2B"/>
    <w:rsid w:val="00843815"/>
    <w:rsid w:val="00847AC0"/>
    <w:rsid w:val="00850889"/>
    <w:rsid w:val="008739FD"/>
    <w:rsid w:val="008A7BB6"/>
    <w:rsid w:val="008E372C"/>
    <w:rsid w:val="00920FD4"/>
    <w:rsid w:val="00947C09"/>
    <w:rsid w:val="009774C1"/>
    <w:rsid w:val="00984A59"/>
    <w:rsid w:val="009A37F8"/>
    <w:rsid w:val="009A6F54"/>
    <w:rsid w:val="009A7E67"/>
    <w:rsid w:val="009B0823"/>
    <w:rsid w:val="009D790D"/>
    <w:rsid w:val="00A031C1"/>
    <w:rsid w:val="00A223C2"/>
    <w:rsid w:val="00A53DCE"/>
    <w:rsid w:val="00A6057A"/>
    <w:rsid w:val="00A74017"/>
    <w:rsid w:val="00A97A1E"/>
    <w:rsid w:val="00AA332C"/>
    <w:rsid w:val="00AA67E9"/>
    <w:rsid w:val="00AC24C7"/>
    <w:rsid w:val="00AC27F8"/>
    <w:rsid w:val="00AC645D"/>
    <w:rsid w:val="00AD0B38"/>
    <w:rsid w:val="00AD4C72"/>
    <w:rsid w:val="00AE20ED"/>
    <w:rsid w:val="00AE2AEE"/>
    <w:rsid w:val="00B0679D"/>
    <w:rsid w:val="00B1394B"/>
    <w:rsid w:val="00B230EC"/>
    <w:rsid w:val="00B50DC4"/>
    <w:rsid w:val="00B56EDC"/>
    <w:rsid w:val="00B67C16"/>
    <w:rsid w:val="00BB1F84"/>
    <w:rsid w:val="00BE5468"/>
    <w:rsid w:val="00BF3D8F"/>
    <w:rsid w:val="00C116B6"/>
    <w:rsid w:val="00C11EAC"/>
    <w:rsid w:val="00C22F82"/>
    <w:rsid w:val="00C305D7"/>
    <w:rsid w:val="00C30F2A"/>
    <w:rsid w:val="00C43456"/>
    <w:rsid w:val="00C65C0C"/>
    <w:rsid w:val="00C73A04"/>
    <w:rsid w:val="00C8086E"/>
    <w:rsid w:val="00C808FC"/>
    <w:rsid w:val="00C835E7"/>
    <w:rsid w:val="00CC5DCA"/>
    <w:rsid w:val="00CD0482"/>
    <w:rsid w:val="00CD59E9"/>
    <w:rsid w:val="00CD7D97"/>
    <w:rsid w:val="00CE3EE6"/>
    <w:rsid w:val="00CE4BA1"/>
    <w:rsid w:val="00D000C7"/>
    <w:rsid w:val="00D505A8"/>
    <w:rsid w:val="00D52A9D"/>
    <w:rsid w:val="00D55AAD"/>
    <w:rsid w:val="00D63C9F"/>
    <w:rsid w:val="00D747AE"/>
    <w:rsid w:val="00D9226C"/>
    <w:rsid w:val="00D96249"/>
    <w:rsid w:val="00DA20BD"/>
    <w:rsid w:val="00DE4A99"/>
    <w:rsid w:val="00DE50DB"/>
    <w:rsid w:val="00DF6AE1"/>
    <w:rsid w:val="00E32BA6"/>
    <w:rsid w:val="00E34886"/>
    <w:rsid w:val="00E46FD5"/>
    <w:rsid w:val="00E544BB"/>
    <w:rsid w:val="00E56545"/>
    <w:rsid w:val="00E85004"/>
    <w:rsid w:val="00E8707D"/>
    <w:rsid w:val="00EA5D4F"/>
    <w:rsid w:val="00EB6C56"/>
    <w:rsid w:val="00EB6F21"/>
    <w:rsid w:val="00EC03B2"/>
    <w:rsid w:val="00ED54E0"/>
    <w:rsid w:val="00F01C13"/>
    <w:rsid w:val="00F116AB"/>
    <w:rsid w:val="00F32397"/>
    <w:rsid w:val="00F40595"/>
    <w:rsid w:val="00F70AC0"/>
    <w:rsid w:val="00FA5EBC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9FC4D"/>
  <w15:chartTrackingRefBased/>
  <w15:docId w15:val="{75EA130D-3A67-48D2-A3AC-7587811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00061E"/>
    <w:pPr>
      <w:tabs>
        <w:tab w:val="left" w:pos="720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tabs>
        <w:tab w:val="clear" w:pos="720"/>
      </w:tabs>
      <w:spacing w:after="240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tabs>
        <w:tab w:val="clear" w:pos="720"/>
      </w:tabs>
      <w:spacing w:after="240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tabs>
        <w:tab w:val="clear" w:pos="720"/>
      </w:tabs>
      <w:spacing w:after="240"/>
      <w:outlineLvl w:val="2"/>
    </w:pPr>
    <w:rPr>
      <w:rFonts w:ascii="Verdana" w:eastAsiaTheme="majorEastAsia" w:hAnsi="Verdana" w:cstheme="majorBidi"/>
      <w:b/>
      <w:bCs/>
      <w:color w:val="006283"/>
      <w:sz w:val="18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tabs>
        <w:tab w:val="clear" w:pos="720"/>
      </w:tabs>
      <w:spacing w:after="240"/>
      <w:outlineLvl w:val="3"/>
    </w:pPr>
    <w:rPr>
      <w:rFonts w:ascii="Verdana" w:eastAsiaTheme="majorEastAsia" w:hAnsi="Verdana" w:cstheme="majorBidi"/>
      <w:b/>
      <w:bCs/>
      <w:iCs/>
      <w:color w:val="006283"/>
      <w:sz w:val="18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tabs>
        <w:tab w:val="clear" w:pos="720"/>
      </w:tabs>
      <w:spacing w:after="240"/>
      <w:outlineLvl w:val="4"/>
    </w:pPr>
    <w:rPr>
      <w:rFonts w:ascii="Verdana" w:eastAsiaTheme="majorEastAsia" w:hAnsi="Verdana" w:cstheme="majorBidi"/>
      <w:b/>
      <w:color w:val="006283"/>
      <w:sz w:val="18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tabs>
        <w:tab w:val="clear" w:pos="720"/>
      </w:tabs>
      <w:spacing w:after="240"/>
      <w:outlineLvl w:val="5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tabs>
        <w:tab w:val="clear" w:pos="720"/>
      </w:tabs>
      <w:spacing w:after="240"/>
      <w:outlineLvl w:val="6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tabs>
        <w:tab w:val="clear" w:pos="720"/>
      </w:tabs>
      <w:spacing w:after="240"/>
      <w:outlineLvl w:val="7"/>
    </w:pPr>
    <w:rPr>
      <w:rFonts w:ascii="Verdana" w:eastAsiaTheme="majorEastAsia" w:hAnsi="Verdana" w:cstheme="majorBidi"/>
      <w:b/>
      <w:i/>
      <w:color w:val="006283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tabs>
        <w:tab w:val="clear" w:pos="720"/>
      </w:tabs>
      <w:spacing w:after="240"/>
      <w:outlineLvl w:val="8"/>
    </w:pPr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tabs>
        <w:tab w:val="clear" w:pos="720"/>
      </w:tabs>
      <w:spacing w:before="480" w:after="240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clear" w:pos="720"/>
        <w:tab w:val="left" w:pos="1134"/>
      </w:tabs>
      <w:spacing w:after="240"/>
    </w:pPr>
    <w:rPr>
      <w:rFonts w:ascii="Verdana" w:eastAsiaTheme="minorHAnsi" w:hAnsi="Verdana" w:cstheme="minorBidi"/>
      <w:sz w:val="18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clear" w:pos="720"/>
        <w:tab w:val="left" w:pos="1134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clear" w:pos="720"/>
        <w:tab w:val="left" w:pos="1701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tabs>
        <w:tab w:val="clear" w:pos="720"/>
      </w:tabs>
      <w:spacing w:after="240"/>
      <w:ind w:left="1077"/>
    </w:pPr>
    <w:rPr>
      <w:rFonts w:ascii="Verdana" w:hAnsi="Verdana"/>
      <w:sz w:val="18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tabs>
        <w:tab w:val="clear" w:pos="720"/>
      </w:tabs>
      <w:spacing w:before="120" w:after="120"/>
      <w:jc w:val="left"/>
    </w:pPr>
    <w:rPr>
      <w:rFonts w:ascii="Verdana" w:eastAsia="Times New Roman" w:hAnsi="Verdana"/>
      <w:b/>
      <w:bCs/>
      <w:color w:val="006283"/>
      <w:sz w:val="18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tabs>
        <w:tab w:val="clear" w:pos="720"/>
      </w:tabs>
      <w:ind w:firstLine="567"/>
      <w:jc w:val="left"/>
    </w:pPr>
    <w:rPr>
      <w:rFonts w:ascii="Verdana" w:hAnsi="Verdana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tabs>
        <w:tab w:val="clear" w:pos="720"/>
      </w:tabs>
      <w:spacing w:after="240"/>
      <w:ind w:left="720"/>
    </w:pPr>
    <w:rPr>
      <w:rFonts w:ascii="Verdana" w:hAnsi="Verdana"/>
      <w:i/>
      <w:sz w:val="18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lear" w:pos="720"/>
        <w:tab w:val="center" w:pos="4513"/>
        <w:tab w:val="right" w:pos="9027"/>
      </w:tabs>
    </w:pPr>
    <w:rPr>
      <w:rFonts w:ascii="Verdana" w:hAnsi="Verdana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lear" w:pos="720"/>
        <w:tab w:val="center" w:pos="4513"/>
        <w:tab w:val="right" w:pos="9027"/>
      </w:tabs>
      <w:jc w:val="left"/>
    </w:pPr>
    <w:rPr>
      <w:rFonts w:ascii="Verdana" w:hAnsi="Verdana"/>
      <w:sz w:val="18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tabs>
        <w:tab w:val="clear" w:pos="720"/>
      </w:tabs>
      <w:spacing w:after="240"/>
      <w:ind w:left="567" w:right="567"/>
    </w:pPr>
    <w:rPr>
      <w:rFonts w:ascii="Verdana" w:hAnsi="Verdana"/>
      <w:sz w:val="18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tabs>
        <w:tab w:val="clear" w:pos="720"/>
      </w:tabs>
      <w:spacing w:after="240"/>
      <w:ind w:left="1134" w:right="1134"/>
    </w:pPr>
    <w:rPr>
      <w:rFonts w:ascii="Verdana" w:hAnsi="Verdana"/>
      <w:sz w:val="18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right" w:leader="dot" w:pos="9027"/>
      </w:tabs>
      <w:ind w:right="720"/>
    </w:pPr>
    <w:rPr>
      <w:rFonts w:ascii="Verdana" w:eastAsia="Times New Roman" w:hAnsi="Verdana"/>
      <w:sz w:val="18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clear" w:pos="720"/>
        <w:tab w:val="left" w:pos="567"/>
        <w:tab w:val="right" w:leader="dot" w:pos="9027"/>
      </w:tabs>
      <w:spacing w:after="120"/>
      <w:ind w:right="72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caps/>
      <w:color w:val="006283"/>
      <w:sz w:val="18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i/>
      <w:color w:val="006283"/>
      <w:sz w:val="18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smallCaps/>
      <w:color w:val="006283"/>
      <w:sz w:val="18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b/>
      <w:caps/>
      <w:sz w:val="18"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clear" w:pos="720"/>
        <w:tab w:val="left" w:pos="851"/>
        <w:tab w:val="right" w:leader="dot" w:pos="9027"/>
      </w:tabs>
      <w:spacing w:before="120" w:after="120"/>
      <w:ind w:left="567"/>
      <w:jc w:val="left"/>
    </w:pPr>
    <w:rPr>
      <w:rFonts w:ascii="Verdana" w:hAnsi="Verdana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clear" w:pos="720"/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ascii="Verdana" w:hAnsi="Verdana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clear" w:pos="720"/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ascii="Verdana" w:hAnsi="Verdana"/>
      <w:sz w:val="18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tabs>
        <w:tab w:val="clear" w:pos="720"/>
      </w:tabs>
      <w:spacing w:before="240"/>
      <w:jc w:val="center"/>
    </w:pPr>
    <w:rPr>
      <w:rFonts w:ascii="Verdana" w:eastAsia="Times New Roman" w:hAnsi="Verdana"/>
      <w:b/>
      <w:bCs/>
      <w:sz w:val="18"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pPr>
      <w:tabs>
        <w:tab w:val="clear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  <w:tabs>
        <w:tab w:val="clear" w:pos="720"/>
      </w:tabs>
    </w:pPr>
    <w:rPr>
      <w:rFonts w:ascii="Verdana" w:eastAsiaTheme="majorEastAsia" w:hAnsi="Verdana" w:cstheme="majorBidi"/>
      <w:b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tabs>
        <w:tab w:val="clear" w:pos="720"/>
      </w:tabs>
      <w:spacing w:after="240"/>
      <w:outlineLvl w:val="0"/>
    </w:pPr>
    <w:rPr>
      <w:rFonts w:ascii="Verdana" w:hAnsi="Verdana"/>
      <w:b/>
      <w:caps/>
      <w:color w:val="006283"/>
      <w:sz w:val="18"/>
    </w:rPr>
  </w:style>
  <w:style w:type="paragraph" w:customStyle="1" w:styleId="SummarySubheader">
    <w:name w:val="SummarySubheader"/>
    <w:basedOn w:val="Normal"/>
    <w:uiPriority w:val="4"/>
    <w:qFormat/>
    <w:rsid w:val="00FF4616"/>
    <w:pPr>
      <w:tabs>
        <w:tab w:val="clear" w:pos="720"/>
      </w:tabs>
      <w:spacing w:after="240"/>
      <w:outlineLvl w:val="1"/>
    </w:pPr>
    <w:rPr>
      <w:rFonts w:ascii="Verdana" w:eastAsiaTheme="minorHAnsi" w:hAnsi="Verdana" w:cstheme="minorBidi"/>
      <w:b/>
      <w:color w:val="006283"/>
      <w:sz w:val="18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tabs>
        <w:tab w:val="clear" w:pos="720"/>
      </w:tabs>
      <w:spacing w:after="240"/>
      <w:ind w:left="0" w:firstLine="0"/>
    </w:pPr>
    <w:rPr>
      <w:rFonts w:ascii="Verdana" w:hAnsi="Verdana"/>
      <w:sz w:val="18"/>
    </w:rPr>
  </w:style>
  <w:style w:type="paragraph" w:styleId="ListParagraph">
    <w:name w:val="List Paragraph"/>
    <w:basedOn w:val="Normal"/>
    <w:uiPriority w:val="59"/>
    <w:semiHidden/>
    <w:qFormat/>
    <w:rsid w:val="00AA332C"/>
    <w:pPr>
      <w:tabs>
        <w:tab w:val="clear" w:pos="720"/>
      </w:tabs>
      <w:ind w:left="720"/>
      <w:contextualSpacing/>
    </w:pPr>
    <w:rPr>
      <w:rFonts w:ascii="Verdana" w:eastAsiaTheme="minorHAnsi" w:hAnsi="Verdana" w:cstheme="minorBidi"/>
      <w:sz w:val="18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tabs>
        <w:tab w:val="clear" w:pos="720"/>
      </w:tabs>
      <w:spacing w:after="240"/>
      <w:jc w:val="left"/>
    </w:pPr>
    <w:rPr>
      <w:rFonts w:ascii="Verdana" w:eastAsia="Times New Roman" w:hAnsi="Verdana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clear" w:pos="720"/>
        <w:tab w:val="left" w:pos="851"/>
      </w:tabs>
      <w:ind w:left="851" w:hanging="851"/>
      <w:jc w:val="left"/>
    </w:pPr>
    <w:rPr>
      <w:rFonts w:ascii="Verdana" w:eastAsiaTheme="minorHAnsi" w:hAnsi="Verdana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tabs>
        <w:tab w:val="clear" w:pos="720"/>
      </w:tabs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tabs>
        <w:tab w:val="clear" w:pos="720"/>
      </w:tabs>
      <w:spacing w:after="120"/>
      <w:ind w:left="283"/>
    </w:pPr>
    <w:rPr>
      <w:rFonts w:ascii="Verdana" w:eastAsiaTheme="minorHAnsi" w:hAnsi="Verdana" w:cstheme="minorBidi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tabs>
        <w:tab w:val="clear" w:pos="720"/>
      </w:tabs>
      <w:spacing w:after="120" w:line="480" w:lineRule="auto"/>
      <w:ind w:left="283"/>
    </w:pPr>
    <w:rPr>
      <w:rFonts w:ascii="Verdana" w:eastAsiaTheme="minorHAnsi" w:hAnsi="Verdana" w:cstheme="minorBidi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tabs>
        <w:tab w:val="clear" w:pos="720"/>
      </w:tabs>
      <w:spacing w:after="120"/>
      <w:ind w:left="283"/>
    </w:pPr>
    <w:rPr>
      <w:rFonts w:ascii="Verdana" w:eastAsiaTheme="minorHAnsi" w:hAnsi="Verdan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tabs>
        <w:tab w:val="clear" w:pos="720"/>
      </w:tabs>
      <w:ind w:left="4252"/>
    </w:pPr>
    <w:rPr>
      <w:rFonts w:ascii="Verdana" w:eastAsiaTheme="minorHAnsi" w:hAnsi="Verdana" w:cstheme="minorBidi"/>
      <w:sz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pPr>
      <w:tabs>
        <w:tab w:val="clear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tabs>
        <w:tab w:val="clear" w:pos="720"/>
      </w:tabs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pPr>
      <w:tabs>
        <w:tab w:val="clear" w:pos="720"/>
      </w:tabs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i/>
      <w:iCs/>
      <w:sz w:val="18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pPr>
      <w:tabs>
        <w:tab w:val="clear" w:pos="720"/>
      </w:tabs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80" w:hanging="180"/>
    </w:pPr>
    <w:rPr>
      <w:rFonts w:ascii="Verdana" w:eastAsiaTheme="minorHAnsi" w:hAnsi="Verdana" w:cstheme="minorBidi"/>
      <w:sz w:val="18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360" w:hanging="180"/>
    </w:pPr>
    <w:rPr>
      <w:rFonts w:ascii="Verdana" w:eastAsiaTheme="minorHAnsi" w:hAnsi="Verdana" w:cstheme="minorBidi"/>
      <w:sz w:val="18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540" w:hanging="180"/>
    </w:pPr>
    <w:rPr>
      <w:rFonts w:ascii="Verdana" w:eastAsiaTheme="minorHAnsi" w:hAnsi="Verdana" w:cstheme="minorBidi"/>
      <w:sz w:val="18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720" w:hanging="180"/>
    </w:pPr>
    <w:rPr>
      <w:rFonts w:ascii="Verdana" w:eastAsiaTheme="minorHAnsi" w:hAnsi="Verdana" w:cstheme="minorBidi"/>
      <w:sz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900" w:hanging="180"/>
    </w:pPr>
    <w:rPr>
      <w:rFonts w:ascii="Verdana" w:eastAsiaTheme="minorHAnsi" w:hAnsi="Verdana" w:cstheme="minorBidi"/>
      <w:sz w:val="18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080" w:hanging="180"/>
    </w:pPr>
    <w:rPr>
      <w:rFonts w:ascii="Verdana" w:eastAsiaTheme="minorHAnsi" w:hAnsi="Verdana" w:cstheme="minorBidi"/>
      <w:sz w:val="18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260" w:hanging="180"/>
    </w:pPr>
    <w:rPr>
      <w:rFonts w:ascii="Verdana" w:eastAsiaTheme="minorHAnsi" w:hAnsi="Verdana" w:cstheme="minorBidi"/>
      <w:sz w:val="18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440" w:hanging="180"/>
    </w:pPr>
    <w:rPr>
      <w:rFonts w:ascii="Verdana" w:eastAsiaTheme="minorHAnsi" w:hAnsi="Verdana" w:cstheme="minorBidi"/>
      <w:sz w:val="18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620" w:hanging="180"/>
    </w:pPr>
    <w:rPr>
      <w:rFonts w:ascii="Verdana" w:eastAsiaTheme="minorHAnsi" w:hAnsi="Verdana" w:cstheme="minorBidi"/>
      <w:sz w:val="18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pPr>
      <w:tabs>
        <w:tab w:val="clear" w:pos="720"/>
      </w:tabs>
    </w:pPr>
    <w:rPr>
      <w:rFonts w:asciiTheme="majorHAnsi" w:eastAsiaTheme="majorEastAsia" w:hAnsiTheme="majorHAnsi" w:cstheme="majorBidi"/>
      <w:b/>
      <w:bCs/>
      <w:sz w:val="18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tabs>
        <w:tab w:val="clear" w:pos="720"/>
      </w:tabs>
      <w:spacing w:before="200" w:after="280"/>
      <w:ind w:left="936" w:right="936"/>
    </w:pPr>
    <w:rPr>
      <w:rFonts w:ascii="Verdana" w:eastAsiaTheme="minorHAnsi" w:hAnsi="Verdana" w:cstheme="minorBidi"/>
      <w:b/>
      <w:bCs/>
      <w:i/>
      <w:iCs/>
      <w:color w:val="4F81BD" w:themeColor="accent1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tabs>
        <w:tab w:val="clear" w:pos="720"/>
      </w:tabs>
      <w:ind w:left="283" w:hanging="283"/>
      <w:contextualSpacing/>
    </w:pPr>
    <w:rPr>
      <w:rFonts w:ascii="Verdana" w:eastAsiaTheme="minorHAnsi" w:hAnsi="Verdana" w:cstheme="minorBidi"/>
      <w:sz w:val="18"/>
    </w:rPr>
  </w:style>
  <w:style w:type="paragraph" w:styleId="List2">
    <w:name w:val="List 2"/>
    <w:basedOn w:val="Normal"/>
    <w:uiPriority w:val="99"/>
    <w:semiHidden/>
    <w:unhideWhenUsed/>
    <w:rsid w:val="001D0F5C"/>
    <w:pPr>
      <w:tabs>
        <w:tab w:val="clear" w:pos="720"/>
      </w:tabs>
      <w:ind w:left="566" w:hanging="283"/>
      <w:contextualSpacing/>
    </w:pPr>
    <w:rPr>
      <w:rFonts w:ascii="Verdana" w:eastAsiaTheme="minorHAnsi" w:hAnsi="Verdana" w:cstheme="minorBidi"/>
      <w:sz w:val="18"/>
    </w:rPr>
  </w:style>
  <w:style w:type="paragraph" w:styleId="List3">
    <w:name w:val="List 3"/>
    <w:basedOn w:val="Normal"/>
    <w:uiPriority w:val="99"/>
    <w:semiHidden/>
    <w:unhideWhenUsed/>
    <w:rsid w:val="001D0F5C"/>
    <w:pPr>
      <w:tabs>
        <w:tab w:val="clear" w:pos="720"/>
      </w:tabs>
      <w:ind w:left="849" w:hanging="283"/>
      <w:contextualSpacing/>
    </w:pPr>
    <w:rPr>
      <w:rFonts w:ascii="Verdana" w:eastAsiaTheme="minorHAnsi" w:hAnsi="Verdana" w:cstheme="minorBidi"/>
      <w:sz w:val="18"/>
    </w:rPr>
  </w:style>
  <w:style w:type="paragraph" w:styleId="List4">
    <w:name w:val="List 4"/>
    <w:basedOn w:val="Normal"/>
    <w:uiPriority w:val="99"/>
    <w:semiHidden/>
    <w:unhideWhenUsed/>
    <w:rsid w:val="001D0F5C"/>
    <w:pPr>
      <w:tabs>
        <w:tab w:val="clear" w:pos="720"/>
      </w:tabs>
      <w:ind w:left="1132" w:hanging="283"/>
      <w:contextualSpacing/>
    </w:pPr>
    <w:rPr>
      <w:rFonts w:ascii="Verdana" w:eastAsiaTheme="minorHAnsi" w:hAnsi="Verdana" w:cstheme="minorBidi"/>
      <w:sz w:val="18"/>
    </w:rPr>
  </w:style>
  <w:style w:type="paragraph" w:styleId="List5">
    <w:name w:val="List 5"/>
    <w:basedOn w:val="Normal"/>
    <w:uiPriority w:val="99"/>
    <w:semiHidden/>
    <w:unhideWhenUsed/>
    <w:rsid w:val="001D0F5C"/>
    <w:pPr>
      <w:tabs>
        <w:tab w:val="clear" w:pos="720"/>
      </w:tabs>
      <w:ind w:left="1415" w:hanging="283"/>
      <w:contextualSpacing/>
    </w:pPr>
    <w:rPr>
      <w:rFonts w:ascii="Verdana" w:eastAsiaTheme="minorHAnsi" w:hAnsi="Verdana" w:cstheme="minorBidi"/>
      <w:sz w:val="18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283"/>
      <w:contextualSpacing/>
    </w:pPr>
    <w:rPr>
      <w:rFonts w:ascii="Verdana" w:eastAsiaTheme="minorHAnsi" w:hAnsi="Verdana" w:cstheme="minorBidi"/>
      <w:sz w:val="18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566"/>
      <w:contextualSpacing/>
    </w:pPr>
    <w:rPr>
      <w:rFonts w:ascii="Verdana" w:eastAsiaTheme="minorHAnsi" w:hAnsi="Verdana" w:cstheme="minorBidi"/>
      <w:sz w:val="18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849"/>
      <w:contextualSpacing/>
    </w:pPr>
    <w:rPr>
      <w:rFonts w:ascii="Verdana" w:eastAsiaTheme="minorHAnsi" w:hAnsi="Verdana" w:cstheme="minorBidi"/>
      <w:sz w:val="18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1132"/>
      <w:contextualSpacing/>
    </w:pPr>
    <w:rPr>
      <w:rFonts w:ascii="Verdana" w:eastAsiaTheme="minorHAnsi" w:hAnsi="Verdana" w:cstheme="minorBidi"/>
      <w:sz w:val="18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1415"/>
      <w:contextualSpacing/>
    </w:pPr>
    <w:rPr>
      <w:rFonts w:ascii="Verdana" w:eastAsiaTheme="minorHAnsi" w:hAnsi="Verdana" w:cstheme="minorBidi"/>
      <w:sz w:val="18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20"/>
      </w:tabs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pPr>
      <w:tabs>
        <w:tab w:val="clear" w:pos="720"/>
      </w:tabs>
    </w:pPr>
    <w:rPr>
      <w:rFonts w:eastAsiaTheme="minorHAns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tabs>
        <w:tab w:val="clear" w:pos="720"/>
      </w:tabs>
      <w:ind w:left="720"/>
    </w:pPr>
    <w:rPr>
      <w:rFonts w:ascii="Verdana" w:eastAsiaTheme="minorHAnsi" w:hAnsi="Verdana" w:cstheme="minorBidi"/>
      <w:sz w:val="18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pPr>
      <w:tabs>
        <w:tab w:val="clear" w:pos="720"/>
      </w:tabs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pPr>
      <w:tabs>
        <w:tab w:val="clear" w:pos="720"/>
      </w:tabs>
    </w:pPr>
    <w:rPr>
      <w:rFonts w:ascii="Verdana" w:eastAsiaTheme="minorHAnsi" w:hAnsi="Verdana" w:cstheme="minorBidi"/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tabs>
        <w:tab w:val="clear" w:pos="720"/>
      </w:tabs>
      <w:ind w:left="4252"/>
    </w:pPr>
    <w:rPr>
      <w:rFonts w:ascii="Verdana" w:eastAsiaTheme="minorHAnsi" w:hAnsi="Verdana" w:cstheme="minorBidi"/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tabs>
        <w:tab w:val="clear" w:pos="720"/>
      </w:tabs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tabs>
        <w:tab w:val="clear" w:pos="720"/>
      </w:tabs>
      <w:spacing w:after="240"/>
      <w:jc w:val="center"/>
    </w:pPr>
    <w:rPr>
      <w:rFonts w:ascii="Verdana" w:hAnsi="Verdana"/>
      <w:color w:val="006283"/>
      <w:sz w:val="18"/>
    </w:rPr>
  </w:style>
  <w:style w:type="paragraph" w:styleId="Revision">
    <w:name w:val="Revision"/>
    <w:hidden/>
    <w:uiPriority w:val="99"/>
    <w:semiHidden/>
    <w:rsid w:val="00A223C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Fiorentino, Roberto Vincent</dc:creator>
  <cp:keywords/>
  <dc:description/>
  <cp:lastModifiedBy>Gonzalez, Paulo</cp:lastModifiedBy>
  <cp:revision>2</cp:revision>
  <cp:lastPrinted>2023-11-24T08:09:00Z</cp:lastPrinted>
  <dcterms:created xsi:type="dcterms:W3CDTF">2024-07-01T09:28:00Z</dcterms:created>
  <dcterms:modified xsi:type="dcterms:W3CDTF">2024-07-01T09:28:00Z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1343171c-b2f8-4e9e-b49a-44ace3883a3f</vt:lpwstr>
  </property>
</Properties>
</file>