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DE0C" w14:textId="73125F19" w:rsidR="00AE455C" w:rsidRPr="00046789" w:rsidRDefault="00AE455C" w:rsidP="00AE455C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6078526"/>
      <w:r w:rsidRPr="00046789">
        <w:rPr>
          <w:rFonts w:ascii="Times New Roman" w:hAnsi="Times New Roman" w:cs="Times New Roman"/>
          <w:b/>
          <w:bCs/>
          <w:sz w:val="24"/>
          <w:szCs w:val="24"/>
        </w:rPr>
        <w:t xml:space="preserve">SINGAPORE-WTO THIRD COUNTRY TRAINING PROGRAMME (TCTP) </w:t>
      </w:r>
    </w:p>
    <w:p w14:paraId="562977E1" w14:textId="5C4DA9CF" w:rsidR="00AE455C" w:rsidRPr="00046789" w:rsidRDefault="00AE455C" w:rsidP="00AE455C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789"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 w:rsidR="006274E2" w:rsidRPr="00046789">
        <w:rPr>
          <w:rFonts w:ascii="Times New Roman" w:hAnsi="Times New Roman" w:cs="Times New Roman"/>
          <w:b/>
          <w:bCs/>
          <w:sz w:val="24"/>
          <w:szCs w:val="24"/>
        </w:rPr>
        <w:t>ARTIFICIAL INTELLIGENCE AND TRADE</w:t>
      </w:r>
    </w:p>
    <w:bookmarkEnd w:id="0"/>
    <w:p w14:paraId="5EE3586E" w14:textId="3F762842" w:rsidR="00211DB1" w:rsidRPr="00046789" w:rsidRDefault="006E23AE" w:rsidP="006274E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46789">
        <w:rPr>
          <w:rFonts w:ascii="Times New Roman" w:hAnsi="Times New Roman" w:cs="Times New Roman"/>
          <w:sz w:val="24"/>
          <w:szCs w:val="24"/>
        </w:rPr>
        <w:t>1 – 4 JULY 2025</w:t>
      </w:r>
    </w:p>
    <w:p w14:paraId="3A5502B1" w14:textId="77777777" w:rsidR="006274E2" w:rsidRPr="00046789" w:rsidRDefault="006274E2" w:rsidP="006274E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7810"/>
      </w:tblGrid>
      <w:tr w:rsidR="00670947" w:rsidRPr="00046789" w14:paraId="5F1DDED2" w14:textId="77777777" w:rsidTr="00670947">
        <w:trPr>
          <w:trHeight w:val="385"/>
        </w:trPr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66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A226E" w14:textId="77777777" w:rsidR="00670947" w:rsidRPr="00046789" w:rsidRDefault="00670947" w:rsidP="00211DB1">
            <w:pPr>
              <w:spacing w:line="25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zh-CN"/>
              </w:rPr>
              <w:t>Date/time</w:t>
            </w:r>
          </w:p>
        </w:tc>
        <w:tc>
          <w:tcPr>
            <w:tcW w:w="7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6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79E59" w14:textId="77777777" w:rsidR="00670947" w:rsidRPr="00046789" w:rsidRDefault="00670947" w:rsidP="00211DB1">
            <w:pPr>
              <w:spacing w:line="25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zh-CN"/>
              </w:rPr>
              <w:t>Session</w:t>
            </w:r>
          </w:p>
        </w:tc>
      </w:tr>
      <w:tr w:rsidR="00670947" w:rsidRPr="00046789" w14:paraId="2D53CE4D" w14:textId="77777777" w:rsidTr="00670947">
        <w:trPr>
          <w:trHeight w:val="385"/>
        </w:trPr>
        <w:tc>
          <w:tcPr>
            <w:tcW w:w="9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A174D" w14:textId="3CC210A2" w:rsidR="00670947" w:rsidRPr="00046789" w:rsidRDefault="00670947" w:rsidP="003D0AE5">
            <w:pPr>
              <w:spacing w:line="25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zh-CN"/>
              </w:rPr>
              <w:t>Tuesday, 1 July 2025</w:t>
            </w:r>
          </w:p>
        </w:tc>
      </w:tr>
      <w:tr w:rsidR="00670947" w:rsidRPr="00046789" w14:paraId="5700BAED" w14:textId="77777777" w:rsidTr="00670947">
        <w:trPr>
          <w:trHeight w:val="370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E30AD" w14:textId="77777777" w:rsidR="00670947" w:rsidRPr="00046789" w:rsidRDefault="00670947" w:rsidP="00211DB1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8:30-9:00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E0203" w14:textId="77777777" w:rsidR="00670947" w:rsidRPr="00046789" w:rsidRDefault="00670947" w:rsidP="00211DB1">
            <w:pPr>
              <w:pStyle w:val="SummaryHeader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Registration</w:t>
            </w:r>
          </w:p>
        </w:tc>
      </w:tr>
      <w:tr w:rsidR="00670947" w:rsidRPr="00046789" w14:paraId="252BC2E8" w14:textId="77777777" w:rsidTr="000D1271">
        <w:trPr>
          <w:trHeight w:val="56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006CA" w14:textId="77777777" w:rsidR="00670947" w:rsidRPr="00046789" w:rsidRDefault="00670947" w:rsidP="00211DB1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9:00-9:30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0F2B2" w14:textId="4A9D4479" w:rsidR="00670947" w:rsidRPr="000D1271" w:rsidRDefault="00670947" w:rsidP="000D12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Opening Ceremony</w:t>
            </w:r>
          </w:p>
        </w:tc>
      </w:tr>
      <w:tr w:rsidR="00670947" w:rsidRPr="00046789" w14:paraId="7579D4B1" w14:textId="77777777" w:rsidTr="00670947">
        <w:trPr>
          <w:trHeight w:val="688"/>
        </w:trPr>
        <w:tc>
          <w:tcPr>
            <w:tcW w:w="9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DAF03" w14:textId="77777777" w:rsidR="00670947" w:rsidRDefault="00670947" w:rsidP="003D0AE5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eastAsia="zh-CN"/>
              </w:rPr>
              <w:t>Module 1: Artificial Intelligence (AI) and its Role in Transforming the Economy</w:t>
            </w:r>
            <w:r w:rsidRPr="00046789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eastAsia="zh-CN"/>
              </w:rPr>
              <w:br/>
            </w:r>
            <w:r w:rsidRPr="00046789">
              <w:rPr>
                <w:rFonts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  <w:lang w:eastAsia="zh-CN"/>
              </w:rPr>
              <w:t xml:space="preserve">This module will 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  <w:lang w:eastAsia="zh-CN"/>
              </w:rPr>
              <w:t xml:space="preserve">introduce key policy developments and issues relating to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  <w:lang w:eastAsia="zh-CN"/>
              </w:rPr>
              <w:t>AI, and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  <w:lang w:eastAsia="zh-CN"/>
              </w:rPr>
              <w:t xml:space="preserve"> explore how AI is affected by and in turn affects the international trade and economic landscape.</w:t>
            </w:r>
            <w:r w:rsidRPr="00046789">
              <w:rPr>
                <w:rFonts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  <w:lang w:eastAsia="zh-CN"/>
              </w:rPr>
              <w:t xml:space="preserve">Participants will gain an understanding of the key issues and challenges for policymakers, and areas where international trade and AI intersect. </w:t>
            </w:r>
          </w:p>
          <w:p w14:paraId="674F5C34" w14:textId="77777777" w:rsidR="00670947" w:rsidRPr="00046789" w:rsidRDefault="00670947" w:rsidP="003D0AE5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  <w:lang w:eastAsia="zh-CN"/>
              </w:rPr>
            </w:pPr>
          </w:p>
        </w:tc>
      </w:tr>
      <w:tr w:rsidR="00670947" w:rsidRPr="00046789" w14:paraId="2C3649C7" w14:textId="77777777" w:rsidTr="00670947">
        <w:trPr>
          <w:trHeight w:val="872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18AE0" w14:textId="055B543A" w:rsidR="00670947" w:rsidRPr="00046789" w:rsidRDefault="00670947" w:rsidP="00211DB1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9:30-11:00</w:t>
            </w:r>
          </w:p>
          <w:p w14:paraId="3099A7E4" w14:textId="77777777" w:rsidR="00670947" w:rsidRPr="00046789" w:rsidRDefault="00670947" w:rsidP="00211DB1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A9A9E" w14:textId="45E31568" w:rsidR="00670947" w:rsidRPr="00046789" w:rsidRDefault="00670947" w:rsidP="003D0AE5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eastAsia="zh-CN"/>
              </w:rPr>
              <w:t>Session 1: Introduction to AI and Key Opportunities and Challenges for Policymakers</w:t>
            </w:r>
          </w:p>
          <w:p w14:paraId="17CBE942" w14:textId="5AD9CB5B" w:rsidR="00670947" w:rsidRPr="00046789" w:rsidRDefault="00670947" w:rsidP="003D0AE5">
            <w:pPr>
              <w:pStyle w:val="ListParagraph"/>
              <w:numPr>
                <w:ilvl w:val="0"/>
                <w:numId w:val="2"/>
              </w:numPr>
              <w:spacing w:line="252" w:lineRule="auto"/>
              <w:ind w:left="44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46789">
              <w:rPr>
                <w:sz w:val="24"/>
                <w:szCs w:val="24"/>
              </w:rPr>
              <w:t xml:space="preserve">Overview of </w:t>
            </w:r>
            <w:r>
              <w:rPr>
                <w:sz w:val="24"/>
                <w:szCs w:val="24"/>
              </w:rPr>
              <w:t xml:space="preserve">AI </w:t>
            </w:r>
            <w:r w:rsidRPr="00046789">
              <w:rPr>
                <w:sz w:val="24"/>
                <w:szCs w:val="24"/>
              </w:rPr>
              <w:t xml:space="preserve">fundamentals, </w:t>
            </w:r>
            <w:r>
              <w:rPr>
                <w:sz w:val="24"/>
                <w:szCs w:val="24"/>
              </w:rPr>
              <w:t xml:space="preserve">including </w:t>
            </w:r>
            <w:r w:rsidRPr="00046789">
              <w:rPr>
                <w:sz w:val="24"/>
                <w:szCs w:val="24"/>
              </w:rPr>
              <w:t>machine learning and related technologies</w:t>
            </w:r>
          </w:p>
          <w:p w14:paraId="74F84873" w14:textId="793ECFA5" w:rsidR="00670947" w:rsidRPr="00046789" w:rsidRDefault="00670947" w:rsidP="003D0AE5">
            <w:pPr>
              <w:pStyle w:val="ListParagraph"/>
              <w:numPr>
                <w:ilvl w:val="0"/>
                <w:numId w:val="2"/>
              </w:numPr>
              <w:spacing w:line="252" w:lineRule="auto"/>
              <w:ind w:left="44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46789">
              <w:rPr>
                <w:color w:val="000000"/>
                <w:sz w:val="24"/>
                <w:szCs w:val="24"/>
              </w:rPr>
              <w:t xml:space="preserve">Latest developments, trends and issues </w:t>
            </w:r>
          </w:p>
          <w:p w14:paraId="4B3C8C64" w14:textId="77777777" w:rsidR="00670947" w:rsidRPr="00046789" w:rsidRDefault="00670947" w:rsidP="003D0AE5">
            <w:pPr>
              <w:pStyle w:val="ListParagraph"/>
              <w:numPr>
                <w:ilvl w:val="0"/>
                <w:numId w:val="2"/>
              </w:numPr>
              <w:spacing w:line="252" w:lineRule="auto"/>
              <w:ind w:left="44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46789">
              <w:rPr>
                <w:color w:val="000000"/>
                <w:sz w:val="24"/>
                <w:szCs w:val="24"/>
              </w:rPr>
              <w:t>AI applications across industry (e.g. healthcare, finance, manufacturing)</w:t>
            </w:r>
          </w:p>
          <w:p w14:paraId="096722B0" w14:textId="77777777" w:rsidR="00670947" w:rsidRPr="00046789" w:rsidRDefault="00670947" w:rsidP="003D0AE5">
            <w:pPr>
              <w:pStyle w:val="ListParagraph"/>
              <w:numPr>
                <w:ilvl w:val="0"/>
                <w:numId w:val="2"/>
              </w:numPr>
              <w:spacing w:line="252" w:lineRule="auto"/>
              <w:ind w:left="44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46789">
              <w:rPr>
                <w:color w:val="000000"/>
                <w:sz w:val="24"/>
                <w:szCs w:val="24"/>
              </w:rPr>
              <w:t xml:space="preserve">AI’s impact on traditional industry </w:t>
            </w:r>
          </w:p>
          <w:p w14:paraId="1FF2A8A2" w14:textId="77777777" w:rsidR="00670947" w:rsidRDefault="00670947" w:rsidP="00670947">
            <w:pPr>
              <w:pStyle w:val="ListParagraph"/>
              <w:numPr>
                <w:ilvl w:val="0"/>
                <w:numId w:val="2"/>
              </w:numPr>
              <w:spacing w:line="252" w:lineRule="auto"/>
              <w:ind w:left="44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46789">
              <w:rPr>
                <w:color w:val="000000"/>
                <w:sz w:val="24"/>
                <w:szCs w:val="24"/>
              </w:rPr>
              <w:t>Key issues for policymakers</w:t>
            </w:r>
          </w:p>
          <w:p w14:paraId="3FCF1F9E" w14:textId="4E399151" w:rsidR="00670947" w:rsidRPr="00670947" w:rsidRDefault="00670947" w:rsidP="00670947">
            <w:pPr>
              <w:pStyle w:val="ListParagraph"/>
              <w:spacing w:line="252" w:lineRule="auto"/>
              <w:ind w:left="445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0947" w:rsidRPr="00046789" w14:paraId="4FFDA27B" w14:textId="77777777" w:rsidTr="00670947">
        <w:trPr>
          <w:trHeight w:val="422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5942C" w14:textId="3B789465" w:rsidR="00670947" w:rsidRPr="00046789" w:rsidRDefault="00670947" w:rsidP="00211DB1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11:00-</w:t>
            </w:r>
          </w:p>
          <w:p w14:paraId="39B93195" w14:textId="54C7E9B6" w:rsidR="00670947" w:rsidRPr="00046789" w:rsidRDefault="00670947" w:rsidP="00211DB1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11:30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FF640" w14:textId="77777777" w:rsidR="00670947" w:rsidRPr="00046789" w:rsidRDefault="00670947" w:rsidP="00211DB1">
            <w:pPr>
              <w:spacing w:line="25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zh-CN"/>
              </w:rPr>
              <w:t>Break</w:t>
            </w:r>
          </w:p>
        </w:tc>
      </w:tr>
      <w:tr w:rsidR="00670947" w:rsidRPr="00046789" w14:paraId="769E6B1D" w14:textId="77777777" w:rsidTr="00670947">
        <w:trPr>
          <w:trHeight w:val="496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F25AB" w14:textId="65AC1441" w:rsidR="00670947" w:rsidRPr="00046789" w:rsidRDefault="00670947" w:rsidP="00211DB1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11:30-12:30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4FAEC" w14:textId="0C7D0E18" w:rsidR="00670947" w:rsidRPr="00046789" w:rsidRDefault="00670947" w:rsidP="003D0AE5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eastAsia="zh-CN"/>
              </w:rPr>
              <w:t xml:space="preserve">Session 2: Role of AI in Trade </w:t>
            </w:r>
          </w:p>
          <w:p w14:paraId="1689AE15" w14:textId="705B511A" w:rsidR="00670947" w:rsidRPr="003D0AE5" w:rsidRDefault="00670947" w:rsidP="003D0AE5">
            <w:pPr>
              <w:pStyle w:val="ListParagraph"/>
              <w:numPr>
                <w:ilvl w:val="0"/>
                <w:numId w:val="3"/>
              </w:numPr>
              <w:spacing w:line="252" w:lineRule="auto"/>
              <w:ind w:left="450"/>
              <w:contextualSpacing/>
              <w:jc w:val="both"/>
              <w:rPr>
                <w:color w:val="000000"/>
                <w:sz w:val="24"/>
                <w:szCs w:val="24"/>
                <w:lang w:eastAsia="en-SG"/>
              </w:rPr>
            </w:pPr>
            <w:r>
              <w:rPr>
                <w:sz w:val="24"/>
                <w:szCs w:val="24"/>
              </w:rPr>
              <w:t>How the international trade architecture contributes to the growth of AI</w:t>
            </w:r>
            <w:r w:rsidRPr="00046789">
              <w:rPr>
                <w:sz w:val="24"/>
                <w:szCs w:val="24"/>
              </w:rPr>
              <w:t xml:space="preserve">, including </w:t>
            </w:r>
            <w:r>
              <w:rPr>
                <w:sz w:val="24"/>
                <w:szCs w:val="24"/>
              </w:rPr>
              <w:t xml:space="preserve">the role of WTO Agreements (e.g. Information Technology Agreement) and </w:t>
            </w:r>
            <w:r w:rsidRPr="00046789">
              <w:rPr>
                <w:sz w:val="24"/>
                <w:szCs w:val="24"/>
              </w:rPr>
              <w:t>existing provisions in trade agreements</w:t>
            </w:r>
            <w:r>
              <w:rPr>
                <w:sz w:val="24"/>
                <w:szCs w:val="24"/>
              </w:rPr>
              <w:t xml:space="preserve"> (e.g. on personal data protection, data flows and localisation, protection of proprietary information) </w:t>
            </w:r>
          </w:p>
          <w:p w14:paraId="7E2EF4C6" w14:textId="441BBC6A" w:rsidR="00670947" w:rsidRPr="003D0AE5" w:rsidRDefault="00670947" w:rsidP="003D0AE5">
            <w:pPr>
              <w:pStyle w:val="ListParagraph"/>
              <w:numPr>
                <w:ilvl w:val="0"/>
                <w:numId w:val="3"/>
              </w:numPr>
              <w:spacing w:line="252" w:lineRule="auto"/>
              <w:ind w:left="450"/>
              <w:contextualSpacing/>
              <w:jc w:val="both"/>
              <w:rPr>
                <w:color w:val="000000"/>
                <w:sz w:val="24"/>
                <w:szCs w:val="24"/>
                <w:lang w:eastAsia="en-SG"/>
              </w:rPr>
            </w:pPr>
            <w:r>
              <w:rPr>
                <w:sz w:val="24"/>
                <w:szCs w:val="24"/>
              </w:rPr>
              <w:t>How AI will shape the future of international trade (e.g. data innovation and digitalisation, trade logistics and supply chain management)</w:t>
            </w:r>
          </w:p>
          <w:p w14:paraId="09E70E89" w14:textId="77777777" w:rsidR="00670947" w:rsidRDefault="00670947" w:rsidP="003D0AE5">
            <w:pPr>
              <w:pStyle w:val="ListParagraph"/>
              <w:numPr>
                <w:ilvl w:val="0"/>
                <w:numId w:val="3"/>
              </w:numPr>
              <w:spacing w:line="252" w:lineRule="auto"/>
              <w:ind w:left="450"/>
              <w:contextualSpacing/>
              <w:jc w:val="both"/>
              <w:rPr>
                <w:color w:val="000000"/>
                <w:sz w:val="24"/>
                <w:szCs w:val="24"/>
                <w:lang w:eastAsia="en-SG"/>
              </w:rPr>
            </w:pPr>
            <w:r w:rsidRPr="00046789">
              <w:rPr>
                <w:color w:val="000000"/>
                <w:sz w:val="24"/>
                <w:szCs w:val="24"/>
                <w:lang w:eastAsia="en-SG"/>
              </w:rPr>
              <w:t xml:space="preserve">Risks and </w:t>
            </w:r>
            <w:r>
              <w:rPr>
                <w:color w:val="000000"/>
                <w:sz w:val="24"/>
                <w:szCs w:val="24"/>
                <w:lang w:eastAsia="en-SG"/>
              </w:rPr>
              <w:t>opportunities</w:t>
            </w:r>
          </w:p>
          <w:p w14:paraId="31D44D22" w14:textId="7A4333A0" w:rsidR="00670947" w:rsidRPr="003D0AE5" w:rsidRDefault="00670947" w:rsidP="00670947">
            <w:pPr>
              <w:pStyle w:val="ListParagraph"/>
              <w:spacing w:line="252" w:lineRule="auto"/>
              <w:ind w:left="450"/>
              <w:contextualSpacing/>
              <w:jc w:val="both"/>
              <w:rPr>
                <w:color w:val="000000"/>
                <w:sz w:val="24"/>
                <w:szCs w:val="24"/>
                <w:lang w:eastAsia="en-SG"/>
              </w:rPr>
            </w:pPr>
          </w:p>
        </w:tc>
      </w:tr>
      <w:tr w:rsidR="00670947" w:rsidRPr="00046789" w14:paraId="6A8136E9" w14:textId="77777777" w:rsidTr="00670947">
        <w:trPr>
          <w:trHeight w:val="394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026F4" w14:textId="5817DC9E" w:rsidR="00670947" w:rsidRPr="00046789" w:rsidRDefault="00670947" w:rsidP="00211DB1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12:30-14:30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33C60" w14:textId="77777777" w:rsidR="00670947" w:rsidRPr="00046789" w:rsidRDefault="00670947" w:rsidP="00211DB1">
            <w:pPr>
              <w:spacing w:line="25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zh-CN"/>
              </w:rPr>
              <w:t>Lunch</w:t>
            </w:r>
          </w:p>
        </w:tc>
      </w:tr>
      <w:tr w:rsidR="00670947" w:rsidRPr="00046789" w14:paraId="68E1C163" w14:textId="77777777" w:rsidTr="00670947">
        <w:trPr>
          <w:trHeight w:val="689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9707B" w14:textId="6D1F1725" w:rsidR="00670947" w:rsidRPr="00046789" w:rsidRDefault="00670947" w:rsidP="00BC1467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14:30-15:30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FACB3" w14:textId="6A95EA09" w:rsidR="00670947" w:rsidRPr="00046789" w:rsidRDefault="00670947" w:rsidP="003D0AE5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eastAsia="zh-CN"/>
              </w:rPr>
              <w:t>Session 3: Global AI Landscape</w:t>
            </w:r>
          </w:p>
          <w:p w14:paraId="354A4CDC" w14:textId="77777777" w:rsidR="00670947" w:rsidRPr="00046789" w:rsidRDefault="00670947" w:rsidP="003D0AE5">
            <w:pPr>
              <w:pStyle w:val="ListParagraph"/>
              <w:numPr>
                <w:ilvl w:val="0"/>
                <w:numId w:val="11"/>
              </w:numPr>
              <w:spacing w:line="252" w:lineRule="auto"/>
              <w:ind w:left="450"/>
              <w:contextualSpacing/>
              <w:jc w:val="both"/>
              <w:rPr>
                <w:sz w:val="24"/>
                <w:szCs w:val="24"/>
              </w:rPr>
            </w:pPr>
            <w:r w:rsidRPr="00046789">
              <w:rPr>
                <w:sz w:val="24"/>
                <w:szCs w:val="24"/>
              </w:rPr>
              <w:t>Overview of international ecosystem around AI (e.g. ITU, ISO, G7, OECD, AISI Network, UNDP, UN, etc)</w:t>
            </w:r>
          </w:p>
          <w:p w14:paraId="042CE472" w14:textId="026359D8" w:rsidR="00670947" w:rsidRPr="00670947" w:rsidRDefault="00670947" w:rsidP="00670947">
            <w:pPr>
              <w:pStyle w:val="ListParagraph"/>
              <w:numPr>
                <w:ilvl w:val="0"/>
                <w:numId w:val="11"/>
              </w:numPr>
              <w:spacing w:line="252" w:lineRule="auto"/>
              <w:ind w:left="450"/>
              <w:contextualSpacing/>
              <w:jc w:val="both"/>
              <w:rPr>
                <w:sz w:val="24"/>
                <w:szCs w:val="24"/>
              </w:rPr>
            </w:pPr>
            <w:r w:rsidRPr="00046789">
              <w:rPr>
                <w:sz w:val="24"/>
                <w:szCs w:val="24"/>
              </w:rPr>
              <w:t>Approaches to AI Governance: Case studies</w:t>
            </w:r>
          </w:p>
        </w:tc>
      </w:tr>
      <w:tr w:rsidR="00670947" w:rsidRPr="00046789" w14:paraId="28AAB9BE" w14:textId="77777777" w:rsidTr="00670947">
        <w:trPr>
          <w:trHeight w:val="512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61592" w14:textId="58A978B1" w:rsidR="00670947" w:rsidRPr="00046789" w:rsidRDefault="00670947" w:rsidP="00BC1467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15:30-16:00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65FDA" w14:textId="77777777" w:rsidR="00670947" w:rsidRPr="00046789" w:rsidRDefault="00670947" w:rsidP="00BC1467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eastAsia="zh-CN"/>
              </w:rPr>
              <w:t>Reflections and Q&amp;A</w:t>
            </w:r>
          </w:p>
        </w:tc>
      </w:tr>
    </w:tbl>
    <w:p w14:paraId="2FAF7F4B" w14:textId="77777777" w:rsidR="003D0AE5" w:rsidRPr="00046789" w:rsidRDefault="003D0AE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6"/>
        <w:gridCol w:w="7666"/>
      </w:tblGrid>
      <w:tr w:rsidR="00670947" w:rsidRPr="00046789" w14:paraId="4DE5A666" w14:textId="77777777" w:rsidTr="00670947">
        <w:trPr>
          <w:trHeight w:val="400"/>
        </w:trPr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66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6D05B" w14:textId="526ACE6B" w:rsidR="00670947" w:rsidRPr="00046789" w:rsidRDefault="00670947" w:rsidP="003D0AE5">
            <w:pPr>
              <w:pStyle w:val="SummaryHeader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caps w:val="0"/>
                <w:color w:val="FFFFFF"/>
                <w:sz w:val="24"/>
                <w:szCs w:val="24"/>
                <w:lang w:eastAsia="zh-CN"/>
              </w:rPr>
              <w:lastRenderedPageBreak/>
              <w:t>Date/time</w:t>
            </w:r>
          </w:p>
        </w:tc>
        <w:tc>
          <w:tcPr>
            <w:tcW w:w="7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66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42FE4" w14:textId="7E7D62CC" w:rsidR="00670947" w:rsidRPr="00046789" w:rsidRDefault="00670947" w:rsidP="003D0AE5">
            <w:pPr>
              <w:pStyle w:val="SummaryHeader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caps w:val="0"/>
                <w:color w:val="FFFFFF" w:themeColor="background1"/>
                <w:sz w:val="24"/>
                <w:szCs w:val="24"/>
                <w:lang w:eastAsia="zh-CN"/>
              </w:rPr>
              <w:t>Session</w:t>
            </w:r>
          </w:p>
        </w:tc>
      </w:tr>
      <w:tr w:rsidR="00670947" w:rsidRPr="00046789" w14:paraId="200CD693" w14:textId="77777777" w:rsidTr="00670947">
        <w:trPr>
          <w:trHeight w:val="339"/>
        </w:trPr>
        <w:tc>
          <w:tcPr>
            <w:tcW w:w="9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F5A48" w14:textId="6BD931EF" w:rsidR="00670947" w:rsidRPr="00046789" w:rsidRDefault="00670947" w:rsidP="003D0AE5">
            <w:pPr>
              <w:pStyle w:val="SummaryHeader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caps w:val="0"/>
                <w:color w:val="FFFFFF"/>
                <w:sz w:val="24"/>
                <w:szCs w:val="24"/>
                <w:lang w:eastAsia="zh-CN"/>
              </w:rPr>
              <w:t xml:space="preserve">Wednesday, </w:t>
            </w:r>
            <w:r>
              <w:rPr>
                <w:rFonts w:ascii="Times New Roman" w:hAnsi="Times New Roman" w:cs="Times New Roman"/>
                <w:caps w:val="0"/>
                <w:color w:val="FFFFFF"/>
                <w:sz w:val="24"/>
                <w:szCs w:val="24"/>
                <w:lang w:eastAsia="zh-CN"/>
              </w:rPr>
              <w:t>2</w:t>
            </w:r>
            <w:r w:rsidRPr="00046789">
              <w:rPr>
                <w:rFonts w:ascii="Times New Roman" w:hAnsi="Times New Roman" w:cs="Times New Roman"/>
                <w:caps w:val="0"/>
                <w:color w:val="FFFFFF"/>
                <w:sz w:val="24"/>
                <w:szCs w:val="24"/>
                <w:lang w:eastAsia="zh-CN"/>
              </w:rPr>
              <w:t xml:space="preserve"> July 2025</w:t>
            </w:r>
          </w:p>
        </w:tc>
      </w:tr>
      <w:tr w:rsidR="00670947" w:rsidRPr="00046789" w14:paraId="10EAE1BD" w14:textId="77777777" w:rsidTr="00670947">
        <w:trPr>
          <w:trHeight w:val="960"/>
        </w:trPr>
        <w:tc>
          <w:tcPr>
            <w:tcW w:w="9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4EBAB" w14:textId="77777777" w:rsidR="00670947" w:rsidRPr="00046789" w:rsidRDefault="00670947" w:rsidP="003D0AE5">
            <w:pPr>
              <w:pStyle w:val="SummaryHeader"/>
              <w:spacing w:after="0" w:line="252" w:lineRule="auto"/>
              <w:contextualSpacing/>
              <w:jc w:val="left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eastAsia="zh-CN"/>
              </w:rPr>
              <w:t>Module 2: AI Governance and Innovation</w:t>
            </w:r>
          </w:p>
          <w:p w14:paraId="30B68610" w14:textId="77777777" w:rsidR="00670947" w:rsidRDefault="00670947" w:rsidP="00782FDA">
            <w:pPr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This module examines the evolving landscape of frameworks for AI governance, including regulatory approaches and trends, risks and opportunities, and impacts on other areas of policy and governance.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Participants will gain an understanding of how domestic policy frameworks and initiatives serve as a foundation for AI development and growth, in line with international developments (as discussed in Module 1).</w:t>
            </w:r>
          </w:p>
          <w:p w14:paraId="560870BB" w14:textId="77777777" w:rsidR="00670947" w:rsidRDefault="00670947" w:rsidP="003D0AE5">
            <w:pPr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70947" w:rsidRPr="00046789" w14:paraId="19449D74" w14:textId="77777777" w:rsidTr="00670947">
        <w:trPr>
          <w:trHeight w:val="960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E6DB8" w14:textId="272C6537" w:rsidR="00670947" w:rsidRPr="00046789" w:rsidRDefault="00670947" w:rsidP="00CE42BE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9:30-</w:t>
            </w:r>
          </w:p>
          <w:p w14:paraId="2FC92E12" w14:textId="75FF3702" w:rsidR="00670947" w:rsidRPr="00046789" w:rsidRDefault="00670947" w:rsidP="00CE42BE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10:30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DA728" w14:textId="458DB651" w:rsidR="00670947" w:rsidRPr="00046789" w:rsidRDefault="00670947" w:rsidP="00F25F83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eastAsia="zh-CN"/>
              </w:rPr>
              <w:t xml:space="preserve">Session 4: AI Governance </w:t>
            </w:r>
            <w:r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eastAsia="zh-CN"/>
              </w:rPr>
              <w:t xml:space="preserve">and Innovation </w:t>
            </w:r>
            <w:r w:rsidRPr="00046789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eastAsia="zh-CN"/>
              </w:rPr>
              <w:t>in Singapore and ASEAN</w:t>
            </w:r>
          </w:p>
          <w:p w14:paraId="312BDA57" w14:textId="0BC509C6" w:rsidR="00670947" w:rsidRPr="00046789" w:rsidRDefault="00670947" w:rsidP="00F25F83">
            <w:pPr>
              <w:pStyle w:val="SummaryHeader"/>
              <w:numPr>
                <w:ilvl w:val="0"/>
                <w:numId w:val="3"/>
              </w:numPr>
              <w:spacing w:after="0" w:line="252" w:lineRule="auto"/>
              <w:ind w:left="334"/>
              <w:contextualSpacing/>
              <w:rPr>
                <w:rFonts w:ascii="Times New Roman" w:hAnsi="Times New Roman" w:cs="Times New Roman"/>
                <w:b w:val="0"/>
                <w:bCs w:val="0"/>
                <w:caps w:val="0"/>
                <w:smallCaps/>
                <w:color w:val="auto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b w:val="0"/>
                <w:bCs w:val="0"/>
                <w:caps w:val="0"/>
                <w:color w:val="auto"/>
                <w:sz w:val="24"/>
                <w:szCs w:val="24"/>
                <w:lang w:eastAsia="zh-CN"/>
              </w:rPr>
              <w:t>Singapore’s National AI strategy</w:t>
            </w:r>
          </w:p>
          <w:p w14:paraId="35E39D46" w14:textId="74BE7B6E" w:rsidR="00670947" w:rsidRPr="00046789" w:rsidRDefault="00670947" w:rsidP="00F25F83">
            <w:pPr>
              <w:pStyle w:val="SummaryHeader"/>
              <w:numPr>
                <w:ilvl w:val="0"/>
                <w:numId w:val="3"/>
              </w:numPr>
              <w:spacing w:after="0" w:line="252" w:lineRule="auto"/>
              <w:ind w:left="334"/>
              <w:contextualSpacing/>
              <w:rPr>
                <w:rFonts w:ascii="Times New Roman" w:hAnsi="Times New Roman" w:cs="Times New Roman"/>
                <w:b w:val="0"/>
                <w:bCs w:val="0"/>
                <w:caps w:val="0"/>
                <w:smallCaps/>
                <w:color w:val="auto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b w:val="0"/>
                <w:bCs w:val="0"/>
                <w:caps w:val="0"/>
                <w:color w:val="auto"/>
                <w:sz w:val="24"/>
                <w:szCs w:val="24"/>
                <w:lang w:eastAsia="zh-CN"/>
              </w:rPr>
              <w:t>Strategies to support the industry (e.g. AI Verify, Moonshot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  <w:color w:val="auto"/>
                <w:sz w:val="24"/>
                <w:szCs w:val="24"/>
                <w:lang w:eastAsia="zh-CN"/>
              </w:rPr>
              <w:t>, Enterprise Compute Initiative</w:t>
            </w:r>
            <w:r w:rsidRPr="00046789">
              <w:rPr>
                <w:rFonts w:ascii="Times New Roman" w:hAnsi="Times New Roman" w:cs="Times New Roman"/>
                <w:b w:val="0"/>
                <w:bCs w:val="0"/>
                <w:caps w:val="0"/>
                <w:color w:val="auto"/>
                <w:sz w:val="24"/>
                <w:szCs w:val="24"/>
                <w:lang w:eastAsia="zh-CN"/>
              </w:rPr>
              <w:t xml:space="preserve">) </w:t>
            </w:r>
          </w:p>
          <w:p w14:paraId="15A1F8C5" w14:textId="77777777" w:rsidR="00670947" w:rsidRPr="00B00C1B" w:rsidRDefault="00670947" w:rsidP="003D0AE5">
            <w:pPr>
              <w:pStyle w:val="SummaryHeader"/>
              <w:numPr>
                <w:ilvl w:val="0"/>
                <w:numId w:val="3"/>
              </w:numPr>
              <w:spacing w:after="0" w:line="252" w:lineRule="auto"/>
              <w:ind w:left="334"/>
              <w:contextualSpacing/>
              <w:rPr>
                <w:rFonts w:ascii="Times New Roman" w:hAnsi="Times New Roman" w:cs="Times New Roman"/>
                <w:b w:val="0"/>
                <w:bCs w:val="0"/>
                <w:caps w:val="0"/>
                <w:smallCaps/>
                <w:color w:val="auto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b w:val="0"/>
                <w:bCs w:val="0"/>
                <w:caps w:val="0"/>
                <w:color w:val="auto"/>
                <w:sz w:val="24"/>
                <w:szCs w:val="24"/>
                <w:lang w:eastAsia="zh-CN"/>
              </w:rPr>
              <w:t>Regional collaborations and initiatives</w:t>
            </w:r>
          </w:p>
          <w:p w14:paraId="5AEF71B5" w14:textId="6C453A2A" w:rsidR="00670947" w:rsidRPr="003D0AE5" w:rsidRDefault="00670947" w:rsidP="00B00C1B">
            <w:pPr>
              <w:pStyle w:val="SummaryHeader"/>
              <w:spacing w:after="0" w:line="252" w:lineRule="auto"/>
              <w:ind w:left="334"/>
              <w:contextualSpacing/>
              <w:rPr>
                <w:rFonts w:ascii="Times New Roman" w:hAnsi="Times New Roman" w:cs="Times New Roman"/>
                <w:b w:val="0"/>
                <w:bCs w:val="0"/>
                <w:caps w:val="0"/>
                <w:smallCaps/>
                <w:color w:val="auto"/>
                <w:sz w:val="24"/>
                <w:szCs w:val="24"/>
                <w:lang w:eastAsia="zh-CN"/>
              </w:rPr>
            </w:pPr>
          </w:p>
        </w:tc>
      </w:tr>
      <w:tr w:rsidR="00670947" w:rsidRPr="00046789" w14:paraId="3D607A4D" w14:textId="77777777" w:rsidTr="00670947">
        <w:trPr>
          <w:trHeight w:val="664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A27B" w14:textId="4735CA18" w:rsidR="00670947" w:rsidRPr="00046789" w:rsidRDefault="00670947" w:rsidP="00CE42BE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10:30-</w:t>
            </w:r>
          </w:p>
          <w:p w14:paraId="0494ECD7" w14:textId="2A417AEC" w:rsidR="00670947" w:rsidRPr="00046789" w:rsidRDefault="00670947" w:rsidP="00CE42BE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10:45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EA748" w14:textId="5900157D" w:rsidR="00670947" w:rsidRPr="00046789" w:rsidRDefault="00670947" w:rsidP="001E534F">
            <w:pPr>
              <w:pStyle w:val="SummaryHeader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eastAsia="zh-CN"/>
              </w:rPr>
              <w:t>BREAK</w:t>
            </w:r>
          </w:p>
        </w:tc>
      </w:tr>
      <w:tr w:rsidR="00670947" w:rsidRPr="00046789" w14:paraId="388239D8" w14:textId="77777777" w:rsidTr="00670947">
        <w:trPr>
          <w:trHeight w:val="388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3A469" w14:textId="03A8053B" w:rsidR="00670947" w:rsidRPr="00046789" w:rsidRDefault="00670947" w:rsidP="00716DB3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10:45-</w:t>
            </w:r>
          </w:p>
          <w:p w14:paraId="4CCC8357" w14:textId="45B27521" w:rsidR="00670947" w:rsidRPr="00046789" w:rsidRDefault="00670947" w:rsidP="00716DB3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12:00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76D1B" w14:textId="1B024A2F" w:rsidR="00670947" w:rsidRPr="00046789" w:rsidRDefault="00670947" w:rsidP="001E534F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b w:val="0"/>
                <w:bCs w:val="0"/>
                <w:caps w:val="0"/>
                <w:color w:val="auto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</w:rPr>
              <w:t xml:space="preserve">Session 5: Experiences From WTO Members </w:t>
            </w:r>
          </w:p>
        </w:tc>
      </w:tr>
      <w:tr w:rsidR="00670947" w:rsidRPr="00046789" w14:paraId="02A9C4E5" w14:textId="77777777" w:rsidTr="00670947">
        <w:trPr>
          <w:trHeight w:val="656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6372F" w14:textId="1FAD07FE" w:rsidR="00670947" w:rsidRPr="00046789" w:rsidRDefault="00670947" w:rsidP="008328D1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12:00-</w:t>
            </w:r>
          </w:p>
          <w:p w14:paraId="188596F6" w14:textId="4D2E26F3" w:rsidR="00670947" w:rsidRPr="00046789" w:rsidRDefault="00670947" w:rsidP="008328D1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14:00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D12AA" w14:textId="77777777" w:rsidR="00670947" w:rsidRPr="00046789" w:rsidRDefault="00670947" w:rsidP="008328D1">
            <w:pPr>
              <w:spacing w:line="25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zh-CN"/>
              </w:rPr>
              <w:t>Lunch</w:t>
            </w:r>
          </w:p>
        </w:tc>
      </w:tr>
      <w:tr w:rsidR="00670947" w:rsidRPr="00046789" w14:paraId="4CEBC43B" w14:textId="77777777" w:rsidTr="00670947">
        <w:trPr>
          <w:trHeight w:val="578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009DA" w14:textId="77777777" w:rsidR="00670947" w:rsidRPr="00046789" w:rsidRDefault="00670947" w:rsidP="008328D1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14:00-</w:t>
            </w:r>
          </w:p>
          <w:p w14:paraId="22E15E99" w14:textId="6256CDFB" w:rsidR="00670947" w:rsidRPr="00046789" w:rsidRDefault="00670947" w:rsidP="008328D1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14:30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6CCD4" w14:textId="609A8740" w:rsidR="00670947" w:rsidRPr="00046789" w:rsidRDefault="00670947" w:rsidP="008328D1">
            <w:pPr>
              <w:spacing w:line="25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zh-CN"/>
              </w:rPr>
              <w:t>TRAVEL</w:t>
            </w:r>
          </w:p>
        </w:tc>
      </w:tr>
      <w:tr w:rsidR="00670947" w:rsidRPr="00046789" w14:paraId="48C7770A" w14:textId="77777777" w:rsidTr="000D1271">
        <w:trPr>
          <w:trHeight w:val="579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BF57D" w14:textId="3B4E0C26" w:rsidR="00670947" w:rsidRPr="00046789" w:rsidRDefault="00670947" w:rsidP="00716DB3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14:30-</w:t>
            </w:r>
          </w:p>
          <w:p w14:paraId="45F34029" w14:textId="2C456DF0" w:rsidR="00670947" w:rsidRPr="00046789" w:rsidRDefault="00670947" w:rsidP="00716DB3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16:00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5BB84" w14:textId="7A560677" w:rsidR="00670947" w:rsidRPr="00B00C1B" w:rsidRDefault="00670947" w:rsidP="000D1271">
            <w:pPr>
              <w:pStyle w:val="SummaryHeader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6789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fr-CH" w:eastAsia="zh-CN"/>
              </w:rPr>
              <w:t xml:space="preserve">Site </w:t>
            </w:r>
            <w:proofErr w:type="spellStart"/>
            <w:r w:rsidRPr="00046789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fr-CH" w:eastAsia="zh-CN"/>
              </w:rPr>
              <w:t>Visit</w:t>
            </w:r>
            <w:proofErr w:type="spellEnd"/>
            <w:r w:rsidRPr="00046789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fr-CH" w:eastAsia="zh-CN"/>
              </w:rPr>
              <w:t xml:space="preserve"> 1</w:t>
            </w:r>
          </w:p>
        </w:tc>
      </w:tr>
      <w:tr w:rsidR="00670947" w:rsidRPr="00046789" w14:paraId="3F28A36C" w14:textId="77777777" w:rsidTr="00670947">
        <w:trPr>
          <w:trHeight w:val="960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B16E" w14:textId="77777777" w:rsidR="00670947" w:rsidRPr="00046789" w:rsidRDefault="00670947" w:rsidP="0006595E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16:00-</w:t>
            </w:r>
          </w:p>
          <w:p w14:paraId="35BC5D24" w14:textId="4E916A0C" w:rsidR="00670947" w:rsidRPr="00046789" w:rsidRDefault="00670947" w:rsidP="0006595E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17:00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9407B" w14:textId="7EC7159C" w:rsidR="00670947" w:rsidRPr="00046789" w:rsidRDefault="00670947" w:rsidP="0006595E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eastAsia="zh-CN"/>
              </w:rPr>
              <w:t xml:space="preserve">Session 6: Perspectives from SMEs &amp; Start-ups </w:t>
            </w:r>
          </w:p>
          <w:p w14:paraId="584605B0" w14:textId="77777777" w:rsidR="00670947" w:rsidRPr="00046789" w:rsidRDefault="00670947" w:rsidP="00782FDA">
            <w:pPr>
              <w:pStyle w:val="ListParagraph"/>
              <w:numPr>
                <w:ilvl w:val="0"/>
                <w:numId w:val="11"/>
              </w:numPr>
              <w:spacing w:line="252" w:lineRule="auto"/>
              <w:ind w:left="450"/>
              <w:contextualSpacing/>
              <w:jc w:val="both"/>
              <w:rPr>
                <w:sz w:val="24"/>
                <w:szCs w:val="24"/>
              </w:rPr>
            </w:pPr>
            <w:r w:rsidRPr="00046789">
              <w:rPr>
                <w:sz w:val="24"/>
                <w:szCs w:val="24"/>
              </w:rPr>
              <w:t xml:space="preserve">Views from panellists on their experiences with AI adoption and application </w:t>
            </w:r>
          </w:p>
          <w:p w14:paraId="04813B97" w14:textId="77777777" w:rsidR="00670947" w:rsidRPr="00046789" w:rsidRDefault="00670947" w:rsidP="00782FDA">
            <w:pPr>
              <w:pStyle w:val="ListParagraph"/>
              <w:numPr>
                <w:ilvl w:val="0"/>
                <w:numId w:val="11"/>
              </w:numPr>
              <w:spacing w:line="252" w:lineRule="auto"/>
              <w:ind w:left="450"/>
              <w:contextualSpacing/>
              <w:jc w:val="both"/>
              <w:rPr>
                <w:sz w:val="24"/>
                <w:szCs w:val="24"/>
              </w:rPr>
            </w:pPr>
            <w:r w:rsidRPr="00046789">
              <w:rPr>
                <w:sz w:val="24"/>
                <w:szCs w:val="24"/>
              </w:rPr>
              <w:t>Fostering a trade environment that supports innovation while addressing the risks and concerns around AI</w:t>
            </w:r>
          </w:p>
          <w:p w14:paraId="48244469" w14:textId="77777777" w:rsidR="00670947" w:rsidRPr="00046789" w:rsidRDefault="00670947" w:rsidP="00782FDA">
            <w:pPr>
              <w:pStyle w:val="ListParagraph"/>
              <w:numPr>
                <w:ilvl w:val="0"/>
                <w:numId w:val="11"/>
              </w:numPr>
              <w:spacing w:line="252" w:lineRule="auto"/>
              <w:ind w:left="450"/>
              <w:contextualSpacing/>
              <w:jc w:val="both"/>
              <w:rPr>
                <w:i/>
                <w:iCs/>
                <w:caps/>
                <w:sz w:val="24"/>
                <w:szCs w:val="24"/>
                <w:lang w:eastAsia="zh-CN"/>
              </w:rPr>
            </w:pPr>
            <w:r w:rsidRPr="00046789">
              <w:rPr>
                <w:sz w:val="24"/>
                <w:szCs w:val="24"/>
              </w:rPr>
              <w:t>Concerns and challenges around issues such as compliance costs and regulatory fragmentation</w:t>
            </w:r>
          </w:p>
          <w:p w14:paraId="164DFBB5" w14:textId="0211AE90" w:rsidR="00670947" w:rsidRPr="00046789" w:rsidRDefault="00670947" w:rsidP="00C63E83">
            <w:pPr>
              <w:pStyle w:val="ListParagraph"/>
              <w:spacing w:line="252" w:lineRule="auto"/>
              <w:ind w:left="450"/>
              <w:contextualSpacing/>
              <w:rPr>
                <w:i/>
                <w:iCs/>
                <w:caps/>
                <w:sz w:val="24"/>
                <w:szCs w:val="24"/>
                <w:lang w:eastAsia="zh-CN"/>
              </w:rPr>
            </w:pPr>
          </w:p>
        </w:tc>
      </w:tr>
    </w:tbl>
    <w:p w14:paraId="1CA62E91" w14:textId="77777777" w:rsidR="00C63E83" w:rsidRPr="00046789" w:rsidRDefault="00C63E83">
      <w:pPr>
        <w:rPr>
          <w:rFonts w:ascii="Times New Roman" w:hAnsi="Times New Roman" w:cs="Times New Roman"/>
        </w:rPr>
      </w:pPr>
    </w:p>
    <w:p w14:paraId="5F83B1B3" w14:textId="77777777" w:rsidR="000D1271" w:rsidRDefault="000D1271">
      <w:r>
        <w:rPr>
          <w:b/>
          <w:bCs/>
          <w:caps/>
        </w:rPr>
        <w:br w:type="page"/>
      </w: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6"/>
        <w:gridCol w:w="7666"/>
      </w:tblGrid>
      <w:tr w:rsidR="00670947" w:rsidRPr="00046789" w14:paraId="57548DF2" w14:textId="77777777" w:rsidTr="00670947">
        <w:trPr>
          <w:trHeight w:val="413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6A4DF" w14:textId="695AE803" w:rsidR="00670947" w:rsidRPr="00B00C1B" w:rsidRDefault="00670947" w:rsidP="00B00C1B">
            <w:pPr>
              <w:pStyle w:val="SummaryHeader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zh-CN"/>
              </w:rPr>
            </w:pPr>
            <w:r w:rsidRPr="00B00C1B">
              <w:rPr>
                <w:rFonts w:ascii="Times New Roman" w:hAnsi="Times New Roman" w:cs="Times New Roman"/>
                <w:caps w:val="0"/>
                <w:color w:val="FFFFFF" w:themeColor="background1"/>
                <w:sz w:val="24"/>
                <w:szCs w:val="24"/>
                <w:lang w:eastAsia="zh-CN"/>
              </w:rPr>
              <w:lastRenderedPageBreak/>
              <w:t>Date/time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AF44" w14:textId="28EF455C" w:rsidR="00670947" w:rsidRPr="00B00C1B" w:rsidRDefault="00670947" w:rsidP="00B00C1B">
            <w:pPr>
              <w:pStyle w:val="SummaryHeader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caps w:val="0"/>
                <w:color w:val="FFFFFF" w:themeColor="background1"/>
                <w:sz w:val="24"/>
                <w:szCs w:val="24"/>
                <w:lang w:eastAsia="zh-CN"/>
              </w:rPr>
            </w:pPr>
            <w:r w:rsidRPr="00B00C1B">
              <w:rPr>
                <w:rFonts w:ascii="Times New Roman" w:hAnsi="Times New Roman" w:cs="Times New Roman"/>
                <w:caps w:val="0"/>
                <w:color w:val="FFFFFF" w:themeColor="background1"/>
                <w:sz w:val="24"/>
                <w:szCs w:val="24"/>
                <w:lang w:eastAsia="zh-CN"/>
              </w:rPr>
              <w:t>Session</w:t>
            </w:r>
          </w:p>
        </w:tc>
      </w:tr>
      <w:tr w:rsidR="00670947" w:rsidRPr="00046789" w14:paraId="38D72F51" w14:textId="77777777" w:rsidTr="00670947">
        <w:trPr>
          <w:trHeight w:val="420"/>
        </w:trPr>
        <w:tc>
          <w:tcPr>
            <w:tcW w:w="9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B0FAE" w14:textId="005CF3FA" w:rsidR="00670947" w:rsidRPr="00046789" w:rsidRDefault="00670947" w:rsidP="00B00C1B">
            <w:pPr>
              <w:pStyle w:val="SummaryHeader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caps w:val="0"/>
                <w:color w:val="FFFFFF"/>
                <w:sz w:val="24"/>
                <w:szCs w:val="24"/>
                <w:lang w:eastAsia="zh-CN"/>
              </w:rPr>
              <w:t>Thursday, 3 July 2025</w:t>
            </w:r>
          </w:p>
        </w:tc>
      </w:tr>
      <w:tr w:rsidR="00670947" w:rsidRPr="00046789" w14:paraId="185F04C0" w14:textId="77777777" w:rsidTr="00670947">
        <w:trPr>
          <w:trHeight w:val="960"/>
        </w:trPr>
        <w:tc>
          <w:tcPr>
            <w:tcW w:w="9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57F3" w14:textId="77777777" w:rsidR="00670947" w:rsidRPr="00046789" w:rsidRDefault="00670947" w:rsidP="00B00C1B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eastAsia="zh-CN"/>
              </w:rPr>
              <w:t>Module 3: Industry Perspectives and Applications</w:t>
            </w:r>
          </w:p>
          <w:p w14:paraId="5645483B" w14:textId="77777777" w:rsidR="00670947" w:rsidRDefault="00670947" w:rsidP="00B00C1B">
            <w:pPr>
              <w:spacing w:line="25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This module will provide insights from industry on how AI is transforming business and trade, from supply chain resilience to advanced applications and innovative solutions.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Participants will learn more about how AI developments have contributed positively to the business and trade environment by introducing new solutions, improving efficiency and creating cost and time savings.</w:t>
            </w:r>
          </w:p>
          <w:p w14:paraId="45539CD8" w14:textId="77777777" w:rsidR="00670947" w:rsidRDefault="00670947" w:rsidP="00B00C1B">
            <w:pPr>
              <w:spacing w:line="25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70947" w:rsidRPr="00046789" w14:paraId="3741F3AF" w14:textId="77777777" w:rsidTr="00670947">
        <w:trPr>
          <w:trHeight w:val="960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3DAA4" w14:textId="168C6219" w:rsidR="00670947" w:rsidRPr="00046789" w:rsidRDefault="00670947" w:rsidP="0006595E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10:00-</w:t>
            </w:r>
          </w:p>
          <w:p w14:paraId="5D52D64C" w14:textId="55E4726A" w:rsidR="00670947" w:rsidRPr="00046789" w:rsidRDefault="00670947" w:rsidP="0006595E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11:00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D8B48" w14:textId="45057E32" w:rsidR="00670947" w:rsidRPr="00046789" w:rsidRDefault="00670947" w:rsidP="0006595E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eastAsia="zh-CN"/>
              </w:rPr>
              <w:t xml:space="preserve">Session 7: Panel Discussion – AI Applications in Trade Facilitation and Supply Chain Management in Singapore </w:t>
            </w:r>
          </w:p>
          <w:p w14:paraId="48E3D8B6" w14:textId="77777777" w:rsidR="00670947" w:rsidRPr="00046789" w:rsidRDefault="00670947" w:rsidP="001E534F">
            <w:pPr>
              <w:pStyle w:val="ListParagraph"/>
              <w:numPr>
                <w:ilvl w:val="0"/>
                <w:numId w:val="11"/>
              </w:numPr>
              <w:spacing w:line="252" w:lineRule="auto"/>
              <w:ind w:left="326"/>
              <w:contextualSpacing/>
              <w:jc w:val="both"/>
              <w:rPr>
                <w:sz w:val="24"/>
                <w:szCs w:val="24"/>
                <w:lang w:eastAsia="en-SG"/>
              </w:rPr>
            </w:pPr>
            <w:r w:rsidRPr="00046789">
              <w:rPr>
                <w:sz w:val="24"/>
                <w:szCs w:val="24"/>
              </w:rPr>
              <w:t>Application and adoption of AI in port operations, logistics, cold chain services</w:t>
            </w:r>
          </w:p>
          <w:p w14:paraId="14123B12" w14:textId="77777777" w:rsidR="00670947" w:rsidRPr="00046789" w:rsidRDefault="00670947" w:rsidP="001E534F">
            <w:pPr>
              <w:pStyle w:val="ListParagraph"/>
              <w:numPr>
                <w:ilvl w:val="0"/>
                <w:numId w:val="11"/>
              </w:numPr>
              <w:spacing w:line="252" w:lineRule="auto"/>
              <w:ind w:left="326"/>
              <w:contextualSpacing/>
              <w:jc w:val="both"/>
              <w:rPr>
                <w:sz w:val="24"/>
                <w:szCs w:val="24"/>
                <w:lang w:eastAsia="en-SG"/>
              </w:rPr>
            </w:pPr>
            <w:r w:rsidRPr="00046789">
              <w:rPr>
                <w:sz w:val="24"/>
                <w:szCs w:val="24"/>
                <w:lang w:eastAsia="en-SG"/>
              </w:rPr>
              <w:t>Impact on supply chain resilience and flows of international goods and services</w:t>
            </w:r>
          </w:p>
          <w:p w14:paraId="3B1F5845" w14:textId="77777777" w:rsidR="00670947" w:rsidRPr="00046789" w:rsidRDefault="00670947" w:rsidP="001E534F">
            <w:pPr>
              <w:pStyle w:val="ListParagraph"/>
              <w:numPr>
                <w:ilvl w:val="0"/>
                <w:numId w:val="11"/>
              </w:numPr>
              <w:spacing w:line="252" w:lineRule="auto"/>
              <w:ind w:left="326"/>
              <w:contextualSpacing/>
              <w:jc w:val="both"/>
              <w:rPr>
                <w:i/>
                <w:iCs/>
                <w:sz w:val="24"/>
                <w:szCs w:val="24"/>
                <w:lang w:eastAsia="en-SG"/>
              </w:rPr>
            </w:pPr>
            <w:r w:rsidRPr="00046789">
              <w:rPr>
                <w:sz w:val="24"/>
                <w:szCs w:val="24"/>
              </w:rPr>
              <w:t>Challenges and opportunities in cross border operations</w:t>
            </w:r>
          </w:p>
          <w:p w14:paraId="4DF41A9E" w14:textId="4D013BB3" w:rsidR="00670947" w:rsidRPr="00046789" w:rsidRDefault="00670947" w:rsidP="00C63E83">
            <w:pPr>
              <w:pStyle w:val="ListParagraph"/>
              <w:spacing w:line="252" w:lineRule="auto"/>
              <w:ind w:left="326"/>
              <w:contextualSpacing/>
              <w:jc w:val="both"/>
              <w:rPr>
                <w:i/>
                <w:iCs/>
                <w:sz w:val="24"/>
                <w:szCs w:val="24"/>
                <w:lang w:eastAsia="en-SG"/>
              </w:rPr>
            </w:pPr>
          </w:p>
        </w:tc>
      </w:tr>
      <w:tr w:rsidR="00670947" w:rsidRPr="00046789" w14:paraId="5997395A" w14:textId="77777777" w:rsidTr="00670947">
        <w:trPr>
          <w:trHeight w:val="422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7CB98" w14:textId="237C9B41" w:rsidR="00670947" w:rsidRPr="00046789" w:rsidRDefault="00670947" w:rsidP="0006595E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11:00-</w:t>
            </w:r>
          </w:p>
          <w:p w14:paraId="6006A032" w14:textId="27F63D2D" w:rsidR="00670947" w:rsidRPr="00046789" w:rsidRDefault="00670947" w:rsidP="0006595E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11:30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C8D81" w14:textId="2D609D29" w:rsidR="00670947" w:rsidRPr="00046789" w:rsidRDefault="00670947" w:rsidP="0006595E">
            <w:pPr>
              <w:spacing w:line="25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zh-CN"/>
              </w:rPr>
              <w:t>TRAVEL</w:t>
            </w:r>
          </w:p>
        </w:tc>
      </w:tr>
      <w:tr w:rsidR="00670947" w:rsidRPr="00046789" w14:paraId="21F5AB1F" w14:textId="77777777" w:rsidTr="00670947">
        <w:trPr>
          <w:trHeight w:val="422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83F8D" w14:textId="2C959E6C" w:rsidR="00670947" w:rsidRPr="00046789" w:rsidRDefault="00670947" w:rsidP="0006595E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11:30-</w:t>
            </w:r>
          </w:p>
          <w:p w14:paraId="7039299D" w14:textId="772D4617" w:rsidR="00670947" w:rsidRPr="00046789" w:rsidRDefault="00670947" w:rsidP="0006595E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13:30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91DEB" w14:textId="2CB3F96A" w:rsidR="00670947" w:rsidRPr="00046789" w:rsidRDefault="00670947" w:rsidP="0006595E">
            <w:pPr>
              <w:spacing w:line="25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zh-CN"/>
              </w:rPr>
              <w:t>Lunch</w:t>
            </w:r>
          </w:p>
          <w:p w14:paraId="5BFE69C3" w14:textId="7C74A5F2" w:rsidR="00670947" w:rsidRPr="00046789" w:rsidRDefault="00670947" w:rsidP="0006595E">
            <w:pPr>
              <w:spacing w:line="252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670947" w:rsidRPr="00046789" w14:paraId="6A6DEAEB" w14:textId="77777777" w:rsidTr="00670947">
        <w:trPr>
          <w:trHeight w:val="384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1AE15" w14:textId="595D3CD1" w:rsidR="00670947" w:rsidRPr="00046789" w:rsidRDefault="00670947" w:rsidP="0006595E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13:30-</w:t>
            </w:r>
          </w:p>
          <w:p w14:paraId="68B27DE1" w14:textId="2F5B2616" w:rsidR="00670947" w:rsidRPr="00046789" w:rsidRDefault="00670947" w:rsidP="0006595E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14:00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414BB" w14:textId="332E9BF3" w:rsidR="00670947" w:rsidRPr="00046789" w:rsidRDefault="00670947" w:rsidP="0006595E">
            <w:pPr>
              <w:spacing w:line="25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zh-CN"/>
              </w:rPr>
              <w:t>TRAVEL</w:t>
            </w:r>
          </w:p>
        </w:tc>
      </w:tr>
      <w:tr w:rsidR="00670947" w:rsidRPr="00046789" w14:paraId="054052D0" w14:textId="77777777" w:rsidTr="00670947">
        <w:trPr>
          <w:trHeight w:val="384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A379F" w14:textId="77777777" w:rsidR="00670947" w:rsidRPr="00046789" w:rsidRDefault="00670947" w:rsidP="00133A78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14:00</w:t>
            </w:r>
          </w:p>
          <w:p w14:paraId="00326C58" w14:textId="575D139E" w:rsidR="00670947" w:rsidRPr="00046789" w:rsidRDefault="00670947" w:rsidP="00133A78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15:30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32F2E" w14:textId="5ABB621C" w:rsidR="00670947" w:rsidRPr="00046789" w:rsidRDefault="00670947" w:rsidP="000D1271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fr-CH" w:eastAsia="zh-CN"/>
              </w:rPr>
              <w:t xml:space="preserve">Site </w:t>
            </w:r>
            <w:proofErr w:type="spellStart"/>
            <w:r w:rsidRPr="00046789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fr-CH" w:eastAsia="zh-CN"/>
              </w:rPr>
              <w:t>Visit</w:t>
            </w:r>
            <w:proofErr w:type="spellEnd"/>
            <w:r w:rsidRPr="00046789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val="fr-CH" w:eastAsia="zh-CN"/>
              </w:rPr>
              <w:t xml:space="preserve"> 2</w:t>
            </w:r>
          </w:p>
        </w:tc>
      </w:tr>
      <w:tr w:rsidR="00670947" w:rsidRPr="00046789" w14:paraId="1C343604" w14:textId="77777777" w:rsidTr="00670947">
        <w:trPr>
          <w:trHeight w:val="384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5CB97" w14:textId="0233324A" w:rsidR="00670947" w:rsidRPr="00046789" w:rsidRDefault="00670947" w:rsidP="00133A78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15:30-</w:t>
            </w:r>
          </w:p>
          <w:p w14:paraId="5EED59FB" w14:textId="0EF26B6F" w:rsidR="00670947" w:rsidRPr="00046789" w:rsidRDefault="00670947" w:rsidP="00133A78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16:00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3E488" w14:textId="77777777" w:rsidR="00670947" w:rsidRPr="00046789" w:rsidRDefault="00670947" w:rsidP="00133A78">
            <w:pPr>
              <w:spacing w:line="25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zh-CN"/>
              </w:rPr>
              <w:t>TRAVEL</w:t>
            </w:r>
          </w:p>
          <w:p w14:paraId="52A1D96F" w14:textId="77777777" w:rsidR="00670947" w:rsidRPr="00046789" w:rsidRDefault="00670947" w:rsidP="00133A78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eastAsia="zh-CN"/>
              </w:rPr>
            </w:pPr>
          </w:p>
        </w:tc>
      </w:tr>
      <w:tr w:rsidR="00670947" w:rsidRPr="00046789" w14:paraId="07C4E29F" w14:textId="77777777" w:rsidTr="007A6ECD">
        <w:trPr>
          <w:trHeight w:val="313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42577" w14:textId="542404F2" w:rsidR="00670947" w:rsidRPr="00046789" w:rsidRDefault="00670947" w:rsidP="00133A78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16:00-</w:t>
            </w:r>
          </w:p>
          <w:p w14:paraId="15DA1742" w14:textId="6E469B39" w:rsidR="00670947" w:rsidRPr="00046789" w:rsidRDefault="00670947" w:rsidP="00133A78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17:00</w:t>
            </w:r>
          </w:p>
        </w:tc>
        <w:tc>
          <w:tcPr>
            <w:tcW w:w="7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625B6" w14:textId="61AFB4B2" w:rsidR="00670947" w:rsidRPr="00046789" w:rsidRDefault="00670947" w:rsidP="000D1271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eastAsia="zh-CN"/>
              </w:rPr>
              <w:t>Site Visit 3</w:t>
            </w:r>
          </w:p>
        </w:tc>
      </w:tr>
      <w:tr w:rsidR="00670947" w:rsidRPr="00046789" w14:paraId="469A9E93" w14:textId="77777777" w:rsidTr="00670947">
        <w:trPr>
          <w:trHeight w:val="60"/>
        </w:trPr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20617" w14:textId="383CB3D3" w:rsidR="00670947" w:rsidRPr="00046789" w:rsidRDefault="00670947" w:rsidP="00133A78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17:00-</w:t>
            </w:r>
          </w:p>
          <w:p w14:paraId="387885A1" w14:textId="7025F75C" w:rsidR="00670947" w:rsidRPr="00046789" w:rsidRDefault="00670947" w:rsidP="00133A78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17:30</w:t>
            </w:r>
          </w:p>
        </w:tc>
        <w:tc>
          <w:tcPr>
            <w:tcW w:w="7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B4556" w14:textId="31A083D0" w:rsidR="00670947" w:rsidRPr="00046789" w:rsidRDefault="00670947" w:rsidP="00133A78">
            <w:pPr>
              <w:pStyle w:val="SummaryHeader"/>
              <w:spacing w:after="0"/>
              <w:jc w:val="center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eastAsia="zh-CN"/>
              </w:rPr>
              <w:t>TRAVEL TO HOTEL</w:t>
            </w:r>
          </w:p>
        </w:tc>
      </w:tr>
    </w:tbl>
    <w:p w14:paraId="5D1157C8" w14:textId="5A9ADD87" w:rsidR="007F382B" w:rsidRPr="00046789" w:rsidRDefault="007F382B">
      <w:pPr>
        <w:rPr>
          <w:rFonts w:ascii="Times New Roman" w:hAnsi="Times New Roman" w:cs="Times New Roman"/>
          <w:sz w:val="24"/>
          <w:szCs w:val="24"/>
        </w:rPr>
      </w:pPr>
    </w:p>
    <w:p w14:paraId="62B020E8" w14:textId="77777777" w:rsidR="00670947" w:rsidRDefault="00670947">
      <w:r>
        <w:rPr>
          <w:b/>
          <w:bCs/>
          <w:caps/>
        </w:rPr>
        <w:br w:type="page"/>
      </w: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7810"/>
      </w:tblGrid>
      <w:tr w:rsidR="00670947" w:rsidRPr="00046789" w14:paraId="43875B88" w14:textId="77777777" w:rsidTr="00670947">
        <w:trPr>
          <w:trHeight w:val="379"/>
          <w:tblHeader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EDED0" w14:textId="04DE6407" w:rsidR="00670947" w:rsidRPr="00B00C1B" w:rsidRDefault="00670947" w:rsidP="00B00C1B">
            <w:pPr>
              <w:pStyle w:val="SummaryHeader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zh-CN"/>
              </w:rPr>
            </w:pPr>
            <w:r w:rsidRPr="00B00C1B">
              <w:rPr>
                <w:rFonts w:ascii="Times New Roman" w:hAnsi="Times New Roman" w:cs="Times New Roman"/>
                <w:caps w:val="0"/>
                <w:color w:val="FFFFFF" w:themeColor="background1"/>
                <w:sz w:val="24"/>
                <w:szCs w:val="24"/>
                <w:lang w:eastAsia="zh-CN"/>
              </w:rPr>
              <w:lastRenderedPageBreak/>
              <w:t>Date/time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6943F" w14:textId="604F9752" w:rsidR="00670947" w:rsidRPr="00B00C1B" w:rsidRDefault="00670947" w:rsidP="00B00C1B">
            <w:pPr>
              <w:pStyle w:val="SummaryHeader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zh-CN"/>
              </w:rPr>
            </w:pPr>
            <w:r w:rsidRPr="00B00C1B">
              <w:rPr>
                <w:rFonts w:ascii="Times New Roman" w:hAnsi="Times New Roman" w:cs="Times New Roman"/>
                <w:caps w:val="0"/>
                <w:color w:val="FFFFFF" w:themeColor="background1"/>
                <w:sz w:val="24"/>
                <w:szCs w:val="24"/>
                <w:lang w:eastAsia="zh-CN"/>
              </w:rPr>
              <w:t>Session</w:t>
            </w:r>
          </w:p>
        </w:tc>
      </w:tr>
      <w:tr w:rsidR="00670947" w:rsidRPr="00046789" w14:paraId="43D73EF0" w14:textId="77777777" w:rsidTr="00670947">
        <w:trPr>
          <w:trHeight w:val="289"/>
        </w:trPr>
        <w:tc>
          <w:tcPr>
            <w:tcW w:w="9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54C9E" w14:textId="2AEAF1B5" w:rsidR="00670947" w:rsidRPr="00B00C1B" w:rsidRDefault="00670947" w:rsidP="00B00C1B">
            <w:pPr>
              <w:pStyle w:val="SummaryHeader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zh-CN"/>
              </w:rPr>
            </w:pPr>
            <w:r w:rsidRPr="00B00C1B">
              <w:rPr>
                <w:rFonts w:ascii="Times New Roman" w:hAnsi="Times New Roman" w:cs="Times New Roman"/>
                <w:caps w:val="0"/>
                <w:color w:val="FFFFFF" w:themeColor="background1"/>
                <w:sz w:val="24"/>
                <w:szCs w:val="24"/>
                <w:lang w:eastAsia="zh-CN"/>
              </w:rPr>
              <w:t>Friday, 4 July 2025</w:t>
            </w:r>
          </w:p>
        </w:tc>
      </w:tr>
      <w:tr w:rsidR="00670947" w:rsidRPr="00046789" w14:paraId="0FDAB31F" w14:textId="77777777" w:rsidTr="00670947">
        <w:trPr>
          <w:trHeight w:val="632"/>
        </w:trPr>
        <w:tc>
          <w:tcPr>
            <w:tcW w:w="9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7691" w14:textId="77777777" w:rsidR="00670947" w:rsidRPr="00046789" w:rsidRDefault="00670947" w:rsidP="00B00C1B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b w:val="0"/>
                <w:bCs w:val="0"/>
                <w:caps w:val="0"/>
                <w:color w:val="auto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caps w:val="0"/>
                <w:color w:val="000000"/>
                <w:sz w:val="24"/>
                <w:szCs w:val="24"/>
                <w:lang w:eastAsia="zh-CN"/>
              </w:rPr>
              <w:t xml:space="preserve">Module 4:  Building A Foundation for the Future </w:t>
            </w:r>
          </w:p>
          <w:p w14:paraId="2179A8F6" w14:textId="77777777" w:rsidR="00670947" w:rsidRDefault="00670947" w:rsidP="00B00C1B">
            <w:pPr>
              <w:pStyle w:val="SummaryHeader"/>
              <w:spacing w:after="0" w:line="252" w:lineRule="auto"/>
              <w:ind w:right="30"/>
              <w:contextualSpacing/>
              <w:rPr>
                <w:rFonts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  <w:lang w:eastAsia="zh-CN"/>
              </w:rPr>
              <w:t xml:space="preserve">This module will explore strategies to build the necessary skills and capacity for enterprises and citizens to harness and navigate an 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  <w:lang w:eastAsia="zh-CN"/>
              </w:rPr>
              <w:t>AI</w:t>
            </w:r>
            <w:r w:rsidRPr="00046789">
              <w:rPr>
                <w:rFonts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  <w:lang w:eastAsia="zh-CN"/>
              </w:rPr>
              <w:t>-ready economy.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  <w:lang w:eastAsia="zh-CN"/>
              </w:rPr>
              <w:t xml:space="preserve"> Participants will gain an understanding of a critical element of the value chain for AI development – developing the domestic pipeline for skills and talent development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  <w:lang w:eastAsia="zh-CN"/>
              </w:rPr>
              <w:t>in order to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  <w:lang w:eastAsia="zh-CN"/>
              </w:rPr>
              <w:t xml:space="preserve"> support AI developments on the domestic and international scale.  </w:t>
            </w:r>
          </w:p>
          <w:p w14:paraId="2FBA0904" w14:textId="77777777" w:rsidR="00670947" w:rsidRDefault="00670947" w:rsidP="00B00C1B">
            <w:pPr>
              <w:pStyle w:val="SummaryHeader"/>
              <w:spacing w:after="0" w:line="252" w:lineRule="auto"/>
              <w:ind w:right="30"/>
              <w:contextualSpacing/>
              <w:rPr>
                <w:rFonts w:ascii="Times New Roman" w:hAnsi="Times New Roman" w:cs="Times New Roman"/>
                <w:b w:val="0"/>
                <w:bCs w:val="0"/>
                <w:caps w:val="0"/>
                <w:color w:val="000000"/>
                <w:sz w:val="24"/>
                <w:szCs w:val="24"/>
                <w:lang w:eastAsia="zh-CN"/>
              </w:rPr>
            </w:pPr>
          </w:p>
        </w:tc>
      </w:tr>
      <w:tr w:rsidR="00670947" w:rsidRPr="00046789" w14:paraId="3CE59FCF" w14:textId="77777777" w:rsidTr="00670947">
        <w:trPr>
          <w:trHeight w:val="632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65B64" w14:textId="26627CFD" w:rsidR="00670947" w:rsidRPr="00046789" w:rsidRDefault="00670947" w:rsidP="00B00C1B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9:00-</w:t>
            </w:r>
          </w:p>
          <w:p w14:paraId="4610256F" w14:textId="2B61CE41" w:rsidR="00670947" w:rsidRPr="00046789" w:rsidRDefault="00670947" w:rsidP="00B00C1B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9:30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8E046" w14:textId="3F22853D" w:rsidR="00670947" w:rsidRPr="00046789" w:rsidRDefault="00670947" w:rsidP="00B00C1B">
            <w:pPr>
              <w:pStyle w:val="SummaryHeader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TRAVEL</w:t>
            </w:r>
          </w:p>
        </w:tc>
      </w:tr>
      <w:tr w:rsidR="00670947" w:rsidRPr="00046789" w14:paraId="72293954" w14:textId="77777777" w:rsidTr="00670947">
        <w:trPr>
          <w:trHeight w:val="632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294DC" w14:textId="36C7B473" w:rsidR="00670947" w:rsidRPr="00046789" w:rsidRDefault="00670947" w:rsidP="00B00C1B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9:30-</w:t>
            </w:r>
          </w:p>
          <w:p w14:paraId="0EF5035C" w14:textId="1A6BB59A" w:rsidR="00670947" w:rsidRPr="00046789" w:rsidRDefault="00670947" w:rsidP="00B00C1B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10:30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89B5" w14:textId="0F742ECD" w:rsidR="00670947" w:rsidRPr="00046789" w:rsidRDefault="00670947" w:rsidP="000D1271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b w:val="0"/>
                <w:bCs w:val="0"/>
                <w:caps w:val="0"/>
                <w:color w:val="auto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eastAsia="zh-CN"/>
              </w:rPr>
              <w:t>Site Visit 4</w:t>
            </w:r>
          </w:p>
        </w:tc>
      </w:tr>
      <w:tr w:rsidR="00670947" w:rsidRPr="00046789" w14:paraId="31D9B37F" w14:textId="77777777" w:rsidTr="00670947">
        <w:trPr>
          <w:trHeight w:val="632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2FE9D" w14:textId="77777777" w:rsidR="00670947" w:rsidRPr="00046789" w:rsidRDefault="00670947" w:rsidP="00B00C1B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10:30-</w:t>
            </w:r>
          </w:p>
          <w:p w14:paraId="18E1D7D3" w14:textId="1FCC4E70" w:rsidR="00670947" w:rsidRPr="00046789" w:rsidRDefault="00670947" w:rsidP="00B00C1B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11:30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E6590" w14:textId="1B392EA7" w:rsidR="00670947" w:rsidRPr="00046789" w:rsidRDefault="00670947" w:rsidP="00B00C1B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eastAsia="zh-CN"/>
              </w:rPr>
              <w:t xml:space="preserve">Session 8: Panel Discussion – Building Skills and Capacity in AI </w:t>
            </w:r>
          </w:p>
          <w:p w14:paraId="6502231F" w14:textId="77777777" w:rsidR="00670947" w:rsidRPr="00046789" w:rsidRDefault="00670947" w:rsidP="00B00C1B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eastAsia="zh-CN"/>
              </w:rPr>
            </w:pPr>
          </w:p>
          <w:p w14:paraId="2B8CC807" w14:textId="77777777" w:rsidR="00670947" w:rsidRPr="00046789" w:rsidRDefault="00670947" w:rsidP="00B00C1B">
            <w:pPr>
              <w:pStyle w:val="ListParagraph"/>
              <w:numPr>
                <w:ilvl w:val="0"/>
                <w:numId w:val="11"/>
              </w:numPr>
              <w:spacing w:line="252" w:lineRule="auto"/>
              <w:ind w:left="326"/>
              <w:contextualSpacing/>
              <w:jc w:val="both"/>
              <w:rPr>
                <w:sz w:val="24"/>
                <w:szCs w:val="24"/>
                <w:lang w:eastAsia="en-SG"/>
              </w:rPr>
            </w:pPr>
            <w:r w:rsidRPr="00046789">
              <w:rPr>
                <w:sz w:val="24"/>
                <w:szCs w:val="24"/>
              </w:rPr>
              <w:t>Skills and capacity building efforts in AI</w:t>
            </w:r>
          </w:p>
          <w:p w14:paraId="4B041228" w14:textId="77777777" w:rsidR="00670947" w:rsidRDefault="00670947" w:rsidP="00B00C1B">
            <w:pPr>
              <w:pStyle w:val="ListParagraph"/>
              <w:numPr>
                <w:ilvl w:val="0"/>
                <w:numId w:val="11"/>
              </w:numPr>
              <w:spacing w:line="252" w:lineRule="auto"/>
              <w:ind w:left="326"/>
              <w:contextualSpacing/>
              <w:jc w:val="both"/>
              <w:rPr>
                <w:i/>
                <w:iCs/>
                <w:sz w:val="24"/>
                <w:szCs w:val="24"/>
                <w:lang w:eastAsia="en-SG"/>
              </w:rPr>
            </w:pPr>
            <w:r w:rsidRPr="00046789">
              <w:rPr>
                <w:sz w:val="24"/>
                <w:szCs w:val="24"/>
                <w:lang w:eastAsia="en-SG"/>
              </w:rPr>
              <w:t>Capacity building opportunities for developing and LDC Members</w:t>
            </w:r>
            <w:r w:rsidRPr="00046789">
              <w:rPr>
                <w:i/>
                <w:iCs/>
                <w:sz w:val="24"/>
                <w:szCs w:val="24"/>
                <w:lang w:eastAsia="en-SG"/>
              </w:rPr>
              <w:t xml:space="preserve"> </w:t>
            </w:r>
          </w:p>
          <w:p w14:paraId="2B217D17" w14:textId="1BE8EAC1" w:rsidR="00670947" w:rsidRPr="00046789" w:rsidRDefault="00670947" w:rsidP="00670947">
            <w:pPr>
              <w:pStyle w:val="ListParagraph"/>
              <w:spacing w:line="252" w:lineRule="auto"/>
              <w:ind w:left="326"/>
              <w:contextualSpacing/>
              <w:jc w:val="both"/>
              <w:rPr>
                <w:i/>
                <w:iCs/>
                <w:sz w:val="24"/>
                <w:szCs w:val="24"/>
                <w:lang w:eastAsia="en-SG"/>
              </w:rPr>
            </w:pPr>
          </w:p>
        </w:tc>
      </w:tr>
      <w:tr w:rsidR="00670947" w:rsidRPr="00046789" w14:paraId="525C71A7" w14:textId="77777777" w:rsidTr="00670947">
        <w:trPr>
          <w:trHeight w:val="642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C8A43" w14:textId="77777777" w:rsidR="00670947" w:rsidRPr="00046789" w:rsidRDefault="00670947" w:rsidP="00B00C1B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11:30-</w:t>
            </w:r>
          </w:p>
          <w:p w14:paraId="07EC5B9A" w14:textId="56F6AF8A" w:rsidR="00670947" w:rsidRPr="00046789" w:rsidRDefault="00670947" w:rsidP="00B00C1B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12:00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D0F4" w14:textId="7D0E4F4C" w:rsidR="00670947" w:rsidRPr="00046789" w:rsidRDefault="00670947" w:rsidP="00B00C1B">
            <w:pPr>
              <w:pStyle w:val="SummaryHeader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eastAsia="zh-CN"/>
              </w:rPr>
              <w:t>TRAVEL</w:t>
            </w:r>
          </w:p>
        </w:tc>
      </w:tr>
      <w:tr w:rsidR="00670947" w:rsidRPr="00046789" w14:paraId="5BEF26DB" w14:textId="77777777" w:rsidTr="00670947">
        <w:trPr>
          <w:trHeight w:val="642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BE4A2" w14:textId="77777777" w:rsidR="00670947" w:rsidRPr="00046789" w:rsidRDefault="00670947" w:rsidP="00B00C1B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12:00-</w:t>
            </w:r>
          </w:p>
          <w:p w14:paraId="415C98A6" w14:textId="0FF35067" w:rsidR="00670947" w:rsidRPr="00046789" w:rsidRDefault="00670947" w:rsidP="00B00C1B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13:00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8E5DC" w14:textId="2AAE25A5" w:rsidR="00670947" w:rsidRPr="00046789" w:rsidRDefault="00670947" w:rsidP="00B00C1B">
            <w:pPr>
              <w:pStyle w:val="SummaryHeader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eastAsia="zh-CN"/>
              </w:rPr>
              <w:t>LUNCH</w:t>
            </w:r>
          </w:p>
        </w:tc>
      </w:tr>
      <w:tr w:rsidR="00670947" w:rsidRPr="00046789" w14:paraId="4FBD7756" w14:textId="77777777" w:rsidTr="00670947">
        <w:trPr>
          <w:trHeight w:val="612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58D43" w14:textId="439F6111" w:rsidR="00670947" w:rsidRPr="00046789" w:rsidRDefault="00670947" w:rsidP="00B00C1B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13:00-</w:t>
            </w:r>
          </w:p>
          <w:p w14:paraId="0E24BAAF" w14:textId="005D35BA" w:rsidR="00670947" w:rsidRPr="00046789" w:rsidRDefault="00670947" w:rsidP="00B00C1B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14:00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A89D7" w14:textId="30701A8F" w:rsidR="00670947" w:rsidRPr="00046789" w:rsidRDefault="00670947" w:rsidP="00B00C1B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eastAsia="zh-CN"/>
              </w:rPr>
              <w:t>Reflections and Q&amp;A</w:t>
            </w:r>
          </w:p>
        </w:tc>
      </w:tr>
      <w:tr w:rsidR="00670947" w:rsidRPr="00046789" w14:paraId="0EC32A41" w14:textId="77777777" w:rsidTr="000D1271">
        <w:trPr>
          <w:trHeight w:val="554"/>
        </w:trPr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89FF3" w14:textId="12E2DB2B" w:rsidR="00670947" w:rsidRPr="00046789" w:rsidRDefault="00670947" w:rsidP="00B00C1B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14:00-</w:t>
            </w:r>
          </w:p>
          <w:p w14:paraId="1C9AAC66" w14:textId="0214B5CC" w:rsidR="00670947" w:rsidRPr="00046789" w:rsidRDefault="00670947" w:rsidP="00B00C1B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14:30</w:t>
            </w:r>
          </w:p>
        </w:tc>
        <w:tc>
          <w:tcPr>
            <w:tcW w:w="7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E7ECF" w14:textId="77777777" w:rsidR="00670947" w:rsidRPr="00046789" w:rsidRDefault="00670947" w:rsidP="00B00C1B">
            <w:pPr>
              <w:pStyle w:val="SummaryHeader"/>
              <w:spacing w:after="0" w:line="252" w:lineRule="auto"/>
              <w:contextualSpacing/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eastAsia="zh-CN"/>
              </w:rPr>
            </w:pPr>
            <w:r w:rsidRPr="00046789">
              <w:rPr>
                <w:rFonts w:ascii="Times New Roman" w:hAnsi="Times New Roman" w:cs="Times New Roman"/>
                <w:caps w:val="0"/>
                <w:color w:val="auto"/>
                <w:sz w:val="24"/>
                <w:szCs w:val="24"/>
                <w:lang w:eastAsia="zh-CN"/>
              </w:rPr>
              <w:t xml:space="preserve">Wrap-Up Session </w:t>
            </w:r>
          </w:p>
          <w:p w14:paraId="74D47EF9" w14:textId="690DD7D4" w:rsidR="00670947" w:rsidRPr="000D1271" w:rsidRDefault="00670947" w:rsidP="000D1271">
            <w:pPr>
              <w:spacing w:line="252" w:lineRule="auto"/>
              <w:contextualSpacing/>
              <w:jc w:val="both"/>
              <w:rPr>
                <w:sz w:val="24"/>
                <w:szCs w:val="24"/>
                <w:lang w:eastAsia="en-SG"/>
              </w:rPr>
            </w:pPr>
          </w:p>
        </w:tc>
      </w:tr>
    </w:tbl>
    <w:p w14:paraId="0DD71FC3" w14:textId="77777777" w:rsidR="00211DB1" w:rsidRPr="00046789" w:rsidRDefault="00211DB1" w:rsidP="00211DB1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211DB1" w:rsidRPr="0004678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7A234" w14:textId="77777777" w:rsidR="008C5486" w:rsidRDefault="008C5486" w:rsidP="00211DB1">
      <w:pPr>
        <w:spacing w:after="0" w:line="240" w:lineRule="auto"/>
      </w:pPr>
      <w:r>
        <w:separator/>
      </w:r>
    </w:p>
  </w:endnote>
  <w:endnote w:type="continuationSeparator" w:id="0">
    <w:p w14:paraId="34102DC2" w14:textId="77777777" w:rsidR="008C5486" w:rsidRDefault="008C5486" w:rsidP="0021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51642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9B8432C" w14:textId="10CA8036" w:rsidR="003D0AE5" w:rsidRPr="003D0AE5" w:rsidRDefault="003D0AE5">
        <w:pPr>
          <w:pStyle w:val="Footer"/>
          <w:jc w:val="right"/>
          <w:rPr>
            <w:rFonts w:ascii="Times New Roman" w:hAnsi="Times New Roman" w:cs="Times New Roman"/>
          </w:rPr>
        </w:pPr>
        <w:r w:rsidRPr="003D0AE5">
          <w:rPr>
            <w:rFonts w:ascii="Times New Roman" w:hAnsi="Times New Roman" w:cs="Times New Roman"/>
          </w:rPr>
          <w:fldChar w:fldCharType="begin"/>
        </w:r>
        <w:r w:rsidRPr="003D0AE5">
          <w:rPr>
            <w:rFonts w:ascii="Times New Roman" w:hAnsi="Times New Roman" w:cs="Times New Roman"/>
          </w:rPr>
          <w:instrText xml:space="preserve"> PAGE   \* MERGEFORMAT </w:instrText>
        </w:r>
        <w:r w:rsidRPr="003D0AE5">
          <w:rPr>
            <w:rFonts w:ascii="Times New Roman" w:hAnsi="Times New Roman" w:cs="Times New Roman"/>
          </w:rPr>
          <w:fldChar w:fldCharType="separate"/>
        </w:r>
        <w:r w:rsidRPr="003D0AE5">
          <w:rPr>
            <w:rFonts w:ascii="Times New Roman" w:hAnsi="Times New Roman" w:cs="Times New Roman"/>
            <w:noProof/>
          </w:rPr>
          <w:t>2</w:t>
        </w:r>
        <w:r w:rsidRPr="003D0AE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9D87CE3" w14:textId="77777777" w:rsidR="003D0AE5" w:rsidRDefault="003D0A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AE533" w14:textId="77777777" w:rsidR="008C5486" w:rsidRDefault="008C5486" w:rsidP="00211DB1">
      <w:pPr>
        <w:spacing w:after="0" w:line="240" w:lineRule="auto"/>
      </w:pPr>
      <w:r>
        <w:separator/>
      </w:r>
    </w:p>
  </w:footnote>
  <w:footnote w:type="continuationSeparator" w:id="0">
    <w:p w14:paraId="5ACFA02E" w14:textId="77777777" w:rsidR="008C5486" w:rsidRDefault="008C5486" w:rsidP="00211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C09"/>
    <w:multiLevelType w:val="hybridMultilevel"/>
    <w:tmpl w:val="060C608A"/>
    <w:lvl w:ilvl="0" w:tplc="6F5EFE2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3CA5"/>
    <w:multiLevelType w:val="hybridMultilevel"/>
    <w:tmpl w:val="6914BBB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2EB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E018E"/>
    <w:multiLevelType w:val="hybridMultilevel"/>
    <w:tmpl w:val="903E250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20B59"/>
    <w:multiLevelType w:val="hybridMultilevel"/>
    <w:tmpl w:val="FFFFFFFF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93297"/>
    <w:multiLevelType w:val="hybridMultilevel"/>
    <w:tmpl w:val="C6AC335A"/>
    <w:lvl w:ilvl="0" w:tplc="59DE0A1A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A018C"/>
    <w:multiLevelType w:val="hybridMultilevel"/>
    <w:tmpl w:val="0242157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93719"/>
    <w:multiLevelType w:val="hybridMultilevel"/>
    <w:tmpl w:val="154A404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039C9"/>
    <w:multiLevelType w:val="hybridMultilevel"/>
    <w:tmpl w:val="505666CA"/>
    <w:lvl w:ilvl="0" w:tplc="E7B4A54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A1119"/>
    <w:multiLevelType w:val="hybridMultilevel"/>
    <w:tmpl w:val="FFFFFFFF"/>
    <w:lvl w:ilvl="0" w:tplc="4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0E4E1B"/>
    <w:multiLevelType w:val="hybridMultilevel"/>
    <w:tmpl w:val="2AD2372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A2D51"/>
    <w:multiLevelType w:val="hybridMultilevel"/>
    <w:tmpl w:val="57FA70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E03F9"/>
    <w:multiLevelType w:val="hybridMultilevel"/>
    <w:tmpl w:val="31E20680"/>
    <w:lvl w:ilvl="0" w:tplc="6F5EFE2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B25FA"/>
    <w:multiLevelType w:val="hybridMultilevel"/>
    <w:tmpl w:val="B956BDC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55BE9"/>
    <w:multiLevelType w:val="hybridMultilevel"/>
    <w:tmpl w:val="8B64FC38"/>
    <w:lvl w:ilvl="0" w:tplc="E7B4A54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130E7"/>
    <w:multiLevelType w:val="hybridMultilevel"/>
    <w:tmpl w:val="A33245D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25C0C"/>
    <w:multiLevelType w:val="hybridMultilevel"/>
    <w:tmpl w:val="FFFFFFFF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A6A88"/>
    <w:multiLevelType w:val="hybridMultilevel"/>
    <w:tmpl w:val="5FD2633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B257D"/>
    <w:multiLevelType w:val="hybridMultilevel"/>
    <w:tmpl w:val="CCB4ADA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13B7A"/>
    <w:multiLevelType w:val="hybridMultilevel"/>
    <w:tmpl w:val="425AC92E"/>
    <w:lvl w:ilvl="0" w:tplc="6F5EFE2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627CB"/>
    <w:multiLevelType w:val="hybridMultilevel"/>
    <w:tmpl w:val="DE32DE74"/>
    <w:lvl w:ilvl="0" w:tplc="6F5EFE2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C220E"/>
    <w:multiLevelType w:val="hybridMultilevel"/>
    <w:tmpl w:val="317E2B02"/>
    <w:lvl w:ilvl="0" w:tplc="6F5EFE2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C5FF7"/>
    <w:multiLevelType w:val="hybridMultilevel"/>
    <w:tmpl w:val="FFFFFFFF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4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4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4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C521C7"/>
    <w:multiLevelType w:val="hybridMultilevel"/>
    <w:tmpl w:val="13307D26"/>
    <w:lvl w:ilvl="0" w:tplc="6F5EFE2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772ED"/>
    <w:multiLevelType w:val="hybridMultilevel"/>
    <w:tmpl w:val="57B2DDB6"/>
    <w:lvl w:ilvl="0" w:tplc="E7B4A54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405F7"/>
    <w:multiLevelType w:val="hybridMultilevel"/>
    <w:tmpl w:val="23FCF71C"/>
    <w:lvl w:ilvl="0" w:tplc="6F5EFE2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423A9"/>
    <w:multiLevelType w:val="hybridMultilevel"/>
    <w:tmpl w:val="35E06248"/>
    <w:lvl w:ilvl="0" w:tplc="E7B4A54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534A1"/>
    <w:multiLevelType w:val="hybridMultilevel"/>
    <w:tmpl w:val="63E60926"/>
    <w:lvl w:ilvl="0" w:tplc="6F5EFE2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15084"/>
    <w:multiLevelType w:val="hybridMultilevel"/>
    <w:tmpl w:val="76D8DD66"/>
    <w:lvl w:ilvl="0" w:tplc="6F5EFE2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E66FF"/>
    <w:multiLevelType w:val="hybridMultilevel"/>
    <w:tmpl w:val="2FFC42D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11FF0"/>
    <w:multiLevelType w:val="hybridMultilevel"/>
    <w:tmpl w:val="F95605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49937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099348">
    <w:abstractNumId w:val="21"/>
  </w:num>
  <w:num w:numId="3" w16cid:durableId="1879471953">
    <w:abstractNumId w:val="12"/>
  </w:num>
  <w:num w:numId="4" w16cid:durableId="507523394">
    <w:abstractNumId w:val="1"/>
  </w:num>
  <w:num w:numId="5" w16cid:durableId="1899970912">
    <w:abstractNumId w:val="18"/>
  </w:num>
  <w:num w:numId="6" w16cid:durableId="860439306">
    <w:abstractNumId w:val="26"/>
  </w:num>
  <w:num w:numId="7" w16cid:durableId="323164401">
    <w:abstractNumId w:val="15"/>
  </w:num>
  <w:num w:numId="8" w16cid:durableId="315958906">
    <w:abstractNumId w:val="11"/>
  </w:num>
  <w:num w:numId="9" w16cid:durableId="1455057429">
    <w:abstractNumId w:val="20"/>
  </w:num>
  <w:num w:numId="10" w16cid:durableId="61566814">
    <w:abstractNumId w:val="24"/>
  </w:num>
  <w:num w:numId="11" w16cid:durableId="1142040810">
    <w:abstractNumId w:val="3"/>
  </w:num>
  <w:num w:numId="12" w16cid:durableId="1255938823">
    <w:abstractNumId w:val="19"/>
  </w:num>
  <w:num w:numId="13" w16cid:durableId="415565270">
    <w:abstractNumId w:val="0"/>
  </w:num>
  <w:num w:numId="14" w16cid:durableId="104812892">
    <w:abstractNumId w:val="17"/>
  </w:num>
  <w:num w:numId="15" w16cid:durableId="525485182">
    <w:abstractNumId w:val="25"/>
  </w:num>
  <w:num w:numId="16" w16cid:durableId="494153179">
    <w:abstractNumId w:val="27"/>
  </w:num>
  <w:num w:numId="17" w16cid:durableId="692849488">
    <w:abstractNumId w:val="5"/>
  </w:num>
  <w:num w:numId="18" w16cid:durableId="2011787746">
    <w:abstractNumId w:val="4"/>
  </w:num>
  <w:num w:numId="19" w16cid:durableId="1871920324">
    <w:abstractNumId w:val="22"/>
  </w:num>
  <w:num w:numId="20" w16cid:durableId="1150485075">
    <w:abstractNumId w:val="16"/>
  </w:num>
  <w:num w:numId="21" w16cid:durableId="55859595">
    <w:abstractNumId w:val="7"/>
  </w:num>
  <w:num w:numId="22" w16cid:durableId="279608954">
    <w:abstractNumId w:val="23"/>
  </w:num>
  <w:num w:numId="23" w16cid:durableId="938292018">
    <w:abstractNumId w:val="13"/>
  </w:num>
  <w:num w:numId="24" w16cid:durableId="1444570039">
    <w:abstractNumId w:val="9"/>
  </w:num>
  <w:num w:numId="25" w16cid:durableId="1043168532">
    <w:abstractNumId w:val="10"/>
  </w:num>
  <w:num w:numId="26" w16cid:durableId="279605410">
    <w:abstractNumId w:val="14"/>
  </w:num>
  <w:num w:numId="27" w16cid:durableId="853149650">
    <w:abstractNumId w:val="6"/>
  </w:num>
  <w:num w:numId="28" w16cid:durableId="534999451">
    <w:abstractNumId w:val="2"/>
  </w:num>
  <w:num w:numId="29" w16cid:durableId="1028531425">
    <w:abstractNumId w:val="29"/>
  </w:num>
  <w:num w:numId="30" w16cid:durableId="11835460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B1"/>
    <w:rsid w:val="00027C8A"/>
    <w:rsid w:val="00046789"/>
    <w:rsid w:val="0005593D"/>
    <w:rsid w:val="0006595E"/>
    <w:rsid w:val="00065FA1"/>
    <w:rsid w:val="00075A89"/>
    <w:rsid w:val="00083BF6"/>
    <w:rsid w:val="000A05B9"/>
    <w:rsid w:val="000D09D9"/>
    <w:rsid w:val="000D1271"/>
    <w:rsid w:val="000D78A0"/>
    <w:rsid w:val="000E2BBE"/>
    <w:rsid w:val="00133A78"/>
    <w:rsid w:val="00142857"/>
    <w:rsid w:val="00150E80"/>
    <w:rsid w:val="00153FD1"/>
    <w:rsid w:val="00162015"/>
    <w:rsid w:val="00182978"/>
    <w:rsid w:val="00184909"/>
    <w:rsid w:val="0019599D"/>
    <w:rsid w:val="001D0D33"/>
    <w:rsid w:val="001D0E71"/>
    <w:rsid w:val="001D139B"/>
    <w:rsid w:val="001D587D"/>
    <w:rsid w:val="001E1B6D"/>
    <w:rsid w:val="001E534F"/>
    <w:rsid w:val="001F7C85"/>
    <w:rsid w:val="00211DB1"/>
    <w:rsid w:val="0021260E"/>
    <w:rsid w:val="00223E4C"/>
    <w:rsid w:val="00246568"/>
    <w:rsid w:val="00250DAF"/>
    <w:rsid w:val="00261B37"/>
    <w:rsid w:val="00262065"/>
    <w:rsid w:val="00281A65"/>
    <w:rsid w:val="0028280B"/>
    <w:rsid w:val="002833E4"/>
    <w:rsid w:val="002A40FC"/>
    <w:rsid w:val="002A64AD"/>
    <w:rsid w:val="002B4E3F"/>
    <w:rsid w:val="002F1C04"/>
    <w:rsid w:val="002F6672"/>
    <w:rsid w:val="00300696"/>
    <w:rsid w:val="00303443"/>
    <w:rsid w:val="00306FBD"/>
    <w:rsid w:val="00311A9C"/>
    <w:rsid w:val="00370EF5"/>
    <w:rsid w:val="00375CC6"/>
    <w:rsid w:val="00377ADB"/>
    <w:rsid w:val="003A0F00"/>
    <w:rsid w:val="003A190D"/>
    <w:rsid w:val="003A4D95"/>
    <w:rsid w:val="003C718E"/>
    <w:rsid w:val="003D0337"/>
    <w:rsid w:val="003D0AE5"/>
    <w:rsid w:val="003D5901"/>
    <w:rsid w:val="003F0CD4"/>
    <w:rsid w:val="004351E4"/>
    <w:rsid w:val="00446DF5"/>
    <w:rsid w:val="004620B9"/>
    <w:rsid w:val="00472B80"/>
    <w:rsid w:val="00482FFB"/>
    <w:rsid w:val="00486D08"/>
    <w:rsid w:val="004A6C8E"/>
    <w:rsid w:val="004A6D2A"/>
    <w:rsid w:val="004B472F"/>
    <w:rsid w:val="004B6C36"/>
    <w:rsid w:val="004C560F"/>
    <w:rsid w:val="004D09E2"/>
    <w:rsid w:val="004D610E"/>
    <w:rsid w:val="004D712D"/>
    <w:rsid w:val="004E0EED"/>
    <w:rsid w:val="004F442C"/>
    <w:rsid w:val="00505A8B"/>
    <w:rsid w:val="00527E63"/>
    <w:rsid w:val="00530D30"/>
    <w:rsid w:val="005511F5"/>
    <w:rsid w:val="005D1B19"/>
    <w:rsid w:val="005D3865"/>
    <w:rsid w:val="005D6C35"/>
    <w:rsid w:val="006059F3"/>
    <w:rsid w:val="006073C6"/>
    <w:rsid w:val="00625CD3"/>
    <w:rsid w:val="00626243"/>
    <w:rsid w:val="006263B7"/>
    <w:rsid w:val="00626DFC"/>
    <w:rsid w:val="006274E2"/>
    <w:rsid w:val="00667A43"/>
    <w:rsid w:val="00670947"/>
    <w:rsid w:val="006753B8"/>
    <w:rsid w:val="00682162"/>
    <w:rsid w:val="00682DAA"/>
    <w:rsid w:val="00691714"/>
    <w:rsid w:val="006A5861"/>
    <w:rsid w:val="006E23AE"/>
    <w:rsid w:val="006E5156"/>
    <w:rsid w:val="006F74F3"/>
    <w:rsid w:val="00714A40"/>
    <w:rsid w:val="00716DB3"/>
    <w:rsid w:val="007475AA"/>
    <w:rsid w:val="007518DF"/>
    <w:rsid w:val="0075352F"/>
    <w:rsid w:val="00760608"/>
    <w:rsid w:val="00782FDA"/>
    <w:rsid w:val="0079010F"/>
    <w:rsid w:val="007A6ECD"/>
    <w:rsid w:val="007A7A6D"/>
    <w:rsid w:val="007F035E"/>
    <w:rsid w:val="007F382B"/>
    <w:rsid w:val="00802C14"/>
    <w:rsid w:val="00817276"/>
    <w:rsid w:val="00820B51"/>
    <w:rsid w:val="008328D1"/>
    <w:rsid w:val="00893AEC"/>
    <w:rsid w:val="008C5486"/>
    <w:rsid w:val="008C5D60"/>
    <w:rsid w:val="008D2D2C"/>
    <w:rsid w:val="008D76EA"/>
    <w:rsid w:val="008F57C6"/>
    <w:rsid w:val="0090640D"/>
    <w:rsid w:val="00911301"/>
    <w:rsid w:val="009149D1"/>
    <w:rsid w:val="00915251"/>
    <w:rsid w:val="00926472"/>
    <w:rsid w:val="00930C9F"/>
    <w:rsid w:val="00934DEC"/>
    <w:rsid w:val="009728E2"/>
    <w:rsid w:val="00976C97"/>
    <w:rsid w:val="00982D4B"/>
    <w:rsid w:val="009841B5"/>
    <w:rsid w:val="0099345D"/>
    <w:rsid w:val="009B6A2E"/>
    <w:rsid w:val="009E08E8"/>
    <w:rsid w:val="00A01403"/>
    <w:rsid w:val="00A24473"/>
    <w:rsid w:val="00A46A06"/>
    <w:rsid w:val="00A648F6"/>
    <w:rsid w:val="00A674E4"/>
    <w:rsid w:val="00A72798"/>
    <w:rsid w:val="00A74431"/>
    <w:rsid w:val="00A946B6"/>
    <w:rsid w:val="00AA4184"/>
    <w:rsid w:val="00AB36C1"/>
    <w:rsid w:val="00AC1E76"/>
    <w:rsid w:val="00AE32D8"/>
    <w:rsid w:val="00AE455C"/>
    <w:rsid w:val="00AF6149"/>
    <w:rsid w:val="00B00C1B"/>
    <w:rsid w:val="00B103A7"/>
    <w:rsid w:val="00B403F4"/>
    <w:rsid w:val="00B47C04"/>
    <w:rsid w:val="00B67324"/>
    <w:rsid w:val="00B7164D"/>
    <w:rsid w:val="00B83B1E"/>
    <w:rsid w:val="00BB6451"/>
    <w:rsid w:val="00BC1467"/>
    <w:rsid w:val="00BC7848"/>
    <w:rsid w:val="00BE3B10"/>
    <w:rsid w:val="00BF01FF"/>
    <w:rsid w:val="00BF36ED"/>
    <w:rsid w:val="00BF5B74"/>
    <w:rsid w:val="00BF7101"/>
    <w:rsid w:val="00C1264C"/>
    <w:rsid w:val="00C13F78"/>
    <w:rsid w:val="00C22549"/>
    <w:rsid w:val="00C36CA1"/>
    <w:rsid w:val="00C63E83"/>
    <w:rsid w:val="00C718C4"/>
    <w:rsid w:val="00C772C2"/>
    <w:rsid w:val="00CD7A93"/>
    <w:rsid w:val="00CE42BE"/>
    <w:rsid w:val="00CF00BE"/>
    <w:rsid w:val="00D1329F"/>
    <w:rsid w:val="00D273CA"/>
    <w:rsid w:val="00D475A8"/>
    <w:rsid w:val="00D9020D"/>
    <w:rsid w:val="00D97018"/>
    <w:rsid w:val="00DA2F4B"/>
    <w:rsid w:val="00DA38EB"/>
    <w:rsid w:val="00DD52AB"/>
    <w:rsid w:val="00DD72BF"/>
    <w:rsid w:val="00E1363D"/>
    <w:rsid w:val="00E339C3"/>
    <w:rsid w:val="00E41D46"/>
    <w:rsid w:val="00E60980"/>
    <w:rsid w:val="00E71ACA"/>
    <w:rsid w:val="00E73F32"/>
    <w:rsid w:val="00E74532"/>
    <w:rsid w:val="00E86971"/>
    <w:rsid w:val="00EB2068"/>
    <w:rsid w:val="00ED0B56"/>
    <w:rsid w:val="00ED555B"/>
    <w:rsid w:val="00ED6BCA"/>
    <w:rsid w:val="00EE05EA"/>
    <w:rsid w:val="00EF36B6"/>
    <w:rsid w:val="00F03C68"/>
    <w:rsid w:val="00F25F83"/>
    <w:rsid w:val="00F566B6"/>
    <w:rsid w:val="00F60E71"/>
    <w:rsid w:val="00F617CF"/>
    <w:rsid w:val="00F91CCD"/>
    <w:rsid w:val="00F9780E"/>
    <w:rsid w:val="00FA352C"/>
    <w:rsid w:val="00FB6334"/>
    <w:rsid w:val="00FB68A0"/>
    <w:rsid w:val="00FC23E9"/>
    <w:rsid w:val="00FF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9D8CD"/>
  <w15:chartTrackingRefBased/>
  <w15:docId w15:val="{28E94F2F-6EDA-454D-8D23-F656FEBA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List Paragraph2 Char"/>
    <w:basedOn w:val="DefaultParagraphFont"/>
    <w:link w:val="ListParagraph"/>
    <w:uiPriority w:val="34"/>
    <w:qFormat/>
    <w:locked/>
    <w:rsid w:val="00211DB1"/>
    <w:rPr>
      <w:rFonts w:ascii="Times New Roman" w:hAnsi="Times New Roman" w:cs="Times New Roman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List Paragraph2,MAIN CONTENT,Normal numbered,3,Bullet,Issue Action POC,列,T"/>
    <w:basedOn w:val="Normal"/>
    <w:link w:val="ListParagraphChar"/>
    <w:uiPriority w:val="34"/>
    <w:qFormat/>
    <w:rsid w:val="00211DB1"/>
    <w:pPr>
      <w:spacing w:after="0" w:line="240" w:lineRule="auto"/>
      <w:ind w:left="720"/>
    </w:pPr>
    <w:rPr>
      <w:rFonts w:ascii="Times New Roman" w:hAnsi="Times New Roman" w:cs="Times New Roman"/>
    </w:rPr>
  </w:style>
  <w:style w:type="paragraph" w:customStyle="1" w:styleId="SummaryHeader">
    <w:name w:val="SummaryHeader"/>
    <w:basedOn w:val="Normal"/>
    <w:uiPriority w:val="4"/>
    <w:rsid w:val="00211DB1"/>
    <w:pPr>
      <w:spacing w:after="240" w:line="240" w:lineRule="auto"/>
      <w:jc w:val="both"/>
    </w:pPr>
    <w:rPr>
      <w:rFonts w:ascii="Verdana" w:eastAsia="Times New Roman" w:hAnsi="Verdana" w:cs="Calibri"/>
      <w:b/>
      <w:bCs/>
      <w:caps/>
      <w:color w:val="006283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29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97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39C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11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A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A9C"/>
    <w:rPr>
      <w:b/>
      <w:bCs/>
      <w:sz w:val="20"/>
      <w:szCs w:val="20"/>
    </w:rPr>
  </w:style>
  <w:style w:type="paragraph" w:styleId="NoSpacing">
    <w:name w:val="No Spacing"/>
    <w:uiPriority w:val="1"/>
    <w:qFormat/>
    <w:rsid w:val="00B103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D0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AE5"/>
  </w:style>
  <w:style w:type="paragraph" w:styleId="Footer">
    <w:name w:val="footer"/>
    <w:basedOn w:val="Normal"/>
    <w:link w:val="FooterChar"/>
    <w:uiPriority w:val="99"/>
    <w:unhideWhenUsed/>
    <w:rsid w:val="003D0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TOH (MTI)</dc:creator>
  <cp:keywords/>
  <dc:description/>
  <cp:lastModifiedBy>Edmund Leong</cp:lastModifiedBy>
  <cp:revision>2</cp:revision>
  <cp:lastPrinted>2025-02-05T07:20:00Z</cp:lastPrinted>
  <dcterms:created xsi:type="dcterms:W3CDTF">2025-03-25T15:41:00Z</dcterms:created>
  <dcterms:modified xsi:type="dcterms:W3CDTF">2025-03-25T15:41:00Z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2023-02-09T06:57:08Z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c4c82aed-3d64-47f2-81fa-7b7ab7f3c69d</vt:lpwstr>
  </property>
  <property fmtid="{D5CDD505-2E9C-101B-9397-08002B2CF9AE}" pid="8" name="MSIP_Label_4f288355-fb4c-44cd-b9ca-40cfc2aee5f8_ContentBits">
    <vt:lpwstr>0</vt:lpwstr>
  </property>
</Properties>
</file>