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1F71" w14:textId="7B8BA5ED" w:rsidR="001F785E" w:rsidRDefault="00851358" w:rsidP="00516CD2">
      <w:pPr>
        <w:widowControl w:val="0"/>
      </w:pPr>
      <w:bookmarkStart w:id="0" w:name="_Hlk176780443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5B7A0D" wp14:editId="7AF79F16">
            <wp:simplePos x="0" y="0"/>
            <wp:positionH relativeFrom="margin">
              <wp:posOffset>-251460</wp:posOffset>
            </wp:positionH>
            <wp:positionV relativeFrom="page">
              <wp:posOffset>617220</wp:posOffset>
            </wp:positionV>
            <wp:extent cx="2385060" cy="792480"/>
            <wp:effectExtent l="0" t="0" r="0" b="7620"/>
            <wp:wrapThrough wrapText="bothSides">
              <wp:wrapPolygon edited="0">
                <wp:start x="4141" y="0"/>
                <wp:lineTo x="690" y="2596"/>
                <wp:lineTo x="518" y="4154"/>
                <wp:lineTo x="1553" y="8308"/>
                <wp:lineTo x="0" y="9865"/>
                <wp:lineTo x="0" y="10904"/>
                <wp:lineTo x="173" y="17654"/>
                <wp:lineTo x="2760" y="21288"/>
                <wp:lineTo x="3450" y="21288"/>
                <wp:lineTo x="4313" y="21288"/>
                <wp:lineTo x="4831" y="21288"/>
                <wp:lineTo x="6556" y="17654"/>
                <wp:lineTo x="21393" y="15577"/>
                <wp:lineTo x="21393" y="11942"/>
                <wp:lineTo x="20703" y="8308"/>
                <wp:lineTo x="21048" y="5712"/>
                <wp:lineTo x="5003" y="0"/>
                <wp:lineTo x="4141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BE86" w14:textId="2E6BE061" w:rsidR="001F785E" w:rsidRDefault="001F785E" w:rsidP="00516CD2">
      <w:pPr>
        <w:widowControl w:val="0"/>
      </w:pPr>
    </w:p>
    <w:p w14:paraId="37B7B674" w14:textId="77777777" w:rsidR="00E055EF" w:rsidRDefault="00E055EF" w:rsidP="00516CD2">
      <w:pPr>
        <w:widowControl w:val="0"/>
      </w:pPr>
    </w:p>
    <w:p w14:paraId="24AF7F01" w14:textId="77777777" w:rsidR="001F785E" w:rsidRDefault="001F785E" w:rsidP="00516CD2">
      <w:pPr>
        <w:widowControl w:val="0"/>
      </w:pPr>
    </w:p>
    <w:p w14:paraId="11E3819F" w14:textId="77777777" w:rsidR="001F785E" w:rsidRDefault="001F785E" w:rsidP="00516CD2">
      <w:pPr>
        <w:widowControl w:val="0"/>
      </w:pPr>
    </w:p>
    <w:p w14:paraId="210D3D60" w14:textId="77777777" w:rsidR="00851358" w:rsidRDefault="00851358" w:rsidP="00516CD2">
      <w:pPr>
        <w:widowControl w:val="0"/>
      </w:pPr>
    </w:p>
    <w:p w14:paraId="27FF7EC5" w14:textId="77777777" w:rsidR="001F785E" w:rsidRDefault="001F785E" w:rsidP="00516CD2">
      <w:pPr>
        <w:widowControl w:val="0"/>
      </w:pPr>
    </w:p>
    <w:p w14:paraId="548B3A97" w14:textId="46AC5000" w:rsidR="008503C9" w:rsidRDefault="008503C9" w:rsidP="00516CD2">
      <w:pPr>
        <w:pStyle w:val="Title"/>
        <w:widowControl w:val="0"/>
        <w:spacing w:before="0" w:after="0"/>
      </w:pPr>
      <w:r>
        <w:t>WTO National</w:t>
      </w:r>
      <w:r w:rsidR="001F785E">
        <w:t xml:space="preserve"> workshop on </w:t>
      </w:r>
      <w:r>
        <w:t>the agre</w:t>
      </w:r>
      <w:r w:rsidR="292AB1AE">
        <w:t>E</w:t>
      </w:r>
      <w:r>
        <w:t xml:space="preserve">ment on Trade-related aspects of intellectual property rights (TRIPS), with a focus on </w:t>
      </w:r>
      <w:r w:rsidR="001F785E">
        <w:t>Trade and Public Health</w:t>
      </w:r>
      <w:r w:rsidR="00DB752D">
        <w:t xml:space="preserve"> issues</w:t>
      </w:r>
    </w:p>
    <w:p w14:paraId="0FAF075D" w14:textId="32FE8968" w:rsidR="001F785E" w:rsidRDefault="00844CF8" w:rsidP="00516CD2">
      <w:pPr>
        <w:pStyle w:val="Title"/>
        <w:widowControl w:val="0"/>
        <w:spacing w:before="0" w:after="0"/>
      </w:pPr>
      <w:r>
        <w:br/>
        <w:t xml:space="preserve">organized in close collaboration with </w:t>
      </w:r>
      <w:r w:rsidR="008503C9">
        <w:t>ministry of health, Sultanate of oman</w:t>
      </w:r>
    </w:p>
    <w:p w14:paraId="48BA2C50" w14:textId="77777777" w:rsidR="001F785E" w:rsidRPr="00F307AE" w:rsidRDefault="001F785E" w:rsidP="00516CD2">
      <w:pPr>
        <w:widowControl w:val="0"/>
      </w:pPr>
    </w:p>
    <w:p w14:paraId="2942D560" w14:textId="5259E31E" w:rsidR="001F785E" w:rsidRPr="00E175A5" w:rsidRDefault="008503C9" w:rsidP="00516CD2">
      <w:pPr>
        <w:pStyle w:val="TitleDate"/>
        <w:widowControl w:val="0"/>
        <w:spacing w:after="0"/>
        <w:rPr>
          <w:b/>
          <w:bCs/>
        </w:rPr>
      </w:pPr>
      <w:r w:rsidRPr="00E175A5">
        <w:rPr>
          <w:b/>
          <w:bCs/>
        </w:rPr>
        <w:t>2</w:t>
      </w:r>
      <w:r w:rsidR="007A6357">
        <w:rPr>
          <w:b/>
          <w:bCs/>
        </w:rPr>
        <w:t>8</w:t>
      </w:r>
      <w:r w:rsidR="001F785E" w:rsidRPr="00E175A5">
        <w:rPr>
          <w:b/>
          <w:bCs/>
        </w:rPr>
        <w:t xml:space="preserve"> to </w:t>
      </w:r>
      <w:r w:rsidR="00A24D15">
        <w:rPr>
          <w:b/>
          <w:bCs/>
        </w:rPr>
        <w:t>30</w:t>
      </w:r>
      <w:r w:rsidRPr="00E175A5">
        <w:rPr>
          <w:b/>
          <w:bCs/>
        </w:rPr>
        <w:t xml:space="preserve"> January</w:t>
      </w:r>
      <w:r w:rsidR="001F785E" w:rsidRPr="00E175A5">
        <w:rPr>
          <w:b/>
          <w:bCs/>
        </w:rPr>
        <w:t xml:space="preserve"> 202</w:t>
      </w:r>
      <w:r w:rsidRPr="00E175A5">
        <w:rPr>
          <w:b/>
          <w:bCs/>
        </w:rPr>
        <w:t>5</w:t>
      </w:r>
    </w:p>
    <w:p w14:paraId="04009553" w14:textId="543505F2" w:rsidR="001F785E" w:rsidRDefault="001F785E" w:rsidP="00516CD2">
      <w:pPr>
        <w:pStyle w:val="TitleDate"/>
        <w:widowControl w:val="0"/>
        <w:spacing w:after="0"/>
        <w:rPr>
          <w:rFonts w:cstheme="minorHAnsi"/>
        </w:rPr>
      </w:pPr>
      <w:r w:rsidRPr="00103E88">
        <w:t xml:space="preserve">Venue: </w:t>
      </w:r>
      <w:r w:rsidR="00EB38CF">
        <w:t>Novotel Airport Hotel, Muscat</w:t>
      </w:r>
    </w:p>
    <w:p w14:paraId="256D55A4" w14:textId="77777777" w:rsidR="001F785E" w:rsidRDefault="001F785E" w:rsidP="00516CD2">
      <w:pPr>
        <w:widowControl w:val="0"/>
      </w:pPr>
    </w:p>
    <w:p w14:paraId="6E7B28CD" w14:textId="3CB01892" w:rsidR="001F785E" w:rsidRDefault="00AF3D2C" w:rsidP="00516CD2">
      <w:pPr>
        <w:pStyle w:val="Title"/>
        <w:widowControl w:val="0"/>
        <w:spacing w:before="0" w:after="0"/>
      </w:pPr>
      <w:r>
        <w:t>provisional</w:t>
      </w:r>
      <w:r w:rsidR="001F785E">
        <w:t xml:space="preserve"> PROGRAMme</w:t>
      </w:r>
    </w:p>
    <w:bookmarkEnd w:id="0"/>
    <w:p w14:paraId="24B94C20" w14:textId="3B42215D" w:rsidR="00F00F9A" w:rsidRPr="003136FD" w:rsidRDefault="00F00F9A" w:rsidP="00E175A5">
      <w:pPr>
        <w:pStyle w:val="Title2"/>
        <w:jc w:val="left"/>
      </w:pPr>
    </w:p>
    <w:tbl>
      <w:tblPr>
        <w:tblStyle w:val="WTOTable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4"/>
        <w:gridCol w:w="7462"/>
      </w:tblGrid>
      <w:tr w:rsidR="00516CD2" w14:paraId="70D969BA" w14:textId="77777777" w:rsidTr="4E6DB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0" w:type="auto"/>
            <w:gridSpan w:val="2"/>
          </w:tcPr>
          <w:p w14:paraId="4F87230C" w14:textId="65AE3D6A" w:rsidR="00516CD2" w:rsidRDefault="007A6357" w:rsidP="00947065">
            <w:pPr>
              <w:widowControl w:val="0"/>
              <w:spacing w:before="120" w:after="120"/>
              <w:jc w:val="center"/>
            </w:pPr>
            <w:bookmarkStart w:id="1" w:name="_Hlk176780463"/>
            <w:r>
              <w:t>Tuesday</w:t>
            </w:r>
            <w:r w:rsidR="00516CD2">
              <w:t xml:space="preserve">, </w:t>
            </w:r>
            <w:r w:rsidR="00AF3D2C">
              <w:t>2</w:t>
            </w:r>
            <w:r>
              <w:t>8</w:t>
            </w:r>
            <w:r w:rsidR="00516CD2">
              <w:t xml:space="preserve"> </w:t>
            </w:r>
            <w:r w:rsidR="00AF3D2C">
              <w:t>January</w:t>
            </w:r>
            <w:r w:rsidR="00516CD2">
              <w:t xml:space="preserve"> 202</w:t>
            </w:r>
            <w:r w:rsidR="00AF3D2C">
              <w:t>5</w:t>
            </w:r>
          </w:p>
        </w:tc>
      </w:tr>
      <w:tr w:rsidR="00E055EF" w14:paraId="35DB7DBB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2" w:type="pct"/>
          </w:tcPr>
          <w:p w14:paraId="5FBA0AC4" w14:textId="196B6DB4" w:rsidR="001F785E" w:rsidRDefault="00516CD2" w:rsidP="00B168F2">
            <w:pPr>
              <w:widowControl w:val="0"/>
              <w:jc w:val="left"/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:30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9:00</w:t>
            </w:r>
          </w:p>
        </w:tc>
        <w:tc>
          <w:tcPr>
            <w:tcW w:w="4138" w:type="pct"/>
          </w:tcPr>
          <w:p w14:paraId="38267176" w14:textId="7E7F3FCA" w:rsidR="001F785E" w:rsidRPr="004C012B" w:rsidRDefault="001F785E" w:rsidP="00B168F2">
            <w:pPr>
              <w:widowControl w:val="0"/>
              <w:jc w:val="left"/>
              <w:rPr>
                <w:b/>
                <w:bCs/>
              </w:rPr>
            </w:pPr>
            <w:r w:rsidRPr="004C012B">
              <w:rPr>
                <w:b/>
                <w:bCs/>
              </w:rPr>
              <w:t>Registration</w:t>
            </w:r>
          </w:p>
        </w:tc>
      </w:tr>
      <w:tr w:rsidR="00E055EF" w14:paraId="31E82464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40733BCF" w14:textId="7AC3A096" w:rsidR="001F785E" w:rsidRDefault="001F785E" w:rsidP="00B168F2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9:00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9:</w:t>
            </w:r>
            <w:r w:rsidR="00AF3D2C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30</w:t>
            </w:r>
          </w:p>
        </w:tc>
        <w:tc>
          <w:tcPr>
            <w:tcW w:w="4138" w:type="pct"/>
          </w:tcPr>
          <w:p w14:paraId="03B6118E" w14:textId="7518FCA9" w:rsidR="00DD3439" w:rsidRPr="004C012B" w:rsidRDefault="001F785E" w:rsidP="00B168F2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4C012B">
              <w:rPr>
                <w:b/>
                <w:bCs/>
              </w:rPr>
              <w:t>Opening Session</w:t>
            </w:r>
          </w:p>
          <w:p w14:paraId="5397E04A" w14:textId="77777777" w:rsidR="00AF3D2C" w:rsidRDefault="00DD3439" w:rsidP="00905072">
            <w:pPr>
              <w:widowControl w:val="0"/>
              <w:spacing w:after="60"/>
              <w:jc w:val="left"/>
            </w:pPr>
            <w:r w:rsidRPr="00DD3439">
              <w:rPr>
                <w:u w:val="single"/>
              </w:rPr>
              <w:t>Speakers</w:t>
            </w:r>
            <w:r>
              <w:t>:</w:t>
            </w:r>
            <w:r>
              <w:tab/>
            </w:r>
          </w:p>
          <w:p w14:paraId="0946FF6D" w14:textId="77777777" w:rsidR="00AF3D2C" w:rsidRDefault="00AF3D2C" w:rsidP="00905072">
            <w:pPr>
              <w:widowControl w:val="0"/>
              <w:spacing w:after="60"/>
              <w:jc w:val="left"/>
            </w:pPr>
            <w:r>
              <w:t>TBC, Ministry of Health, Sultanate of Oman</w:t>
            </w:r>
          </w:p>
          <w:p w14:paraId="59D5FCF7" w14:textId="6E27D4A9" w:rsidR="00AF3D2C" w:rsidRDefault="00AF3D2C" w:rsidP="00905072">
            <w:pPr>
              <w:widowControl w:val="0"/>
              <w:spacing w:after="60"/>
              <w:jc w:val="left"/>
            </w:pPr>
            <w:r>
              <w:t>TBC, Oman Vision 2040</w:t>
            </w:r>
          </w:p>
          <w:p w14:paraId="31374F40" w14:textId="0A2BB927" w:rsidR="00E94CD8" w:rsidRDefault="00EB38CF" w:rsidP="00905072">
            <w:pPr>
              <w:widowControl w:val="0"/>
              <w:spacing w:after="60"/>
              <w:jc w:val="left"/>
            </w:pPr>
            <w:r>
              <w:t>Josefita Pardo de Leon</w:t>
            </w:r>
            <w:r w:rsidR="00DD3439">
              <w:t>,</w:t>
            </w:r>
            <w:r>
              <w:t xml:space="preserve"> Counsellor,</w:t>
            </w:r>
            <w:r w:rsidR="00DD3439">
              <w:t xml:space="preserve"> Intellectual Property, Government</w:t>
            </w:r>
            <w:r w:rsidR="00FF5D53">
              <w:t xml:space="preserve"> </w:t>
            </w:r>
            <w:r w:rsidR="00DD3439">
              <w:t>Procurement and Competition Division</w:t>
            </w:r>
            <w:r w:rsidR="00B30AC7">
              <w:t xml:space="preserve"> (IPD)</w:t>
            </w:r>
            <w:r w:rsidR="00DD3439">
              <w:t xml:space="preserve">, </w:t>
            </w:r>
            <w:r w:rsidR="00B168F2">
              <w:t>WTO</w:t>
            </w:r>
          </w:p>
        </w:tc>
      </w:tr>
      <w:tr w:rsidR="00E055EF" w14:paraId="164263F5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2" w:type="pct"/>
          </w:tcPr>
          <w:p w14:paraId="31C8D783" w14:textId="691DEC5F" w:rsidR="001F785E" w:rsidRPr="00E175A5" w:rsidRDefault="001F785E" w:rsidP="00B168F2">
            <w:pPr>
              <w:widowControl w:val="0"/>
              <w:jc w:val="left"/>
            </w:pPr>
            <w:r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9:</w:t>
            </w:r>
            <w:r w:rsidR="00AF3D2C"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30</w:t>
            </w:r>
            <w:r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 xml:space="preserve"> – </w:t>
            </w:r>
            <w:r w:rsidR="00AF3D2C"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10</w:t>
            </w:r>
            <w:r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:</w:t>
            </w:r>
            <w:r w:rsidR="00AF3D2C"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00</w:t>
            </w:r>
          </w:p>
        </w:tc>
        <w:tc>
          <w:tcPr>
            <w:tcW w:w="4138" w:type="pct"/>
          </w:tcPr>
          <w:p w14:paraId="0C0E28DD" w14:textId="72BF1D31" w:rsidR="001F785E" w:rsidRPr="00E175A5" w:rsidRDefault="001F785E" w:rsidP="00B168F2">
            <w:pPr>
              <w:widowControl w:val="0"/>
              <w:jc w:val="left"/>
              <w:rPr>
                <w:i/>
                <w:iCs/>
                <w:u w:val="single"/>
              </w:rPr>
            </w:pPr>
            <w:r w:rsidRPr="00E175A5">
              <w:rPr>
                <w:i/>
                <w:iCs/>
                <w:u w:val="single"/>
              </w:rPr>
              <w:t>Introduction: Participants and Speakers</w:t>
            </w:r>
          </w:p>
        </w:tc>
      </w:tr>
      <w:tr w:rsidR="00E055EF" w14:paraId="20318D35" w14:textId="77777777" w:rsidTr="00FF5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4"/>
        </w:trPr>
        <w:tc>
          <w:tcPr>
            <w:tcW w:w="862" w:type="pct"/>
          </w:tcPr>
          <w:p w14:paraId="6907C337" w14:textId="6D9D1054" w:rsidR="001F785E" w:rsidRDefault="00AF3D2C" w:rsidP="00B168F2">
            <w:pPr>
              <w:widowControl w:val="0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00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</w:t>
            </w:r>
            <w:r w:rsidR="00FF5D53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 w:rsidR="00FF5D53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45</w:t>
            </w:r>
          </w:p>
          <w:p w14:paraId="0C01596E" w14:textId="3CFE57BA" w:rsidR="00D11A2C" w:rsidRPr="00D11A2C" w:rsidRDefault="00D11A2C" w:rsidP="00B168F2">
            <w:pPr>
              <w:widowControl w:val="0"/>
              <w:jc w:val="left"/>
              <w:rPr>
                <w:color w:val="FF0000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18"/>
                <w:lang w:val="es-ES" w:eastAsia="es-ES_tradnl"/>
              </w:rPr>
              <w:t xml:space="preserve">(inc. Q&amp;A- 15 </w:t>
            </w:r>
            <w:proofErr w:type="spellStart"/>
            <w:r>
              <w:rPr>
                <w:rFonts w:eastAsia="Times New Roman" w:cs="Calibri"/>
                <w:b/>
                <w:bCs/>
                <w:color w:val="FF0000"/>
                <w:szCs w:val="18"/>
                <w:lang w:val="es-ES" w:eastAsia="es-ES_tradnl"/>
              </w:rPr>
              <w:t>mins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szCs w:val="18"/>
                <w:lang w:val="es-ES" w:eastAsia="es-ES_tradnl"/>
              </w:rPr>
              <w:t>)</w:t>
            </w:r>
          </w:p>
        </w:tc>
        <w:tc>
          <w:tcPr>
            <w:tcW w:w="4138" w:type="pct"/>
          </w:tcPr>
          <w:p w14:paraId="0C343A30" w14:textId="78EB8FF9" w:rsidR="00ED33AC" w:rsidRPr="00FF5D53" w:rsidRDefault="00ED33AC" w:rsidP="00FF5D53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4C012B">
              <w:rPr>
                <w:b/>
                <w:bCs/>
              </w:rPr>
              <w:t>The WTO's TRIPS Agreement: an overview of basic principles and rights</w:t>
            </w:r>
            <w:r w:rsidR="00FF5D53">
              <w:rPr>
                <w:b/>
                <w:bCs/>
              </w:rPr>
              <w:br/>
            </w:r>
            <w:r w:rsidR="00FF5D53">
              <w:rPr>
                <w:b/>
                <w:u w:val="single"/>
              </w:rPr>
              <w:br/>
            </w:r>
            <w:r w:rsidR="00270D71">
              <w:rPr>
                <w:u w:val="single"/>
              </w:rPr>
              <w:t>Speaker</w:t>
            </w:r>
            <w:r w:rsidR="00270D71">
              <w:t>:</w:t>
            </w:r>
            <w:r w:rsidR="00270D71">
              <w:tab/>
            </w:r>
            <w:r w:rsidR="00270D71">
              <w:tab/>
            </w:r>
          </w:p>
          <w:p w14:paraId="1B156E34" w14:textId="682B705E" w:rsidR="001F785E" w:rsidRDefault="00EB38CF" w:rsidP="00ED33AC">
            <w:pPr>
              <w:widowControl w:val="0"/>
              <w:spacing w:after="60"/>
              <w:jc w:val="left"/>
            </w:pPr>
            <w:r>
              <w:t>Roshan Khan</w:t>
            </w:r>
            <w:r w:rsidR="00FF5D53">
              <w:t>,</w:t>
            </w:r>
            <w:r>
              <w:t xml:space="preserve"> Legal Officer, IPD, </w:t>
            </w:r>
            <w:r w:rsidR="00ED33AC">
              <w:t>WTO</w:t>
            </w:r>
          </w:p>
        </w:tc>
      </w:tr>
      <w:tr w:rsidR="00E055EF" w14:paraId="6E8D0442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2" w:type="pct"/>
          </w:tcPr>
          <w:p w14:paraId="2802F0F3" w14:textId="32B8BEFC" w:rsidR="001F785E" w:rsidRPr="00E175A5" w:rsidRDefault="001F785E" w:rsidP="00B168F2">
            <w:pPr>
              <w:widowControl w:val="0"/>
              <w:jc w:val="left"/>
            </w:pPr>
            <w:r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</w:t>
            </w:r>
            <w:r w:rsidR="00FF5D53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0:45</w:t>
            </w:r>
            <w:r w:rsidRPr="00E175A5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 xml:space="preserve"> – 11:</w:t>
            </w:r>
            <w:r w:rsidR="00FF5D53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15</w:t>
            </w:r>
          </w:p>
        </w:tc>
        <w:tc>
          <w:tcPr>
            <w:tcW w:w="4138" w:type="pct"/>
          </w:tcPr>
          <w:p w14:paraId="70D9CCA7" w14:textId="4B002936" w:rsidR="001F785E" w:rsidRPr="00082A40" w:rsidRDefault="001F785E" w:rsidP="00B168F2">
            <w:pPr>
              <w:widowControl w:val="0"/>
              <w:jc w:val="left"/>
              <w:rPr>
                <w:i/>
                <w:iCs/>
              </w:rPr>
            </w:pPr>
            <w:r w:rsidRPr="00722F0D">
              <w:rPr>
                <w:i/>
                <w:iCs/>
              </w:rPr>
              <w:t>Coffee Break</w:t>
            </w:r>
          </w:p>
        </w:tc>
      </w:tr>
      <w:tr w:rsidR="00E055EF" w14:paraId="1620A5D6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32E95BA0" w14:textId="7AC13133" w:rsidR="001F785E" w:rsidRDefault="001F785E" w:rsidP="00B168F2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11:</w:t>
            </w:r>
            <w:r w:rsidR="00FF5D53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– 1</w:t>
            </w:r>
            <w:r w:rsidR="00FF5D53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2:00</w:t>
            </w:r>
          </w:p>
        </w:tc>
        <w:tc>
          <w:tcPr>
            <w:tcW w:w="4138" w:type="pct"/>
          </w:tcPr>
          <w:p w14:paraId="0ECABEF0" w14:textId="3535EC44" w:rsidR="004E2D6B" w:rsidRPr="004C012B" w:rsidRDefault="001F785E" w:rsidP="00B168F2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4C012B">
              <w:rPr>
                <w:b/>
                <w:bCs/>
              </w:rPr>
              <w:t xml:space="preserve">The IP </w:t>
            </w:r>
            <w:r w:rsidR="00027DD4">
              <w:rPr>
                <w:b/>
                <w:bCs/>
              </w:rPr>
              <w:t>Framework</w:t>
            </w:r>
            <w:r w:rsidRPr="004C012B">
              <w:rPr>
                <w:b/>
                <w:bCs/>
              </w:rPr>
              <w:t>: How Does It Relate to Public Health</w:t>
            </w:r>
            <w:r w:rsidR="004216C3" w:rsidRPr="004C012B">
              <w:rPr>
                <w:b/>
                <w:bCs/>
              </w:rPr>
              <w:t xml:space="preserve"> and Trade</w:t>
            </w:r>
            <w:r w:rsidRPr="004C012B">
              <w:rPr>
                <w:b/>
                <w:bCs/>
              </w:rPr>
              <w:t>?</w:t>
            </w:r>
          </w:p>
          <w:p w14:paraId="019BADB4" w14:textId="627C5956" w:rsidR="00ED33AC" w:rsidRDefault="004E2D6B" w:rsidP="00B168F2">
            <w:pPr>
              <w:widowControl w:val="0"/>
              <w:jc w:val="left"/>
            </w:pPr>
            <w:r>
              <w:rPr>
                <w:u w:val="single"/>
              </w:rPr>
              <w:t>Speaker</w:t>
            </w:r>
            <w:r>
              <w:t>:</w:t>
            </w:r>
            <w:r>
              <w:tab/>
            </w:r>
          </w:p>
          <w:p w14:paraId="3D6CE882" w14:textId="577C1407" w:rsidR="00947065" w:rsidRDefault="004C012B" w:rsidP="00B168F2">
            <w:pPr>
              <w:widowControl w:val="0"/>
              <w:jc w:val="left"/>
            </w:pPr>
            <w:r>
              <w:t>TBC, WIPO</w:t>
            </w:r>
          </w:p>
        </w:tc>
      </w:tr>
      <w:tr w:rsidR="00FF5D53" w14:paraId="0A3F6091" w14:textId="77777777" w:rsidTr="00FF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tcW w:w="862" w:type="pct"/>
          </w:tcPr>
          <w:p w14:paraId="4B588662" w14:textId="2202A54D" w:rsidR="00FF5D53" w:rsidRPr="00C463A4" w:rsidRDefault="00FF5D53" w:rsidP="00B168F2">
            <w:pPr>
              <w:widowControl w:val="0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12:00 – 12:30</w:t>
            </w:r>
          </w:p>
        </w:tc>
        <w:tc>
          <w:tcPr>
            <w:tcW w:w="4138" w:type="pct"/>
          </w:tcPr>
          <w:p w14:paraId="5DC08ED4" w14:textId="77777777" w:rsidR="00FF5D53" w:rsidRDefault="00FF5D53" w:rsidP="00B168F2">
            <w:pPr>
              <w:widowControl w:val="0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Health System Determinants for Access to Health Technologies</w:t>
            </w:r>
          </w:p>
          <w:p w14:paraId="21EB895A" w14:textId="4E193DF0" w:rsidR="00FF5D53" w:rsidRPr="00FF5D53" w:rsidRDefault="00FF5D53" w:rsidP="00B168F2">
            <w:pPr>
              <w:widowControl w:val="0"/>
              <w:spacing w:after="120"/>
              <w:jc w:val="left"/>
              <w:rPr>
                <w:u w:val="single"/>
              </w:rPr>
            </w:pPr>
            <w:r w:rsidRPr="00FF5D53">
              <w:rPr>
                <w:u w:val="single"/>
              </w:rPr>
              <w:t>Speaker:</w:t>
            </w:r>
          </w:p>
          <w:p w14:paraId="1E28472E" w14:textId="33A1DFC1" w:rsidR="00FF5D53" w:rsidRPr="00FF5D53" w:rsidRDefault="00FF5D53" w:rsidP="00B168F2">
            <w:pPr>
              <w:widowControl w:val="0"/>
              <w:spacing w:after="120"/>
              <w:jc w:val="left"/>
            </w:pPr>
            <w:r w:rsidRPr="00FF5D53">
              <w:t>TBC, WHO</w:t>
            </w:r>
          </w:p>
        </w:tc>
      </w:tr>
      <w:tr w:rsidR="00ED33AC" w14:paraId="02693CCF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7D86B7B7" w14:textId="249E25A7" w:rsidR="00ED33AC" w:rsidRDefault="00ED33AC" w:rsidP="00B168F2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12:30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13:30</w:t>
            </w:r>
          </w:p>
        </w:tc>
        <w:tc>
          <w:tcPr>
            <w:tcW w:w="4138" w:type="pct"/>
          </w:tcPr>
          <w:p w14:paraId="3442D16E" w14:textId="65FBD4E2" w:rsidR="00ED33AC" w:rsidRDefault="00ED33AC" w:rsidP="00B168F2">
            <w:pPr>
              <w:widowControl w:val="0"/>
              <w:jc w:val="left"/>
            </w:pPr>
            <w:r w:rsidRPr="00722F0D">
              <w:rPr>
                <w:i/>
                <w:iCs/>
              </w:rPr>
              <w:t>Lunch Break</w:t>
            </w:r>
          </w:p>
        </w:tc>
      </w:tr>
      <w:tr w:rsidR="00ED33AC" w14:paraId="4189B863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tcW w:w="862" w:type="pct"/>
          </w:tcPr>
          <w:p w14:paraId="1A4E8E7E" w14:textId="621C9D76" w:rsidR="00ED33AC" w:rsidRDefault="00ED33AC" w:rsidP="00B168F2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13:30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14:15</w:t>
            </w:r>
          </w:p>
        </w:tc>
        <w:tc>
          <w:tcPr>
            <w:tcW w:w="4138" w:type="pct"/>
          </w:tcPr>
          <w:p w14:paraId="400F4961" w14:textId="6A15A083" w:rsidR="00947065" w:rsidRPr="004C012B" w:rsidRDefault="00947065" w:rsidP="00B168F2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4C012B">
              <w:rPr>
                <w:b/>
                <w:bCs/>
              </w:rPr>
              <w:t>National perspective</w:t>
            </w:r>
            <w:r w:rsidR="004C012B" w:rsidRPr="004C012B">
              <w:rPr>
                <w:b/>
                <w:bCs/>
              </w:rPr>
              <w:t xml:space="preserve">: Interface of Public Health, </w:t>
            </w:r>
            <w:proofErr w:type="gramStart"/>
            <w:r w:rsidR="004C012B" w:rsidRPr="004C012B">
              <w:rPr>
                <w:b/>
                <w:bCs/>
              </w:rPr>
              <w:t>Trade</w:t>
            </w:r>
            <w:proofErr w:type="gramEnd"/>
            <w:r w:rsidR="004C012B" w:rsidRPr="004C012B">
              <w:rPr>
                <w:b/>
                <w:bCs/>
              </w:rPr>
              <w:t xml:space="preserve"> and IP in Oman</w:t>
            </w:r>
          </w:p>
          <w:p w14:paraId="38685164" w14:textId="77777777" w:rsidR="004C012B" w:rsidRPr="004C012B" w:rsidRDefault="004C012B" w:rsidP="00B168F2">
            <w:pPr>
              <w:widowControl w:val="0"/>
              <w:spacing w:after="120"/>
              <w:jc w:val="left"/>
              <w:rPr>
                <w:u w:val="single"/>
              </w:rPr>
            </w:pPr>
            <w:r w:rsidRPr="004C012B">
              <w:rPr>
                <w:u w:val="single"/>
              </w:rPr>
              <w:t>Speakers:</w:t>
            </w:r>
          </w:p>
          <w:p w14:paraId="4C621032" w14:textId="7F324802" w:rsidR="00947065" w:rsidRDefault="3D954165" w:rsidP="00B168F2">
            <w:pPr>
              <w:widowControl w:val="0"/>
              <w:spacing w:after="120"/>
              <w:jc w:val="left"/>
            </w:pPr>
            <w:r>
              <w:lastRenderedPageBreak/>
              <w:t>TBC, Ministry of Health, Sultanate of Oman</w:t>
            </w:r>
            <w:r w:rsidR="29836DFB">
              <w:t xml:space="preserve"> </w:t>
            </w:r>
          </w:p>
          <w:p w14:paraId="65D3BD46" w14:textId="47788B4F" w:rsidR="00ED33AC" w:rsidRDefault="6DBBA757" w:rsidP="00ED33AC">
            <w:pPr>
              <w:widowControl w:val="0"/>
              <w:spacing w:after="60"/>
              <w:jc w:val="left"/>
            </w:pPr>
            <w:r>
              <w:t>TBC, National Intellectual Property Office, Ministry of Commerce, Industry, and Investment Promotion, Sultanate of Oman</w:t>
            </w:r>
          </w:p>
          <w:p w14:paraId="52BD4194" w14:textId="5A740E40" w:rsidR="00ED33AC" w:rsidRDefault="2DA0F22B" w:rsidP="00ED33AC">
            <w:pPr>
              <w:widowControl w:val="0"/>
              <w:spacing w:after="60"/>
              <w:jc w:val="left"/>
            </w:pPr>
            <w:r>
              <w:t xml:space="preserve">TBC, Expert on use of data to support policy making </w:t>
            </w:r>
          </w:p>
        </w:tc>
      </w:tr>
      <w:tr w:rsidR="00ED33AC" w14:paraId="7CEA4028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5B737DD6" w14:textId="14530EDE" w:rsidR="00ED33AC" w:rsidRDefault="00ED33AC" w:rsidP="00B168F2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lastRenderedPageBreak/>
              <w:t>14:15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</w:t>
            </w:r>
            <w:r w:rsidR="00947065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 w:rsidR="00947065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30</w:t>
            </w:r>
          </w:p>
        </w:tc>
        <w:tc>
          <w:tcPr>
            <w:tcW w:w="4138" w:type="pct"/>
          </w:tcPr>
          <w:p w14:paraId="42092BF6" w14:textId="28045A08" w:rsidR="00ED33AC" w:rsidRDefault="00947065" w:rsidP="00B168F2">
            <w:pPr>
              <w:widowControl w:val="0"/>
              <w:spacing w:after="120"/>
              <w:jc w:val="left"/>
            </w:pPr>
            <w:r>
              <w:t>Recap: reflections and summary of Day 1</w:t>
            </w:r>
          </w:p>
          <w:p w14:paraId="78AF6CB4" w14:textId="3B890CEE" w:rsidR="00ED33AC" w:rsidRDefault="00947065" w:rsidP="00FC65B6">
            <w:pPr>
              <w:widowControl w:val="0"/>
              <w:spacing w:after="60"/>
              <w:jc w:val="left"/>
            </w:pPr>
            <w:r>
              <w:rPr>
                <w:u w:val="single"/>
              </w:rPr>
              <w:t>Facilitator</w:t>
            </w:r>
            <w:r w:rsidR="00ED33AC">
              <w:t>:</w:t>
            </w:r>
            <w:r w:rsidR="00ED33AC">
              <w:tab/>
            </w:r>
            <w:r w:rsidR="00EB38CF">
              <w:t xml:space="preserve">Josefita Pardo de Leon and Roshan Khan, </w:t>
            </w:r>
            <w:r>
              <w:t>WTO</w:t>
            </w:r>
            <w:r w:rsidR="00ED33AC">
              <w:t xml:space="preserve"> </w:t>
            </w:r>
          </w:p>
        </w:tc>
      </w:tr>
      <w:bookmarkEnd w:id="1"/>
    </w:tbl>
    <w:p w14:paraId="5726588F" w14:textId="77777777" w:rsidR="009458A6" w:rsidRDefault="009458A6" w:rsidP="00516CD2">
      <w:pPr>
        <w:widowControl w:val="0"/>
        <w:spacing w:after="200" w:line="276" w:lineRule="auto"/>
        <w:jc w:val="left"/>
      </w:pPr>
    </w:p>
    <w:tbl>
      <w:tblPr>
        <w:tblStyle w:val="WTOTable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4"/>
        <w:gridCol w:w="7462"/>
      </w:tblGrid>
      <w:tr w:rsidR="006E43B2" w14:paraId="150B7447" w14:textId="77777777" w:rsidTr="00EB3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0" w:type="auto"/>
            <w:gridSpan w:val="2"/>
          </w:tcPr>
          <w:p w14:paraId="4A2553C4" w14:textId="265EA6A8" w:rsidR="006E43B2" w:rsidRDefault="007A6357" w:rsidP="00973D3B">
            <w:pPr>
              <w:widowControl w:val="0"/>
              <w:spacing w:before="120" w:after="120"/>
              <w:jc w:val="center"/>
            </w:pPr>
            <w:r>
              <w:t>Wednesday</w:t>
            </w:r>
            <w:r w:rsidR="006E43B2">
              <w:t>, 2</w:t>
            </w:r>
            <w:r>
              <w:t>9</w:t>
            </w:r>
            <w:r w:rsidR="006E43B2">
              <w:t xml:space="preserve"> January 2025</w:t>
            </w:r>
          </w:p>
        </w:tc>
      </w:tr>
      <w:tr w:rsidR="00EB38CF" w14:paraId="1B4B4D6B" w14:textId="77777777" w:rsidTr="00EB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tcW w:w="862" w:type="pct"/>
          </w:tcPr>
          <w:p w14:paraId="623178B7" w14:textId="0C86398F" w:rsidR="00EB38CF" w:rsidRDefault="00EB38CF" w:rsidP="00973D3B">
            <w:pPr>
              <w:widowControl w:val="0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8:00- 9:00</w:t>
            </w:r>
          </w:p>
        </w:tc>
        <w:tc>
          <w:tcPr>
            <w:tcW w:w="4138" w:type="pct"/>
          </w:tcPr>
          <w:p w14:paraId="0FF558BC" w14:textId="77777777" w:rsidR="00EB38CF" w:rsidRDefault="00EB38CF" w:rsidP="006E43B2">
            <w:pPr>
              <w:widowControl w:val="0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Health and WTO Agreements: regulatory and trade tools to ensure access to high quality, safe and efficacious medical </w:t>
            </w:r>
            <w:proofErr w:type="gramStart"/>
            <w:r>
              <w:rPr>
                <w:b/>
                <w:bCs/>
              </w:rPr>
              <w:t>technologies</w:t>
            </w:r>
            <w:proofErr w:type="gramEnd"/>
          </w:p>
          <w:p w14:paraId="699B16F0" w14:textId="77777777" w:rsidR="00EB38CF" w:rsidRPr="00EB38CF" w:rsidRDefault="00EB38CF" w:rsidP="006E43B2">
            <w:pPr>
              <w:widowControl w:val="0"/>
              <w:spacing w:after="120"/>
              <w:jc w:val="left"/>
              <w:rPr>
                <w:u w:val="single"/>
              </w:rPr>
            </w:pPr>
            <w:r w:rsidRPr="00EB38CF">
              <w:rPr>
                <w:u w:val="single"/>
              </w:rPr>
              <w:t>Speaker:</w:t>
            </w:r>
          </w:p>
          <w:p w14:paraId="1EF0E9F0" w14:textId="6EFE66BB" w:rsidR="00EB38CF" w:rsidRDefault="00EB38CF" w:rsidP="006E43B2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EB38CF">
              <w:t>Roshan Khan, WTO</w:t>
            </w:r>
          </w:p>
        </w:tc>
      </w:tr>
      <w:tr w:rsidR="006E43B2" w:rsidRPr="00EB38CF" w14:paraId="49FC4AA3" w14:textId="77777777" w:rsidTr="00EB3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9"/>
        </w:trPr>
        <w:tc>
          <w:tcPr>
            <w:tcW w:w="862" w:type="pct"/>
          </w:tcPr>
          <w:p w14:paraId="737874BF" w14:textId="3B9520C8" w:rsidR="006E43B2" w:rsidRDefault="00EB38CF" w:rsidP="00973D3B">
            <w:pPr>
              <w:widowControl w:val="0"/>
              <w:jc w:val="left"/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</w:t>
            </w:r>
            <w:r w:rsidR="006E43B2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00</w:t>
            </w:r>
            <w:r w:rsidR="006E43B2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</w:t>
            </w:r>
            <w:r w:rsidR="006E43B2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15</w:t>
            </w:r>
          </w:p>
        </w:tc>
        <w:tc>
          <w:tcPr>
            <w:tcW w:w="4138" w:type="pct"/>
          </w:tcPr>
          <w:p w14:paraId="00A7636A" w14:textId="3D3573E3" w:rsidR="00FF5D53" w:rsidRDefault="00FF5D53" w:rsidP="006E43B2">
            <w:pPr>
              <w:widowControl w:val="0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TRIPS-related evolution from the Doha Declaration to the MC12 TRIPS Decision and beyond </w:t>
            </w:r>
          </w:p>
          <w:p w14:paraId="42339009" w14:textId="492032FE" w:rsidR="00FF5D53" w:rsidRPr="00EB38CF" w:rsidRDefault="00FF5D53" w:rsidP="006E43B2">
            <w:pPr>
              <w:widowControl w:val="0"/>
              <w:spacing w:after="120"/>
              <w:jc w:val="left"/>
              <w:rPr>
                <w:u w:val="single"/>
                <w:lang w:val="es-ES"/>
              </w:rPr>
            </w:pPr>
            <w:r w:rsidRPr="00EB38CF">
              <w:rPr>
                <w:u w:val="single"/>
                <w:lang w:val="es-ES"/>
              </w:rPr>
              <w:t>Speaker:</w:t>
            </w:r>
          </w:p>
          <w:p w14:paraId="0B99AA63" w14:textId="4E096D71" w:rsidR="00FF5D53" w:rsidRPr="00EB38CF" w:rsidRDefault="00EB38CF" w:rsidP="006E43B2">
            <w:pPr>
              <w:widowControl w:val="0"/>
              <w:spacing w:after="120"/>
              <w:jc w:val="left"/>
              <w:rPr>
                <w:lang w:val="es-ES"/>
              </w:rPr>
            </w:pPr>
            <w:r w:rsidRPr="00EB38CF">
              <w:rPr>
                <w:lang w:val="es-ES"/>
              </w:rPr>
              <w:t>Josefita Pardo de Le</w:t>
            </w:r>
            <w:r>
              <w:rPr>
                <w:lang w:val="es-ES"/>
              </w:rPr>
              <w:t>on, WTO</w:t>
            </w:r>
          </w:p>
          <w:p w14:paraId="6F23C2FD" w14:textId="3610549B" w:rsidR="006E43B2" w:rsidRPr="00EB38CF" w:rsidRDefault="006E43B2" w:rsidP="006E43B2">
            <w:pPr>
              <w:widowControl w:val="0"/>
              <w:jc w:val="left"/>
              <w:rPr>
                <w:lang w:val="es-ES"/>
              </w:rPr>
            </w:pPr>
          </w:p>
        </w:tc>
      </w:tr>
      <w:tr w:rsidR="00EB38CF" w14:paraId="3BCE3236" w14:textId="77777777" w:rsidTr="00EB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2" w:type="pct"/>
          </w:tcPr>
          <w:p w14:paraId="6EC82A40" w14:textId="1FD99104" w:rsidR="00EB38CF" w:rsidRDefault="00EB38CF" w:rsidP="00973D3B">
            <w:pPr>
              <w:widowControl w:val="0"/>
              <w:jc w:val="left"/>
            </w:pPr>
            <w:r w:rsidRPr="006E43B2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10:</w:t>
            </w:r>
            <w:r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15</w:t>
            </w:r>
            <w:r w:rsidRPr="006E43B2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 xml:space="preserve"> – 1</w:t>
            </w:r>
            <w:r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0</w:t>
            </w:r>
            <w:r w:rsidRPr="006E43B2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45</w:t>
            </w:r>
          </w:p>
        </w:tc>
        <w:tc>
          <w:tcPr>
            <w:tcW w:w="4138" w:type="pct"/>
          </w:tcPr>
          <w:p w14:paraId="598E1BD2" w14:textId="39DF291E" w:rsidR="00EB38CF" w:rsidRDefault="00EB38CF" w:rsidP="00FF5D53">
            <w:pPr>
              <w:widowControl w:val="0"/>
              <w:spacing w:after="60"/>
              <w:jc w:val="left"/>
            </w:pPr>
            <w:r w:rsidRPr="006E43B2">
              <w:rPr>
                <w:i/>
                <w:iCs/>
              </w:rPr>
              <w:t>Coffee break</w:t>
            </w:r>
          </w:p>
        </w:tc>
      </w:tr>
      <w:tr w:rsidR="00EB38CF" w14:paraId="5540178D" w14:textId="77777777" w:rsidTr="00EB3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7069232C" w14:textId="482579D2" w:rsidR="00EB38CF" w:rsidRDefault="00EB38CF" w:rsidP="00973D3B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</w:t>
            </w: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45– 12:00</w:t>
            </w:r>
          </w:p>
        </w:tc>
        <w:tc>
          <w:tcPr>
            <w:tcW w:w="4138" w:type="pct"/>
          </w:tcPr>
          <w:p w14:paraId="24C2528B" w14:textId="77777777" w:rsidR="00EB38CF" w:rsidRDefault="00EB38CF" w:rsidP="006E43B2">
            <w:pPr>
              <w:widowControl w:val="0"/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Group exercise on trade and public </w:t>
            </w:r>
            <w:proofErr w:type="gramStart"/>
            <w:r>
              <w:rPr>
                <w:b/>
                <w:bCs/>
              </w:rPr>
              <w:t>health</w:t>
            </w:r>
            <w:proofErr w:type="gramEnd"/>
          </w:p>
          <w:p w14:paraId="0C773BDC" w14:textId="60BF44E1" w:rsidR="00EB38CF" w:rsidRDefault="00EB38CF" w:rsidP="006E43B2">
            <w:pPr>
              <w:widowControl w:val="0"/>
              <w:jc w:val="left"/>
            </w:pPr>
          </w:p>
        </w:tc>
      </w:tr>
      <w:tr w:rsidR="00EB38CF" w14:paraId="753D5EFD" w14:textId="77777777" w:rsidTr="00EB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tcW w:w="862" w:type="pct"/>
          </w:tcPr>
          <w:p w14:paraId="16D451A5" w14:textId="72BD0129" w:rsidR="00EB38CF" w:rsidRPr="006E43B2" w:rsidRDefault="00EB38CF" w:rsidP="00973D3B">
            <w:pPr>
              <w:widowControl w:val="0"/>
              <w:jc w:val="left"/>
            </w:pPr>
            <w:r w:rsidRPr="006E43B2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12:00 – 13:00</w:t>
            </w:r>
          </w:p>
        </w:tc>
        <w:tc>
          <w:tcPr>
            <w:tcW w:w="4138" w:type="pct"/>
          </w:tcPr>
          <w:p w14:paraId="1828EDF4" w14:textId="241F3370" w:rsidR="00EB38CF" w:rsidRPr="006E43B2" w:rsidRDefault="00EB38CF" w:rsidP="00973D3B">
            <w:pPr>
              <w:widowControl w:val="0"/>
              <w:spacing w:after="60"/>
              <w:jc w:val="left"/>
              <w:rPr>
                <w:i/>
                <w:iCs/>
              </w:rPr>
            </w:pPr>
            <w:r w:rsidRPr="00722F0D">
              <w:rPr>
                <w:i/>
                <w:iCs/>
              </w:rPr>
              <w:t>Lunch Break</w:t>
            </w:r>
          </w:p>
        </w:tc>
      </w:tr>
      <w:tr w:rsidR="00EB38CF" w14:paraId="5DAEDD4B" w14:textId="77777777" w:rsidTr="00EB3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2" w:type="pct"/>
          </w:tcPr>
          <w:p w14:paraId="1E9FD84F" w14:textId="4C84584F" w:rsidR="00EB38CF" w:rsidRDefault="00EB38CF" w:rsidP="00973D3B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00 – 14:00</w:t>
            </w:r>
          </w:p>
        </w:tc>
        <w:tc>
          <w:tcPr>
            <w:tcW w:w="4138" w:type="pct"/>
          </w:tcPr>
          <w:p w14:paraId="7B3A9CA0" w14:textId="19F8D963" w:rsidR="00175EF8" w:rsidRDefault="00175EF8" w:rsidP="006E43B2">
            <w:pPr>
              <w:widowControl w:val="0"/>
              <w:spacing w:after="12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Intellectual Property Licensing in the context of public health</w:t>
            </w:r>
          </w:p>
          <w:p w14:paraId="10B24834" w14:textId="2A756623" w:rsidR="00175EF8" w:rsidRPr="00BA0B2F" w:rsidRDefault="00175EF8" w:rsidP="006E43B2">
            <w:pPr>
              <w:widowControl w:val="0"/>
              <w:spacing w:after="120"/>
              <w:jc w:val="left"/>
              <w:rPr>
                <w:bCs/>
                <w:szCs w:val="18"/>
                <w:u w:val="single"/>
              </w:rPr>
            </w:pPr>
            <w:r w:rsidRPr="00BA0B2F">
              <w:rPr>
                <w:bCs/>
                <w:szCs w:val="18"/>
                <w:u w:val="single"/>
              </w:rPr>
              <w:t xml:space="preserve">Speaker: </w:t>
            </w:r>
          </w:p>
          <w:p w14:paraId="1AF5AB07" w14:textId="7B724B27" w:rsidR="00EB38CF" w:rsidRPr="00BA0B2F" w:rsidRDefault="00175EF8" w:rsidP="00175EF8">
            <w:pPr>
              <w:widowControl w:val="0"/>
              <w:spacing w:after="120"/>
              <w:jc w:val="left"/>
              <w:rPr>
                <w:bCs/>
                <w:szCs w:val="18"/>
              </w:rPr>
            </w:pPr>
            <w:r w:rsidRPr="00BA0B2F">
              <w:rPr>
                <w:bCs/>
                <w:szCs w:val="18"/>
              </w:rPr>
              <w:t>TBC, WIPO</w:t>
            </w:r>
            <w:r w:rsidR="00EB38CF" w:rsidRPr="00BA0B2F">
              <w:rPr>
                <w:bCs/>
              </w:rPr>
              <w:t xml:space="preserve"> </w:t>
            </w:r>
          </w:p>
        </w:tc>
      </w:tr>
      <w:tr w:rsidR="00EB38CF" w14:paraId="0A174A0A" w14:textId="77777777" w:rsidTr="00EB3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2" w:type="pct"/>
          </w:tcPr>
          <w:p w14:paraId="186C7777" w14:textId="7C127E8C" w:rsidR="00EB38CF" w:rsidRPr="006E43B2" w:rsidRDefault="00EB38CF" w:rsidP="00973D3B">
            <w:pPr>
              <w:widowControl w:val="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14: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00 – 14:30</w:t>
            </w:r>
          </w:p>
        </w:tc>
        <w:tc>
          <w:tcPr>
            <w:tcW w:w="4138" w:type="pct"/>
          </w:tcPr>
          <w:p w14:paraId="16C6C275" w14:textId="77777777" w:rsidR="00EB38CF" w:rsidRDefault="00EB38CF" w:rsidP="00973D3B">
            <w:pPr>
              <w:widowControl w:val="0"/>
              <w:spacing w:after="120"/>
              <w:jc w:val="left"/>
            </w:pPr>
            <w:r>
              <w:t>Recap: reflections and summary of Day 2</w:t>
            </w:r>
          </w:p>
          <w:p w14:paraId="142FD551" w14:textId="3E84A50F" w:rsidR="00EB38CF" w:rsidRDefault="00EB38CF" w:rsidP="00973D3B">
            <w:pPr>
              <w:widowControl w:val="0"/>
              <w:jc w:val="left"/>
            </w:pPr>
            <w:r>
              <w:rPr>
                <w:u w:val="single"/>
              </w:rPr>
              <w:t>Facilitator</w:t>
            </w:r>
            <w:r>
              <w:t>:</w:t>
            </w:r>
            <w:r>
              <w:tab/>
            </w:r>
            <w:r w:rsidR="00BA0B2F">
              <w:t>Josefita Pardo de Leon and Roshan Khan</w:t>
            </w:r>
            <w:r>
              <w:t xml:space="preserve">, WTO </w:t>
            </w:r>
          </w:p>
        </w:tc>
      </w:tr>
    </w:tbl>
    <w:p w14:paraId="4312FA9E" w14:textId="77777777" w:rsidR="006E43B2" w:rsidRDefault="006E43B2" w:rsidP="00516CD2">
      <w:pPr>
        <w:widowControl w:val="0"/>
        <w:spacing w:after="200" w:line="276" w:lineRule="auto"/>
        <w:jc w:val="left"/>
      </w:pPr>
    </w:p>
    <w:p w14:paraId="1CD62CBC" w14:textId="51F31DF9" w:rsidR="002E74CB" w:rsidRDefault="002E74CB" w:rsidP="00516CD2">
      <w:pPr>
        <w:widowControl w:val="0"/>
      </w:pPr>
    </w:p>
    <w:tbl>
      <w:tblPr>
        <w:tblStyle w:val="WTOTable1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7512"/>
      </w:tblGrid>
      <w:tr w:rsidR="00516CD2" w14:paraId="70D04C72" w14:textId="77777777" w:rsidTr="4E6DB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9067" w:type="dxa"/>
            <w:gridSpan w:val="2"/>
            <w:vAlign w:val="center"/>
          </w:tcPr>
          <w:p w14:paraId="333211D4" w14:textId="26A2CDF2" w:rsidR="00516CD2" w:rsidRDefault="007A6357" w:rsidP="00082A40">
            <w:pPr>
              <w:widowControl w:val="0"/>
              <w:spacing w:after="120"/>
              <w:jc w:val="center"/>
            </w:pPr>
            <w:r>
              <w:t>Thursday</w:t>
            </w:r>
            <w:r w:rsidR="009D5AC3">
              <w:t>,</w:t>
            </w:r>
            <w:r w:rsidR="35709FD0">
              <w:t xml:space="preserve"> </w:t>
            </w:r>
            <w:r>
              <w:t>30</w:t>
            </w:r>
            <w:r w:rsidR="35709FD0">
              <w:t xml:space="preserve"> </w:t>
            </w:r>
            <w:r w:rsidR="00F00F9A">
              <w:t xml:space="preserve">January </w:t>
            </w:r>
            <w:r w:rsidR="35709FD0">
              <w:t>202</w:t>
            </w:r>
            <w:r w:rsidR="00F00F9A">
              <w:t>5</w:t>
            </w:r>
          </w:p>
        </w:tc>
      </w:tr>
      <w:tr w:rsidR="001F785E" w14:paraId="65DFC800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1555" w:type="dxa"/>
          </w:tcPr>
          <w:p w14:paraId="02119D77" w14:textId="28B85E89" w:rsidR="001F785E" w:rsidRDefault="006E43B2" w:rsidP="00082A40">
            <w:pPr>
              <w:widowControl w:val="0"/>
              <w:spacing w:after="120"/>
              <w:jc w:val="left"/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:00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</w:t>
            </w:r>
            <w:r w:rsidR="00175EF8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 w:rsidR="00175EF8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45</w:t>
            </w:r>
          </w:p>
        </w:tc>
        <w:tc>
          <w:tcPr>
            <w:tcW w:w="7512" w:type="dxa"/>
          </w:tcPr>
          <w:p w14:paraId="728D0848" w14:textId="77777777" w:rsidR="00175EF8" w:rsidRPr="00E046FB" w:rsidRDefault="00175EF8" w:rsidP="00175EF8">
            <w:pPr>
              <w:widowControl w:val="0"/>
              <w:rPr>
                <w:b/>
                <w:bCs/>
                <w:highlight w:val="yellow"/>
              </w:rPr>
            </w:pPr>
            <w:r w:rsidRPr="4E6DB133">
              <w:rPr>
                <w:b/>
                <w:bCs/>
              </w:rPr>
              <w:t xml:space="preserve">Perspectives on Access to Medical Technologies and Innovation </w:t>
            </w:r>
          </w:p>
          <w:p w14:paraId="278396DD" w14:textId="77777777" w:rsidR="00175EF8" w:rsidRPr="00DB752D" w:rsidRDefault="00175EF8" w:rsidP="00175EF8">
            <w:pPr>
              <w:widowControl w:val="0"/>
            </w:pPr>
          </w:p>
          <w:p w14:paraId="7E3F548E" w14:textId="3BB717AE" w:rsidR="00175EF8" w:rsidRPr="00DB752D" w:rsidRDefault="00175EF8" w:rsidP="00175EF8">
            <w:pPr>
              <w:keepNext/>
              <w:spacing w:after="120"/>
              <w:ind w:left="1306" w:hanging="1306"/>
              <w:rPr>
                <w:bCs/>
                <w:szCs w:val="18"/>
                <w:u w:val="single"/>
              </w:rPr>
            </w:pPr>
            <w:r w:rsidRPr="00DB752D">
              <w:rPr>
                <w:bCs/>
                <w:szCs w:val="18"/>
                <w:u w:val="single"/>
              </w:rPr>
              <w:t>Speaker:</w:t>
            </w:r>
          </w:p>
          <w:p w14:paraId="40C52316" w14:textId="06EC8BAD" w:rsidR="001F785E" w:rsidRDefault="00175EF8" w:rsidP="00175EF8">
            <w:pPr>
              <w:widowControl w:val="0"/>
              <w:spacing w:after="120"/>
              <w:jc w:val="left"/>
            </w:pPr>
            <w:r>
              <w:t>TBC, Oman Vision 2040</w:t>
            </w:r>
          </w:p>
        </w:tc>
      </w:tr>
      <w:tr w:rsidR="001F785E" w14:paraId="22C2DB65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1555" w:type="dxa"/>
          </w:tcPr>
          <w:p w14:paraId="55088D01" w14:textId="6293DCF4" w:rsidR="001F785E" w:rsidRDefault="00175EF8" w:rsidP="00082A40">
            <w:pPr>
              <w:widowControl w:val="0"/>
              <w:spacing w:after="120"/>
              <w:jc w:val="left"/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8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5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9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45</w:t>
            </w:r>
          </w:p>
        </w:tc>
        <w:tc>
          <w:tcPr>
            <w:tcW w:w="7512" w:type="dxa"/>
          </w:tcPr>
          <w:p w14:paraId="79E80188" w14:textId="77777777" w:rsidR="00175EF8" w:rsidRPr="006E43B2" w:rsidRDefault="00175EF8" w:rsidP="00175EF8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66598D">
              <w:rPr>
                <w:b/>
                <w:szCs w:val="18"/>
              </w:rPr>
              <w:t>Intellectual Property Licensing and Technology Transfer: an overview with a special focus on life sciences</w:t>
            </w:r>
            <w:r>
              <w:rPr>
                <w:b/>
                <w:szCs w:val="18"/>
              </w:rPr>
              <w:t xml:space="preserve">- </w:t>
            </w:r>
            <w:r w:rsidRPr="009D5AC3">
              <w:rPr>
                <w:b/>
                <w:i/>
                <w:iCs/>
                <w:szCs w:val="18"/>
              </w:rPr>
              <w:t xml:space="preserve">skills and capacity development for </w:t>
            </w:r>
            <w:r w:rsidRPr="009D5AC3">
              <w:rPr>
                <w:b/>
                <w:i/>
                <w:iCs/>
                <w:szCs w:val="18"/>
              </w:rPr>
              <w:lastRenderedPageBreak/>
              <w:t xml:space="preserve">strengthening technical transfer in life sciences eco </w:t>
            </w:r>
            <w:proofErr w:type="gramStart"/>
            <w:r w:rsidRPr="009D5AC3">
              <w:rPr>
                <w:b/>
                <w:i/>
                <w:iCs/>
                <w:szCs w:val="18"/>
              </w:rPr>
              <w:t>system</w:t>
            </w:r>
            <w:proofErr w:type="gramEnd"/>
          </w:p>
          <w:p w14:paraId="548FC7E6" w14:textId="77777777" w:rsidR="00175EF8" w:rsidRPr="00E175A5" w:rsidRDefault="00175EF8" w:rsidP="00175EF8">
            <w:pPr>
              <w:widowControl w:val="0"/>
              <w:jc w:val="left"/>
              <w:rPr>
                <w:u w:val="single"/>
              </w:rPr>
            </w:pPr>
            <w:r w:rsidRPr="00E175A5">
              <w:rPr>
                <w:u w:val="single"/>
              </w:rPr>
              <w:t>Speaker:</w:t>
            </w:r>
          </w:p>
          <w:p w14:paraId="44163382" w14:textId="2AF4A862" w:rsidR="002A1C4A" w:rsidRPr="00DB752D" w:rsidRDefault="00175EF8" w:rsidP="00175EF8">
            <w:pPr>
              <w:keepNext/>
              <w:spacing w:after="120"/>
              <w:ind w:left="1306" w:hanging="1306"/>
              <w:rPr>
                <w:b/>
                <w:bCs/>
              </w:rPr>
            </w:pPr>
            <w:r>
              <w:t>TBC, WIPO</w:t>
            </w:r>
          </w:p>
        </w:tc>
      </w:tr>
      <w:tr w:rsidR="00DB752D" w14:paraId="5C1DE12E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1555" w:type="dxa"/>
          </w:tcPr>
          <w:p w14:paraId="09E83D0D" w14:textId="637B4A24" w:rsidR="00DB752D" w:rsidRPr="00DB752D" w:rsidRDefault="00175EF8" w:rsidP="00082A40">
            <w:pPr>
              <w:widowControl w:val="0"/>
              <w:spacing w:after="120"/>
              <w:jc w:val="left"/>
              <w:rPr>
                <w:rFonts w:eastAsia="Times New Roman" w:cs="Calibri"/>
                <w:color w:val="000000"/>
                <w:szCs w:val="18"/>
                <w:lang w:val="es-ES" w:eastAsia="es-ES_tradnl"/>
              </w:rPr>
            </w:pPr>
            <w:r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lastRenderedPageBreak/>
              <w:t>9</w:t>
            </w:r>
            <w:r w:rsidR="00DB752D" w:rsidRPr="00DB752D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45</w:t>
            </w:r>
            <w:r w:rsidR="00DB752D" w:rsidRPr="00DB752D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-10:30</w:t>
            </w:r>
          </w:p>
        </w:tc>
        <w:tc>
          <w:tcPr>
            <w:tcW w:w="7512" w:type="dxa"/>
          </w:tcPr>
          <w:p w14:paraId="2D7AD3D8" w14:textId="227B02D6" w:rsidR="00DB752D" w:rsidRPr="009D5AC3" w:rsidRDefault="00DB752D" w:rsidP="00DB752D">
            <w:pPr>
              <w:keepNext/>
              <w:spacing w:after="120"/>
              <w:ind w:left="1306" w:hanging="1306"/>
              <w:rPr>
                <w:rFonts w:eastAsia="MS Mincho"/>
                <w:bCs/>
                <w:i/>
                <w:iCs/>
                <w:szCs w:val="18"/>
              </w:rPr>
            </w:pPr>
            <w:r w:rsidRPr="009D5AC3">
              <w:rPr>
                <w:rFonts w:eastAsia="MS Mincho"/>
                <w:bCs/>
                <w:i/>
                <w:iCs/>
                <w:szCs w:val="18"/>
              </w:rPr>
              <w:t>Coffee break</w:t>
            </w:r>
          </w:p>
        </w:tc>
      </w:tr>
      <w:tr w:rsidR="001F785E" w:rsidRPr="00BA0B2F" w14:paraId="503CFE1B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1555" w:type="dxa"/>
          </w:tcPr>
          <w:p w14:paraId="28676B03" w14:textId="2BEB531B" w:rsidR="001F785E" w:rsidRDefault="00DB752D" w:rsidP="00082A40">
            <w:pPr>
              <w:widowControl w:val="0"/>
              <w:spacing w:after="120"/>
              <w:jc w:val="left"/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10</w:t>
            </w:r>
            <w:r w:rsidR="001F785E"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30</w:t>
            </w:r>
            <w:r w:rsidR="001F785E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1:00</w:t>
            </w:r>
          </w:p>
        </w:tc>
        <w:tc>
          <w:tcPr>
            <w:tcW w:w="7512" w:type="dxa"/>
          </w:tcPr>
          <w:p w14:paraId="67C9DAF4" w14:textId="77777777" w:rsidR="00175EF8" w:rsidRDefault="00175EF8" w:rsidP="00175EF8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Trade Secrets and Clinical Trial Data</w:t>
            </w:r>
          </w:p>
          <w:p w14:paraId="45E1A060" w14:textId="77777777" w:rsidR="00175EF8" w:rsidRPr="009D5AC3" w:rsidRDefault="00175EF8" w:rsidP="00175EF8">
            <w:pPr>
              <w:widowControl w:val="0"/>
              <w:spacing w:after="120"/>
              <w:rPr>
                <w:u w:val="single"/>
              </w:rPr>
            </w:pPr>
            <w:r w:rsidRPr="009D5AC3">
              <w:rPr>
                <w:u w:val="single"/>
              </w:rPr>
              <w:t>Speakers:</w:t>
            </w:r>
          </w:p>
          <w:p w14:paraId="22812A35" w14:textId="512FFA87" w:rsidR="007A14C1" w:rsidRPr="007A6357" w:rsidRDefault="00BA0B2F" w:rsidP="00175EF8">
            <w:pPr>
              <w:widowControl w:val="0"/>
              <w:spacing w:after="120"/>
            </w:pPr>
            <w:r w:rsidRPr="007A6357">
              <w:t>Josefita Pardo de Leon, WTO</w:t>
            </w:r>
            <w:r w:rsidR="00175EF8" w:rsidRPr="007A6357">
              <w:rPr>
                <w:b/>
                <w:szCs w:val="18"/>
              </w:rPr>
              <w:t xml:space="preserve"> </w:t>
            </w:r>
          </w:p>
        </w:tc>
      </w:tr>
      <w:tr w:rsidR="001F785E" w14:paraId="70C29483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1555" w:type="dxa"/>
          </w:tcPr>
          <w:p w14:paraId="4EED3D41" w14:textId="34128601" w:rsidR="001F785E" w:rsidRDefault="001F785E" w:rsidP="00082A40">
            <w:pPr>
              <w:widowControl w:val="0"/>
              <w:spacing w:after="12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</w:t>
            </w:r>
            <w:r w:rsidR="00DB752D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</w:t>
            </w: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</w:t>
            </w:r>
            <w:r w:rsidR="00DB752D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</w:t>
            </w:r>
            <w:r w:rsidR="00DB752D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:00</w:t>
            </w:r>
          </w:p>
        </w:tc>
        <w:tc>
          <w:tcPr>
            <w:tcW w:w="7512" w:type="dxa"/>
          </w:tcPr>
          <w:p w14:paraId="4BD95BAD" w14:textId="77777777" w:rsidR="00175EF8" w:rsidRDefault="00175EF8" w:rsidP="00175EF8">
            <w:pPr>
              <w:widowControl w:val="0"/>
              <w:spacing w:after="120"/>
            </w:pPr>
            <w:r w:rsidRPr="0066598D">
              <w:rPr>
                <w:b/>
                <w:szCs w:val="18"/>
              </w:rPr>
              <w:t>Substandard, Falsified, Counterfeit Medical Products: Tools and Experiences</w:t>
            </w:r>
          </w:p>
          <w:p w14:paraId="6C9ECEF1" w14:textId="77777777" w:rsidR="00175EF8" w:rsidRDefault="00175EF8" w:rsidP="00175EF8">
            <w:pPr>
              <w:widowControl w:val="0"/>
              <w:spacing w:after="60"/>
            </w:pPr>
            <w:r w:rsidRPr="00DB752D">
              <w:rPr>
                <w:u w:val="single"/>
              </w:rPr>
              <w:t>Speakers:</w:t>
            </w:r>
            <w:r>
              <w:t xml:space="preserve"> </w:t>
            </w:r>
          </w:p>
          <w:p w14:paraId="2375DE40" w14:textId="7BD2185E" w:rsidR="00175EF8" w:rsidRDefault="00BA0B2F" w:rsidP="00175EF8">
            <w:pPr>
              <w:widowControl w:val="0"/>
              <w:spacing w:after="60"/>
            </w:pPr>
            <w:r>
              <w:t>Josefita Pardo de Leon</w:t>
            </w:r>
            <w:r w:rsidR="00175EF8">
              <w:t>, WTO</w:t>
            </w:r>
          </w:p>
          <w:p w14:paraId="7BDC09E6" w14:textId="77777777" w:rsidR="00175EF8" w:rsidRDefault="00175EF8" w:rsidP="00175EF8">
            <w:pPr>
              <w:widowControl w:val="0"/>
              <w:spacing w:after="60"/>
            </w:pPr>
            <w:r>
              <w:t>TBC, World Customs Organization</w:t>
            </w:r>
          </w:p>
          <w:p w14:paraId="7E53D295" w14:textId="6F6EDC53" w:rsidR="00E175A5" w:rsidRPr="00E175A5" w:rsidRDefault="00175EF8" w:rsidP="00175EF8">
            <w:pPr>
              <w:widowControl w:val="0"/>
              <w:spacing w:after="60"/>
            </w:pPr>
            <w:r>
              <w:t>TBC, Fight the Fakes</w:t>
            </w:r>
          </w:p>
        </w:tc>
      </w:tr>
      <w:tr w:rsidR="00DB752D" w14:paraId="61B190A4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"/>
        </w:trPr>
        <w:tc>
          <w:tcPr>
            <w:tcW w:w="1555" w:type="dxa"/>
          </w:tcPr>
          <w:p w14:paraId="73C8657D" w14:textId="301158D8" w:rsidR="00DB752D" w:rsidRPr="00DB752D" w:rsidRDefault="00DB752D" w:rsidP="00082A40">
            <w:pPr>
              <w:widowControl w:val="0"/>
              <w:spacing w:after="120"/>
              <w:jc w:val="left"/>
            </w:pPr>
            <w:r w:rsidRPr="00DB752D">
              <w:rPr>
                <w:rFonts w:eastAsia="Times New Roman" w:cs="Calibri"/>
                <w:color w:val="000000"/>
                <w:szCs w:val="18"/>
                <w:lang w:val="es-ES" w:eastAsia="es-ES_tradnl"/>
              </w:rPr>
              <w:t>12:00 – 13:00</w:t>
            </w:r>
          </w:p>
        </w:tc>
        <w:tc>
          <w:tcPr>
            <w:tcW w:w="7512" w:type="dxa"/>
          </w:tcPr>
          <w:p w14:paraId="69EA6F02" w14:textId="1586FA4B" w:rsidR="00DB752D" w:rsidRDefault="00DB752D" w:rsidP="00082A40">
            <w:pPr>
              <w:widowControl w:val="0"/>
              <w:spacing w:after="120"/>
            </w:pPr>
            <w:r>
              <w:rPr>
                <w:i/>
                <w:iCs/>
              </w:rPr>
              <w:t>Lunch Break</w:t>
            </w:r>
          </w:p>
        </w:tc>
      </w:tr>
      <w:tr w:rsidR="00DB752D" w14:paraId="5647E299" w14:textId="77777777" w:rsidTr="4E6DB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tcW w:w="1555" w:type="dxa"/>
          </w:tcPr>
          <w:p w14:paraId="7406D983" w14:textId="5517A716" w:rsidR="00DB752D" w:rsidRDefault="00DB752D" w:rsidP="00082A40">
            <w:pPr>
              <w:widowControl w:val="0"/>
              <w:spacing w:after="12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13: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</w:t>
            </w: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14:00</w:t>
            </w:r>
          </w:p>
        </w:tc>
        <w:tc>
          <w:tcPr>
            <w:tcW w:w="7512" w:type="dxa"/>
          </w:tcPr>
          <w:p w14:paraId="20141D32" w14:textId="7C7A9D1B" w:rsidR="00DB752D" w:rsidRPr="00DB752D" w:rsidRDefault="00DB752D" w:rsidP="00082A40">
            <w:pPr>
              <w:widowControl w:val="0"/>
              <w:spacing w:after="120"/>
              <w:rPr>
                <w:b/>
                <w:bCs/>
              </w:rPr>
            </w:pPr>
            <w:r w:rsidRPr="00DB752D">
              <w:rPr>
                <w:b/>
                <w:bCs/>
              </w:rPr>
              <w:t>Roundtable Discussion</w:t>
            </w:r>
            <w:r w:rsidR="0024259C">
              <w:rPr>
                <w:b/>
                <w:bCs/>
              </w:rPr>
              <w:t xml:space="preserve"> on Multilateral framework and its interplay with the domestic policy space </w:t>
            </w:r>
          </w:p>
          <w:p w14:paraId="43929339" w14:textId="77777777" w:rsidR="00E046FB" w:rsidRDefault="00E046FB" w:rsidP="00E046FB">
            <w:pPr>
              <w:pStyle w:val="ListParagraph"/>
              <w:widowControl w:val="0"/>
              <w:numPr>
                <w:ilvl w:val="0"/>
                <w:numId w:val="20"/>
              </w:numPr>
              <w:contextualSpacing w:val="0"/>
            </w:pPr>
            <w:r w:rsidRPr="00DB0C00">
              <w:t>Trade</w:t>
            </w:r>
            <w:r>
              <w:t>, IP and H</w:t>
            </w:r>
            <w:r w:rsidRPr="00DB0C00">
              <w:t>ealth</w:t>
            </w:r>
            <w:r>
              <w:t xml:space="preserve"> Tools to Address Global Challenges and Ensure</w:t>
            </w:r>
            <w:r w:rsidRPr="00DB0C00">
              <w:t xml:space="preserve"> </w:t>
            </w:r>
            <w:r>
              <w:t xml:space="preserve">Sustainable Development, including </w:t>
            </w:r>
            <w:proofErr w:type="gramStart"/>
            <w:r>
              <w:t>Mpox</w:t>
            </w:r>
            <w:proofErr w:type="gramEnd"/>
          </w:p>
          <w:p w14:paraId="3EB0DD42" w14:textId="77777777" w:rsidR="00DB752D" w:rsidRDefault="00DB752D" w:rsidP="00A90C9E">
            <w:pPr>
              <w:pStyle w:val="ListParagraph"/>
              <w:widowControl w:val="0"/>
              <w:numPr>
                <w:ilvl w:val="0"/>
                <w:numId w:val="20"/>
              </w:numPr>
              <w:ind w:left="714" w:hanging="357"/>
              <w:contextualSpacing w:val="0"/>
            </w:pPr>
            <w:r>
              <w:t>Lessons Learned from the COVID-19 Pandemic, Pandemic Prevention, Preparedness and Response, Including Negotiations on WHO Pandemic Agreement and Work under WTO Pandemic Declaration</w:t>
            </w:r>
          </w:p>
          <w:p w14:paraId="0EF15BD4" w14:textId="77777777" w:rsidR="00E046FB" w:rsidRDefault="00E046FB" w:rsidP="00E046FB">
            <w:pPr>
              <w:pStyle w:val="ListParagraph"/>
              <w:widowControl w:val="0"/>
              <w:ind w:left="714"/>
              <w:contextualSpacing w:val="0"/>
            </w:pPr>
          </w:p>
          <w:p w14:paraId="66795736" w14:textId="1D3C2247" w:rsidR="00DB752D" w:rsidRDefault="00DB752D" w:rsidP="00851358">
            <w:pPr>
              <w:widowControl w:val="0"/>
              <w:spacing w:after="60"/>
            </w:pPr>
            <w:r w:rsidRPr="007A14C1">
              <w:rPr>
                <w:u w:val="single"/>
              </w:rPr>
              <w:t>Moderator</w:t>
            </w:r>
            <w:r>
              <w:t>:</w:t>
            </w:r>
            <w:r>
              <w:tab/>
            </w:r>
            <w:r w:rsidR="00BA0B2F">
              <w:t>Roshan Khan</w:t>
            </w:r>
            <w:r>
              <w:t>, WTO</w:t>
            </w:r>
          </w:p>
          <w:p w14:paraId="5BF161F5" w14:textId="599D90DF" w:rsidR="00DB752D" w:rsidRDefault="00DB752D" w:rsidP="00DB752D">
            <w:pPr>
              <w:widowControl w:val="0"/>
              <w:spacing w:after="60"/>
            </w:pPr>
            <w:r w:rsidRPr="007A14C1">
              <w:rPr>
                <w:u w:val="single"/>
              </w:rPr>
              <w:t>Discussants</w:t>
            </w:r>
            <w:r>
              <w:t>: TBC</w:t>
            </w:r>
          </w:p>
        </w:tc>
      </w:tr>
      <w:tr w:rsidR="00DB752D" w14:paraId="78FFC8FB" w14:textId="77777777" w:rsidTr="4E6DB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"/>
        </w:trPr>
        <w:tc>
          <w:tcPr>
            <w:tcW w:w="1555" w:type="dxa"/>
          </w:tcPr>
          <w:p w14:paraId="1ECCE552" w14:textId="63A59FCE" w:rsidR="00DB752D" w:rsidRDefault="00DB752D" w:rsidP="00082A40">
            <w:pPr>
              <w:widowControl w:val="0"/>
              <w:spacing w:after="120"/>
              <w:jc w:val="left"/>
            </w:pP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4:0</w:t>
            </w:r>
            <w:r w:rsidRPr="00C463A4"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val="es-ES" w:eastAsia="es-ES_tradnl"/>
              </w:rPr>
              <w:t xml:space="preserve"> – 14:30</w:t>
            </w:r>
          </w:p>
        </w:tc>
        <w:tc>
          <w:tcPr>
            <w:tcW w:w="7512" w:type="dxa"/>
            <w:vAlign w:val="center"/>
          </w:tcPr>
          <w:p w14:paraId="3586372F" w14:textId="0FA68EDE" w:rsidR="00DB752D" w:rsidRPr="00E046FB" w:rsidRDefault="00DB752D" w:rsidP="00E046FB">
            <w:pPr>
              <w:widowControl w:val="0"/>
              <w:spacing w:after="120"/>
              <w:jc w:val="left"/>
              <w:rPr>
                <w:b/>
                <w:bCs/>
              </w:rPr>
            </w:pPr>
            <w:r w:rsidRPr="00E046FB">
              <w:rPr>
                <w:b/>
                <w:bCs/>
              </w:rPr>
              <w:t>Closing session</w:t>
            </w:r>
            <w:r w:rsidR="00E046FB">
              <w:rPr>
                <w:b/>
                <w:bCs/>
              </w:rPr>
              <w:t xml:space="preserve">: Final reflections, </w:t>
            </w:r>
            <w:r w:rsidR="00840ACD">
              <w:rPr>
                <w:b/>
                <w:bCs/>
              </w:rPr>
              <w:t>e</w:t>
            </w:r>
            <w:r w:rsidR="00840ACD" w:rsidRPr="00E046FB">
              <w:rPr>
                <w:b/>
                <w:bCs/>
              </w:rPr>
              <w:t>valuation,</w:t>
            </w:r>
            <w:r w:rsidRPr="00E046FB">
              <w:rPr>
                <w:b/>
                <w:bCs/>
              </w:rPr>
              <w:t xml:space="preserve"> and </w:t>
            </w:r>
            <w:r w:rsidR="00E046FB">
              <w:rPr>
                <w:b/>
                <w:bCs/>
              </w:rPr>
              <w:t>distribution of certifications</w:t>
            </w:r>
          </w:p>
        </w:tc>
      </w:tr>
    </w:tbl>
    <w:p w14:paraId="665BE1BE" w14:textId="4EC37A6E" w:rsidR="00A24D15" w:rsidRPr="00BA0B2F" w:rsidRDefault="00A24D15" w:rsidP="00BA0B2F">
      <w:pPr>
        <w:pStyle w:val="Title2"/>
        <w:jc w:val="left"/>
      </w:pPr>
    </w:p>
    <w:sectPr w:rsidR="00A24D15" w:rsidRPr="00BA0B2F" w:rsidSect="00F01E2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6469" w14:textId="77777777" w:rsidR="006359A0" w:rsidRDefault="006359A0" w:rsidP="00ED54E0">
      <w:r>
        <w:separator/>
      </w:r>
    </w:p>
  </w:endnote>
  <w:endnote w:type="continuationSeparator" w:id="0">
    <w:p w14:paraId="2B8F67EE" w14:textId="77777777" w:rsidR="006359A0" w:rsidRDefault="006359A0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6AE9" w14:textId="0FA80E59" w:rsidR="00F01E2C" w:rsidRPr="00F01E2C" w:rsidRDefault="004476E7" w:rsidP="00F01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3B34CA" wp14:editId="6267DC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232167388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34B6B" w14:textId="70B11F03" w:rsidR="004476E7" w:rsidRPr="004476E7" w:rsidRDefault="004476E7" w:rsidP="004476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6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B34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40434B6B" w14:textId="70B11F03" w:rsidR="004476E7" w:rsidRPr="004476E7" w:rsidRDefault="004476E7" w:rsidP="004476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6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E2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08A" w14:textId="0D41B77A" w:rsidR="00F01E2C" w:rsidRPr="00F01E2C" w:rsidRDefault="004476E7" w:rsidP="00F01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287347" wp14:editId="7C532896">
              <wp:simplePos x="914400" y="1009719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493923451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8340E" w14:textId="3765A25D" w:rsidR="004476E7" w:rsidRPr="000361B3" w:rsidRDefault="004476E7" w:rsidP="004476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873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left:0;text-align:left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textbox style="mso-fit-shape-to-text:t" inset="0,0,0,15pt">
                <w:txbxContent>
                  <w:p w14:paraId="33E8340E" w14:textId="3765A25D" w:rsidR="004476E7" w:rsidRPr="000361B3" w:rsidRDefault="004476E7" w:rsidP="004476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01E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5C31" w14:textId="77777777" w:rsidR="006359A0" w:rsidRDefault="006359A0" w:rsidP="00ED54E0">
      <w:r>
        <w:separator/>
      </w:r>
    </w:p>
  </w:footnote>
  <w:footnote w:type="continuationSeparator" w:id="0">
    <w:p w14:paraId="115649EE" w14:textId="77777777" w:rsidR="006359A0" w:rsidRDefault="006359A0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D40B" w14:textId="77777777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 </w:t>
    </w:r>
  </w:p>
  <w:p w14:paraId="2E6A2797" w14:textId="77777777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5F9DA" w14:textId="10DAA149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- </w:t>
    </w:r>
    <w:r w:rsidRPr="00F01E2C">
      <w:fldChar w:fldCharType="begin"/>
    </w:r>
    <w:r w:rsidRPr="00F01E2C">
      <w:instrText xml:space="preserve"> PAGE </w:instrText>
    </w:r>
    <w:r w:rsidRPr="00F01E2C">
      <w:fldChar w:fldCharType="separate"/>
    </w:r>
    <w:r w:rsidRPr="00F01E2C">
      <w:rPr>
        <w:noProof/>
      </w:rPr>
      <w:t>2</w:t>
    </w:r>
    <w:r w:rsidRPr="00F01E2C">
      <w:fldChar w:fldCharType="end"/>
    </w:r>
    <w:r w:rsidRPr="00F01E2C">
      <w:t xml:space="preserve"> -</w:t>
    </w:r>
  </w:p>
  <w:p w14:paraId="2FC718E5" w14:textId="5338B072" w:rsidR="00F01E2C" w:rsidRPr="00F01E2C" w:rsidRDefault="00F01E2C" w:rsidP="00F01E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E27D" w14:textId="45F1BBE0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WTO-OMC</w:t>
    </w:r>
  </w:p>
  <w:p w14:paraId="6D4AA466" w14:textId="4647398E" w:rsidR="00F01E2C" w:rsidRPr="00F01E2C" w:rsidRDefault="00F01E2C" w:rsidP="00F01E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E2C">
      <w:t xml:space="preserve">- </w:t>
    </w:r>
    <w:r w:rsidRPr="00F01E2C">
      <w:fldChar w:fldCharType="begin"/>
    </w:r>
    <w:r w:rsidRPr="00F01E2C">
      <w:instrText xml:space="preserve"> PAGE </w:instrText>
    </w:r>
    <w:r w:rsidRPr="00F01E2C">
      <w:fldChar w:fldCharType="separate"/>
    </w:r>
    <w:r w:rsidRPr="00F01E2C">
      <w:rPr>
        <w:noProof/>
      </w:rPr>
      <w:t>2</w:t>
    </w:r>
    <w:r w:rsidRPr="00F01E2C">
      <w:fldChar w:fldCharType="end"/>
    </w:r>
    <w:r w:rsidRPr="00F01E2C">
      <w:t xml:space="preserve"> -</w:t>
    </w:r>
  </w:p>
  <w:p w14:paraId="1B1E6804" w14:textId="37A5C385" w:rsidR="00A6787A" w:rsidRPr="00F01E2C" w:rsidRDefault="00A6787A" w:rsidP="00F01E2C">
    <w:pPr>
      <w:pStyle w:val="Header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5F1B5C9D"/>
    <w:multiLevelType w:val="hybridMultilevel"/>
    <w:tmpl w:val="6FF69FAE"/>
    <w:lvl w:ilvl="0" w:tplc="A3CE98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12F4E"/>
    <w:multiLevelType w:val="hybridMultilevel"/>
    <w:tmpl w:val="F3C2F920"/>
    <w:lvl w:ilvl="0" w:tplc="A3CE98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6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9257612">
    <w:abstractNumId w:val="15"/>
  </w:num>
  <w:num w:numId="20" w16cid:durableId="114250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5E"/>
    <w:rsid w:val="00003965"/>
    <w:rsid w:val="000069F1"/>
    <w:rsid w:val="000106E0"/>
    <w:rsid w:val="000111BB"/>
    <w:rsid w:val="00022C0F"/>
    <w:rsid w:val="00023258"/>
    <w:rsid w:val="000272F6"/>
    <w:rsid w:val="000279E5"/>
    <w:rsid w:val="00027DD4"/>
    <w:rsid w:val="000361B3"/>
    <w:rsid w:val="0003634C"/>
    <w:rsid w:val="00037AC4"/>
    <w:rsid w:val="000423BF"/>
    <w:rsid w:val="0004560E"/>
    <w:rsid w:val="000778A4"/>
    <w:rsid w:val="000802EB"/>
    <w:rsid w:val="00082A40"/>
    <w:rsid w:val="000A4945"/>
    <w:rsid w:val="000B31E1"/>
    <w:rsid w:val="000B52CC"/>
    <w:rsid w:val="000D3958"/>
    <w:rsid w:val="000E293E"/>
    <w:rsid w:val="00100BF4"/>
    <w:rsid w:val="001037F6"/>
    <w:rsid w:val="0011356B"/>
    <w:rsid w:val="00121DA5"/>
    <w:rsid w:val="0013337F"/>
    <w:rsid w:val="0013734A"/>
    <w:rsid w:val="00174930"/>
    <w:rsid w:val="00175EF8"/>
    <w:rsid w:val="00182A75"/>
    <w:rsid w:val="00182B84"/>
    <w:rsid w:val="001946F2"/>
    <w:rsid w:val="001B2116"/>
    <w:rsid w:val="001C65EE"/>
    <w:rsid w:val="001D0F5C"/>
    <w:rsid w:val="001E291F"/>
    <w:rsid w:val="001F785E"/>
    <w:rsid w:val="0020719A"/>
    <w:rsid w:val="00221266"/>
    <w:rsid w:val="00231875"/>
    <w:rsid w:val="0023235C"/>
    <w:rsid w:val="00233408"/>
    <w:rsid w:val="00237417"/>
    <w:rsid w:val="0024259C"/>
    <w:rsid w:val="00244661"/>
    <w:rsid w:val="00254E40"/>
    <w:rsid w:val="002664D0"/>
    <w:rsid w:val="0027067B"/>
    <w:rsid w:val="00270D71"/>
    <w:rsid w:val="002742A8"/>
    <w:rsid w:val="00284ED4"/>
    <w:rsid w:val="00291E5E"/>
    <w:rsid w:val="00293A86"/>
    <w:rsid w:val="002A15FB"/>
    <w:rsid w:val="002A1C4A"/>
    <w:rsid w:val="002A2218"/>
    <w:rsid w:val="002A6940"/>
    <w:rsid w:val="002C1BEB"/>
    <w:rsid w:val="002E249B"/>
    <w:rsid w:val="002E74CB"/>
    <w:rsid w:val="002F1773"/>
    <w:rsid w:val="00301A8B"/>
    <w:rsid w:val="00304385"/>
    <w:rsid w:val="00311BE2"/>
    <w:rsid w:val="00320249"/>
    <w:rsid w:val="00335C2C"/>
    <w:rsid w:val="00337C34"/>
    <w:rsid w:val="00340F74"/>
    <w:rsid w:val="003572B4"/>
    <w:rsid w:val="003616BF"/>
    <w:rsid w:val="00363C54"/>
    <w:rsid w:val="00371F2B"/>
    <w:rsid w:val="00383F10"/>
    <w:rsid w:val="003934F6"/>
    <w:rsid w:val="003943AF"/>
    <w:rsid w:val="003A020B"/>
    <w:rsid w:val="003A15CC"/>
    <w:rsid w:val="003A760A"/>
    <w:rsid w:val="003B3CFF"/>
    <w:rsid w:val="003C0FB2"/>
    <w:rsid w:val="003C6F8B"/>
    <w:rsid w:val="003E7861"/>
    <w:rsid w:val="004007C0"/>
    <w:rsid w:val="00403990"/>
    <w:rsid w:val="004216C3"/>
    <w:rsid w:val="00425C59"/>
    <w:rsid w:val="00433CDB"/>
    <w:rsid w:val="004476E7"/>
    <w:rsid w:val="00450241"/>
    <w:rsid w:val="00452C35"/>
    <w:rsid w:val="004551EC"/>
    <w:rsid w:val="00461942"/>
    <w:rsid w:val="00467032"/>
    <w:rsid w:val="0046754A"/>
    <w:rsid w:val="00485D9E"/>
    <w:rsid w:val="004A31FF"/>
    <w:rsid w:val="004A5A27"/>
    <w:rsid w:val="004C012B"/>
    <w:rsid w:val="004D12FC"/>
    <w:rsid w:val="004E26F2"/>
    <w:rsid w:val="004E2D6B"/>
    <w:rsid w:val="004F203A"/>
    <w:rsid w:val="004F26FD"/>
    <w:rsid w:val="00512FF5"/>
    <w:rsid w:val="00516CD2"/>
    <w:rsid w:val="005336B8"/>
    <w:rsid w:val="00560E77"/>
    <w:rsid w:val="005902A4"/>
    <w:rsid w:val="005917B1"/>
    <w:rsid w:val="005B04B9"/>
    <w:rsid w:val="005B68C7"/>
    <w:rsid w:val="005B7054"/>
    <w:rsid w:val="005D0152"/>
    <w:rsid w:val="005D5981"/>
    <w:rsid w:val="005D6F55"/>
    <w:rsid w:val="005E3256"/>
    <w:rsid w:val="005F30CB"/>
    <w:rsid w:val="00612644"/>
    <w:rsid w:val="00612949"/>
    <w:rsid w:val="006359A0"/>
    <w:rsid w:val="00640CFA"/>
    <w:rsid w:val="006410BC"/>
    <w:rsid w:val="006738D1"/>
    <w:rsid w:val="00674CCD"/>
    <w:rsid w:val="00674E08"/>
    <w:rsid w:val="006769ED"/>
    <w:rsid w:val="00681579"/>
    <w:rsid w:val="006949CA"/>
    <w:rsid w:val="006A18DC"/>
    <w:rsid w:val="006A61FF"/>
    <w:rsid w:val="006B7399"/>
    <w:rsid w:val="006D3A61"/>
    <w:rsid w:val="006D6742"/>
    <w:rsid w:val="006D7FE6"/>
    <w:rsid w:val="006E3654"/>
    <w:rsid w:val="006E43B2"/>
    <w:rsid w:val="006E5264"/>
    <w:rsid w:val="006F0F69"/>
    <w:rsid w:val="006F5826"/>
    <w:rsid w:val="00700181"/>
    <w:rsid w:val="007141CF"/>
    <w:rsid w:val="0072324D"/>
    <w:rsid w:val="00745146"/>
    <w:rsid w:val="00745380"/>
    <w:rsid w:val="0074635B"/>
    <w:rsid w:val="00746D80"/>
    <w:rsid w:val="007577E3"/>
    <w:rsid w:val="00760DB3"/>
    <w:rsid w:val="00767204"/>
    <w:rsid w:val="0079332A"/>
    <w:rsid w:val="007A14C1"/>
    <w:rsid w:val="007A6357"/>
    <w:rsid w:val="007C3936"/>
    <w:rsid w:val="007C79F0"/>
    <w:rsid w:val="007C7C17"/>
    <w:rsid w:val="007D6054"/>
    <w:rsid w:val="007E1E1D"/>
    <w:rsid w:val="007E6507"/>
    <w:rsid w:val="007F2B8E"/>
    <w:rsid w:val="007F2DB0"/>
    <w:rsid w:val="00801CBB"/>
    <w:rsid w:val="00807247"/>
    <w:rsid w:val="00840ACD"/>
    <w:rsid w:val="00840C2B"/>
    <w:rsid w:val="00844CF8"/>
    <w:rsid w:val="008502B0"/>
    <w:rsid w:val="008503C9"/>
    <w:rsid w:val="00850889"/>
    <w:rsid w:val="00851358"/>
    <w:rsid w:val="0085151D"/>
    <w:rsid w:val="00861F8F"/>
    <w:rsid w:val="00864E3B"/>
    <w:rsid w:val="008739FD"/>
    <w:rsid w:val="008A7BB6"/>
    <w:rsid w:val="008C42C8"/>
    <w:rsid w:val="008E372C"/>
    <w:rsid w:val="008F5368"/>
    <w:rsid w:val="008F5CCF"/>
    <w:rsid w:val="009020F5"/>
    <w:rsid w:val="00905072"/>
    <w:rsid w:val="00910FBC"/>
    <w:rsid w:val="009143C3"/>
    <w:rsid w:val="00920FD4"/>
    <w:rsid w:val="009458A6"/>
    <w:rsid w:val="00947065"/>
    <w:rsid w:val="00947C09"/>
    <w:rsid w:val="00961131"/>
    <w:rsid w:val="00982405"/>
    <w:rsid w:val="009A6F54"/>
    <w:rsid w:val="009A7E67"/>
    <w:rsid w:val="009B0823"/>
    <w:rsid w:val="009D19AA"/>
    <w:rsid w:val="009D5AC3"/>
    <w:rsid w:val="00A03F2E"/>
    <w:rsid w:val="00A24D15"/>
    <w:rsid w:val="00A32A20"/>
    <w:rsid w:val="00A53DCE"/>
    <w:rsid w:val="00A6057A"/>
    <w:rsid w:val="00A63124"/>
    <w:rsid w:val="00A6787A"/>
    <w:rsid w:val="00A74017"/>
    <w:rsid w:val="00A90C9E"/>
    <w:rsid w:val="00A97A1E"/>
    <w:rsid w:val="00AA332C"/>
    <w:rsid w:val="00AB6A5E"/>
    <w:rsid w:val="00AC24C7"/>
    <w:rsid w:val="00AC27F8"/>
    <w:rsid w:val="00AD4C72"/>
    <w:rsid w:val="00AE20ED"/>
    <w:rsid w:val="00AE2AEE"/>
    <w:rsid w:val="00AF3D2C"/>
    <w:rsid w:val="00AF4E97"/>
    <w:rsid w:val="00B1394B"/>
    <w:rsid w:val="00B168F2"/>
    <w:rsid w:val="00B230EC"/>
    <w:rsid w:val="00B30AC7"/>
    <w:rsid w:val="00B3436C"/>
    <w:rsid w:val="00B415B8"/>
    <w:rsid w:val="00B50DC4"/>
    <w:rsid w:val="00B552E7"/>
    <w:rsid w:val="00B56EDC"/>
    <w:rsid w:val="00B61C16"/>
    <w:rsid w:val="00B61FA2"/>
    <w:rsid w:val="00B65BC3"/>
    <w:rsid w:val="00B67C16"/>
    <w:rsid w:val="00B721D4"/>
    <w:rsid w:val="00B90D73"/>
    <w:rsid w:val="00BA0B2F"/>
    <w:rsid w:val="00BB1F84"/>
    <w:rsid w:val="00BC4AAD"/>
    <w:rsid w:val="00BE0E8F"/>
    <w:rsid w:val="00BE4B59"/>
    <w:rsid w:val="00BE5468"/>
    <w:rsid w:val="00BF28A8"/>
    <w:rsid w:val="00C11EAC"/>
    <w:rsid w:val="00C23C94"/>
    <w:rsid w:val="00C305D7"/>
    <w:rsid w:val="00C30F2A"/>
    <w:rsid w:val="00C43456"/>
    <w:rsid w:val="00C62FE5"/>
    <w:rsid w:val="00C65C0C"/>
    <w:rsid w:val="00C77951"/>
    <w:rsid w:val="00C808FC"/>
    <w:rsid w:val="00CA5728"/>
    <w:rsid w:val="00CC39F0"/>
    <w:rsid w:val="00CC5DCA"/>
    <w:rsid w:val="00CD7585"/>
    <w:rsid w:val="00CD7D97"/>
    <w:rsid w:val="00CE3EE6"/>
    <w:rsid w:val="00CE4BA1"/>
    <w:rsid w:val="00CF0C34"/>
    <w:rsid w:val="00D000C7"/>
    <w:rsid w:val="00D11A2C"/>
    <w:rsid w:val="00D1731B"/>
    <w:rsid w:val="00D37E27"/>
    <w:rsid w:val="00D46C60"/>
    <w:rsid w:val="00D52A9D"/>
    <w:rsid w:val="00D55AAD"/>
    <w:rsid w:val="00D747AE"/>
    <w:rsid w:val="00D84E0A"/>
    <w:rsid w:val="00D9226C"/>
    <w:rsid w:val="00DA20BD"/>
    <w:rsid w:val="00DB752D"/>
    <w:rsid w:val="00DD1B96"/>
    <w:rsid w:val="00DD3439"/>
    <w:rsid w:val="00DE0933"/>
    <w:rsid w:val="00DE50DB"/>
    <w:rsid w:val="00DF6AE1"/>
    <w:rsid w:val="00E046FB"/>
    <w:rsid w:val="00E04B78"/>
    <w:rsid w:val="00E055EF"/>
    <w:rsid w:val="00E175A5"/>
    <w:rsid w:val="00E46FD5"/>
    <w:rsid w:val="00E544BB"/>
    <w:rsid w:val="00E56545"/>
    <w:rsid w:val="00E732C0"/>
    <w:rsid w:val="00E85004"/>
    <w:rsid w:val="00E87842"/>
    <w:rsid w:val="00E94CD8"/>
    <w:rsid w:val="00EA5D4F"/>
    <w:rsid w:val="00EB24CC"/>
    <w:rsid w:val="00EB38CF"/>
    <w:rsid w:val="00EB6C56"/>
    <w:rsid w:val="00EB6F21"/>
    <w:rsid w:val="00ED33AC"/>
    <w:rsid w:val="00ED54E0"/>
    <w:rsid w:val="00EE7492"/>
    <w:rsid w:val="00EF2724"/>
    <w:rsid w:val="00F00F9A"/>
    <w:rsid w:val="00F01C13"/>
    <w:rsid w:val="00F01E2C"/>
    <w:rsid w:val="00F32397"/>
    <w:rsid w:val="00F40595"/>
    <w:rsid w:val="00F524C6"/>
    <w:rsid w:val="00F54568"/>
    <w:rsid w:val="00F6308E"/>
    <w:rsid w:val="00F66E3E"/>
    <w:rsid w:val="00F75393"/>
    <w:rsid w:val="00FA359F"/>
    <w:rsid w:val="00FA5EBC"/>
    <w:rsid w:val="00FB3248"/>
    <w:rsid w:val="00FC65B6"/>
    <w:rsid w:val="00FC73F0"/>
    <w:rsid w:val="00FC79B2"/>
    <w:rsid w:val="00FD224A"/>
    <w:rsid w:val="00FD6CF3"/>
    <w:rsid w:val="00FD79BF"/>
    <w:rsid w:val="00FF179F"/>
    <w:rsid w:val="00FF4616"/>
    <w:rsid w:val="00FF4BA8"/>
    <w:rsid w:val="00FF5D53"/>
    <w:rsid w:val="00FF79D1"/>
    <w:rsid w:val="00FF7ED6"/>
    <w:rsid w:val="1A76F94E"/>
    <w:rsid w:val="292AB1AE"/>
    <w:rsid w:val="29836DFB"/>
    <w:rsid w:val="2DA0F22B"/>
    <w:rsid w:val="35709FD0"/>
    <w:rsid w:val="3D5135B1"/>
    <w:rsid w:val="3D954165"/>
    <w:rsid w:val="3EF9174A"/>
    <w:rsid w:val="47C1B1AB"/>
    <w:rsid w:val="4E6DB133"/>
    <w:rsid w:val="5B389F90"/>
    <w:rsid w:val="6A6AB1B2"/>
    <w:rsid w:val="6C6A2BAD"/>
    <w:rsid w:val="6DBBA757"/>
    <w:rsid w:val="6F3D3321"/>
    <w:rsid w:val="7423D8C9"/>
    <w:rsid w:val="7B6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3E31C"/>
  <w15:chartTrackingRefBased/>
  <w15:docId w15:val="{4BC7E331-EC01-42F4-B648-88E1728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5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E732C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Saitz, Laura</dc:creator>
  <cp:keywords/>
  <dc:description/>
  <cp:lastModifiedBy>Khan, Roshan</cp:lastModifiedBy>
  <cp:revision>2</cp:revision>
  <cp:lastPrinted>2024-12-11T10:18:00Z</cp:lastPrinted>
  <dcterms:created xsi:type="dcterms:W3CDTF">2024-12-13T15:03:00Z</dcterms:created>
  <dcterms:modified xsi:type="dcterms:W3CDTF">2024-12-13T15:03:00Z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e7c7eefc47a1e0034940e153ac2245ab2f820ed5c6eedba6dcf95505cdd439a5</vt:lpwstr>
  </property>
  <property fmtid="{D5CDD505-2E9C-101B-9397-08002B2CF9AE}" pid="3" name="ClassificationContentMarkingFooterShapeIds">
    <vt:lpwstr>3c5f07f0,497161dc,1d70ac7b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2024-09-20T14:00:37Z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b2b3f830-4701-4d13-ba55-3849216ac8d3</vt:lpwstr>
  </property>
  <property fmtid="{D5CDD505-2E9C-101B-9397-08002B2CF9AE}" pid="12" name="MSIP_Label_bfc084f7-b690-4c43-8ee6-d475b6d3461d_ContentBits">
    <vt:lpwstr>2</vt:lpwstr>
  </property>
</Properties>
</file>