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506C4" w14:textId="6F5C8176" w:rsidR="003B4A75" w:rsidRPr="002F283A" w:rsidRDefault="003B4A75" w:rsidP="00254337">
      <w:pPr>
        <w:pStyle w:val="SummaryHeader"/>
        <w:spacing w:before="240"/>
        <w:jc w:val="center"/>
        <w:rPr>
          <w:sz w:val="22"/>
          <w:lang w:eastAsia="en-GB"/>
        </w:rPr>
      </w:pPr>
      <w:r w:rsidRPr="002F283A">
        <w:rPr>
          <w:sz w:val="22"/>
          <w:lang w:eastAsia="en-GB"/>
        </w:rPr>
        <w:t>TRADE IN SERVICES FOR DEVELOPMENT (TS4D) WORKSHOP</w:t>
      </w:r>
    </w:p>
    <w:p w14:paraId="25790D87" w14:textId="77777777" w:rsidR="003B4A75" w:rsidRPr="002F283A" w:rsidRDefault="003B4A75" w:rsidP="00254337">
      <w:pPr>
        <w:pStyle w:val="SummaryHeader"/>
        <w:spacing w:after="0"/>
        <w:jc w:val="center"/>
        <w:rPr>
          <w:sz w:val="22"/>
          <w:lang w:eastAsia="en-GB"/>
        </w:rPr>
      </w:pPr>
      <w:r w:rsidRPr="002F283A">
        <w:rPr>
          <w:sz w:val="22"/>
          <w:lang w:eastAsia="en-GB"/>
        </w:rPr>
        <w:t>11-12 NOVEMBER 2026, KUALA LUMPUR</w:t>
      </w:r>
    </w:p>
    <w:p w14:paraId="253AE715" w14:textId="77777777" w:rsidR="00036705" w:rsidRDefault="00036705" w:rsidP="003B4A75">
      <w:pPr>
        <w:pStyle w:val="SummaryHeader"/>
        <w:jc w:val="center"/>
        <w:rPr>
          <w:sz w:val="20"/>
          <w:szCs w:val="24"/>
          <w:lang w:eastAsia="en-GB"/>
        </w:rPr>
      </w:pPr>
    </w:p>
    <w:p w14:paraId="13E5E4E9" w14:textId="7DA8994C" w:rsidR="00036705" w:rsidRPr="002F283A" w:rsidRDefault="00832520" w:rsidP="00254337">
      <w:pPr>
        <w:pStyle w:val="SummaryHeader"/>
        <w:spacing w:after="0"/>
        <w:jc w:val="center"/>
        <w:rPr>
          <w:sz w:val="20"/>
          <w:szCs w:val="24"/>
          <w:lang w:eastAsia="en-GB"/>
        </w:rPr>
      </w:pPr>
      <w:r w:rsidRPr="002F283A">
        <w:rPr>
          <w:sz w:val="20"/>
          <w:szCs w:val="24"/>
          <w:lang w:eastAsia="en-GB"/>
        </w:rPr>
        <w:t xml:space="preserve">Programme </w:t>
      </w:r>
    </w:p>
    <w:tbl>
      <w:tblPr>
        <w:tblpPr w:leftFromText="180" w:rightFromText="180" w:vertAnchor="text" w:horzAnchor="margin" w:tblpY="417"/>
        <w:tblW w:w="963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1E0" w:firstRow="1" w:lastRow="1" w:firstColumn="1" w:lastColumn="1" w:noHBand="0" w:noVBand="0"/>
      </w:tblPr>
      <w:tblGrid>
        <w:gridCol w:w="9639"/>
      </w:tblGrid>
      <w:tr w:rsidR="00036705" w14:paraId="3A8B2EE8" w14:textId="77777777" w:rsidTr="00496518">
        <w:trPr>
          <w:trHeight w:val="292"/>
        </w:trPr>
        <w:tc>
          <w:tcPr>
            <w:tcW w:w="9639" w:type="dxa"/>
            <w:tcBorders>
              <w:top w:val="nil"/>
              <w:left w:val="nil"/>
              <w:right w:val="nil"/>
            </w:tcBorders>
            <w:shd w:val="clear" w:color="auto" w:fill="E36C0A" w:themeFill="accent6" w:themeFillShade="BF"/>
          </w:tcPr>
          <w:p w14:paraId="49BD7E7C" w14:textId="77777777" w:rsidR="000F0227" w:rsidRDefault="000F0227" w:rsidP="00036705">
            <w:pPr>
              <w:pStyle w:val="TableParagraph"/>
              <w:spacing w:line="273" w:lineRule="exact"/>
              <w:ind w:left="81"/>
              <w:rPr>
                <w:rFonts w:ascii="Verdana" w:hAnsi="Verdana"/>
                <w:b/>
                <w:color w:val="FFFFFF"/>
                <w:sz w:val="18"/>
                <w:szCs w:val="18"/>
              </w:rPr>
            </w:pPr>
          </w:p>
          <w:p w14:paraId="66AA9E63" w14:textId="31349825" w:rsidR="00036705" w:rsidRPr="00E46655" w:rsidRDefault="00036705" w:rsidP="00036705">
            <w:pPr>
              <w:pStyle w:val="TableParagraph"/>
              <w:spacing w:line="273" w:lineRule="exact"/>
              <w:ind w:left="81"/>
              <w:rPr>
                <w:rFonts w:ascii="Verdana" w:hAnsi="Verdana"/>
                <w:b/>
              </w:rPr>
            </w:pPr>
            <w:r>
              <w:rPr>
                <w:rFonts w:ascii="Verdana" w:hAnsi="Verdana"/>
                <w:b/>
                <w:color w:val="FFFFFF"/>
                <w:sz w:val="18"/>
                <w:szCs w:val="18"/>
              </w:rPr>
              <w:t>Wednes</w:t>
            </w:r>
            <w:r w:rsidRPr="00E46655">
              <w:rPr>
                <w:rFonts w:ascii="Verdana" w:hAnsi="Verdana"/>
                <w:b/>
                <w:color w:val="FFFFFF"/>
                <w:sz w:val="18"/>
                <w:szCs w:val="18"/>
              </w:rPr>
              <w:t>day</w:t>
            </w:r>
            <w:r w:rsidRPr="00E46655">
              <w:rPr>
                <w:rFonts w:ascii="Verdana" w:hAnsi="Verdana"/>
                <w:b/>
                <w:color w:val="FFFFFF"/>
                <w:spacing w:val="-5"/>
                <w:sz w:val="18"/>
                <w:szCs w:val="18"/>
              </w:rPr>
              <w:t xml:space="preserve"> </w:t>
            </w:r>
            <w:r w:rsidRPr="00E46655">
              <w:rPr>
                <w:rFonts w:ascii="Verdana" w:hAnsi="Verdana"/>
                <w:b/>
                <w:color w:val="FFFFFF"/>
                <w:sz w:val="18"/>
                <w:szCs w:val="18"/>
              </w:rPr>
              <w:t>|</w:t>
            </w:r>
            <w:r w:rsidRPr="00E46655">
              <w:rPr>
                <w:rFonts w:ascii="Verdana" w:hAnsi="Verdana"/>
                <w:b/>
                <w:color w:val="FFFFFF"/>
                <w:spacing w:val="-4"/>
                <w:sz w:val="18"/>
                <w:szCs w:val="18"/>
              </w:rPr>
              <w:t xml:space="preserve"> </w:t>
            </w:r>
            <w:r>
              <w:rPr>
                <w:rFonts w:ascii="Verdana" w:hAnsi="Verdana"/>
                <w:b/>
                <w:color w:val="FFFFFF"/>
                <w:spacing w:val="-4"/>
                <w:sz w:val="18"/>
                <w:szCs w:val="18"/>
              </w:rPr>
              <w:t xml:space="preserve">11 November </w:t>
            </w:r>
            <w:r w:rsidRPr="00E46655">
              <w:rPr>
                <w:rFonts w:ascii="Verdana" w:hAnsi="Verdana"/>
                <w:b/>
                <w:color w:val="FFFFFF"/>
                <w:spacing w:val="-4"/>
                <w:sz w:val="18"/>
                <w:szCs w:val="18"/>
              </w:rPr>
              <w:t>2026</w:t>
            </w:r>
          </w:p>
        </w:tc>
      </w:tr>
    </w:tbl>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
        <w:gridCol w:w="1790"/>
        <w:gridCol w:w="10"/>
        <w:gridCol w:w="7644"/>
      </w:tblGrid>
      <w:tr w:rsidR="00296E47" w:rsidRPr="000F7C76" w14:paraId="057745A4" w14:textId="77777777" w:rsidTr="004E090A">
        <w:trPr>
          <w:trHeight w:val="624"/>
          <w:jc w:val="center"/>
        </w:trPr>
        <w:tc>
          <w:tcPr>
            <w:tcW w:w="1995" w:type="dxa"/>
            <w:gridSpan w:val="3"/>
            <w:tcBorders>
              <w:left w:val="nil"/>
              <w:bottom w:val="single" w:sz="4" w:space="0" w:color="auto"/>
              <w:right w:val="single" w:sz="4" w:space="0" w:color="auto"/>
            </w:tcBorders>
            <w:vAlign w:val="center"/>
          </w:tcPr>
          <w:p w14:paraId="08088017" w14:textId="4847068D" w:rsidR="00296E47" w:rsidRPr="00C00411" w:rsidRDefault="00C00411" w:rsidP="00A32D09">
            <w:pPr>
              <w:tabs>
                <w:tab w:val="right" w:pos="1334"/>
              </w:tabs>
              <w:ind w:left="-57"/>
              <w:jc w:val="left"/>
              <w:rPr>
                <w:rFonts w:cstheme="minorHAnsi"/>
                <w:szCs w:val="18"/>
              </w:rPr>
            </w:pPr>
            <w:r>
              <w:rPr>
                <w:rFonts w:cstheme="minorHAnsi"/>
                <w:szCs w:val="18"/>
              </w:rPr>
              <w:t>0</w:t>
            </w:r>
            <w:r w:rsidR="00296E47" w:rsidRPr="00C00411">
              <w:rPr>
                <w:rFonts w:cstheme="minorHAnsi"/>
                <w:szCs w:val="18"/>
              </w:rPr>
              <w:t xml:space="preserve">9h30 – </w:t>
            </w:r>
            <w:r w:rsidRPr="00C00411">
              <w:rPr>
                <w:rFonts w:cstheme="minorHAnsi"/>
                <w:szCs w:val="18"/>
              </w:rPr>
              <w:t>0</w:t>
            </w:r>
            <w:r w:rsidR="00296E47" w:rsidRPr="00C00411">
              <w:rPr>
                <w:rFonts w:cstheme="minorHAnsi"/>
                <w:szCs w:val="18"/>
              </w:rPr>
              <w:t>9h45</w:t>
            </w:r>
          </w:p>
        </w:tc>
        <w:tc>
          <w:tcPr>
            <w:tcW w:w="7644" w:type="dxa"/>
            <w:tcBorders>
              <w:left w:val="single" w:sz="4" w:space="0" w:color="auto"/>
              <w:right w:val="nil"/>
            </w:tcBorders>
            <w:vAlign w:val="center"/>
          </w:tcPr>
          <w:p w14:paraId="49269B31" w14:textId="1B3DA990" w:rsidR="00296E47" w:rsidRPr="007C7A0E" w:rsidRDefault="00296E47" w:rsidP="00A32D09">
            <w:pPr>
              <w:jc w:val="left"/>
              <w:rPr>
                <w:rFonts w:asciiTheme="minorHAnsi" w:hAnsiTheme="minorHAnsi" w:cstheme="minorHAnsi"/>
                <w:b/>
                <w:bCs/>
              </w:rPr>
            </w:pPr>
            <w:r w:rsidRPr="00C00411">
              <w:rPr>
                <w:rFonts w:eastAsia="Segoe UI" w:cs="Segoe UI"/>
                <w:b/>
                <w:szCs w:val="18"/>
                <w:lang w:val="en-US"/>
              </w:rPr>
              <w:t>Arrival of Participants and Registration</w:t>
            </w:r>
          </w:p>
        </w:tc>
      </w:tr>
      <w:tr w:rsidR="00296E47" w:rsidRPr="000F7C76" w14:paraId="230C3DB0" w14:textId="77777777" w:rsidTr="004E090A">
        <w:trPr>
          <w:trHeight w:val="624"/>
          <w:jc w:val="center"/>
        </w:trPr>
        <w:tc>
          <w:tcPr>
            <w:tcW w:w="1995" w:type="dxa"/>
            <w:gridSpan w:val="3"/>
            <w:tcBorders>
              <w:left w:val="nil"/>
              <w:right w:val="single" w:sz="4" w:space="0" w:color="auto"/>
            </w:tcBorders>
            <w:vAlign w:val="center"/>
          </w:tcPr>
          <w:p w14:paraId="03428B9A" w14:textId="1334B5F1" w:rsidR="00296E47" w:rsidRPr="00C00411" w:rsidRDefault="00C00411" w:rsidP="00A32D09">
            <w:pPr>
              <w:tabs>
                <w:tab w:val="right" w:pos="1334"/>
              </w:tabs>
              <w:ind w:left="-57"/>
              <w:jc w:val="left"/>
              <w:rPr>
                <w:rFonts w:cstheme="minorHAnsi"/>
                <w:szCs w:val="18"/>
              </w:rPr>
            </w:pPr>
            <w:r w:rsidRPr="00C00411">
              <w:rPr>
                <w:rFonts w:cstheme="minorHAnsi"/>
                <w:szCs w:val="18"/>
              </w:rPr>
              <w:t>0</w:t>
            </w:r>
            <w:r w:rsidR="00296E47" w:rsidRPr="00C00411">
              <w:rPr>
                <w:rFonts w:cstheme="minorHAnsi"/>
                <w:szCs w:val="18"/>
              </w:rPr>
              <w:t>9h45 – 10h00</w:t>
            </w:r>
          </w:p>
        </w:tc>
        <w:tc>
          <w:tcPr>
            <w:tcW w:w="7644" w:type="dxa"/>
            <w:tcBorders>
              <w:left w:val="single" w:sz="4" w:space="0" w:color="auto"/>
              <w:right w:val="nil"/>
            </w:tcBorders>
            <w:vAlign w:val="center"/>
          </w:tcPr>
          <w:p w14:paraId="2965275A" w14:textId="2D2EBAC0" w:rsidR="00296E47" w:rsidRPr="00285447" w:rsidRDefault="00296E47" w:rsidP="00A32D09">
            <w:pPr>
              <w:jc w:val="left"/>
              <w:rPr>
                <w:rFonts w:asciiTheme="minorHAnsi" w:hAnsiTheme="minorHAnsi" w:cstheme="minorHAnsi"/>
                <w:b/>
                <w:bCs/>
              </w:rPr>
            </w:pPr>
            <w:r w:rsidRPr="00C00411">
              <w:rPr>
                <w:rFonts w:eastAsia="Segoe UI" w:cs="Segoe UI"/>
                <w:b/>
                <w:szCs w:val="18"/>
                <w:lang w:val="en-US"/>
              </w:rPr>
              <w:t>Arrival of VIP</w:t>
            </w:r>
          </w:p>
        </w:tc>
      </w:tr>
      <w:tr w:rsidR="00296E47" w:rsidRPr="000F7C76" w14:paraId="48C9AFD6" w14:textId="77777777" w:rsidTr="004E090A">
        <w:trPr>
          <w:trHeight w:val="459"/>
          <w:jc w:val="center"/>
        </w:trPr>
        <w:tc>
          <w:tcPr>
            <w:tcW w:w="1995" w:type="dxa"/>
            <w:gridSpan w:val="3"/>
            <w:tcBorders>
              <w:left w:val="nil"/>
              <w:right w:val="single" w:sz="4" w:space="0" w:color="auto"/>
            </w:tcBorders>
            <w:vAlign w:val="center"/>
          </w:tcPr>
          <w:p w14:paraId="65307D83" w14:textId="044E8B74" w:rsidR="00296E47" w:rsidRPr="00C00411" w:rsidRDefault="00296E47" w:rsidP="00A32D09">
            <w:pPr>
              <w:tabs>
                <w:tab w:val="right" w:pos="1334"/>
              </w:tabs>
              <w:ind w:left="-57"/>
              <w:jc w:val="left"/>
              <w:rPr>
                <w:rFonts w:cstheme="minorHAnsi"/>
                <w:szCs w:val="18"/>
              </w:rPr>
            </w:pPr>
            <w:r w:rsidRPr="00C00411">
              <w:rPr>
                <w:rFonts w:cstheme="minorHAnsi"/>
                <w:szCs w:val="18"/>
              </w:rPr>
              <w:t>10h00 – 10h15</w:t>
            </w:r>
          </w:p>
        </w:tc>
        <w:tc>
          <w:tcPr>
            <w:tcW w:w="7644" w:type="dxa"/>
            <w:tcBorders>
              <w:left w:val="single" w:sz="4" w:space="0" w:color="auto"/>
              <w:right w:val="nil"/>
            </w:tcBorders>
            <w:vAlign w:val="center"/>
          </w:tcPr>
          <w:p w14:paraId="104BEAE0" w14:textId="41B33391" w:rsidR="00296E47" w:rsidRDefault="00296E47" w:rsidP="00A32D09">
            <w:pPr>
              <w:jc w:val="left"/>
              <w:rPr>
                <w:rFonts w:asciiTheme="minorHAnsi" w:hAnsiTheme="minorHAnsi" w:cstheme="minorHAnsi"/>
                <w:b/>
                <w:bCs/>
              </w:rPr>
            </w:pPr>
            <w:r w:rsidRPr="00C00411">
              <w:rPr>
                <w:rFonts w:eastAsia="Segoe UI" w:cs="Segoe UI"/>
                <w:b/>
                <w:szCs w:val="18"/>
                <w:lang w:val="en-US"/>
              </w:rPr>
              <w:t>Welcome and Introductory Remarks</w:t>
            </w:r>
            <w:r>
              <w:rPr>
                <w:rFonts w:asciiTheme="minorHAnsi" w:hAnsiTheme="minorHAnsi" w:cstheme="minorHAnsi"/>
                <w:b/>
                <w:bCs/>
              </w:rPr>
              <w:t xml:space="preserve"> </w:t>
            </w:r>
          </w:p>
        </w:tc>
      </w:tr>
      <w:tr w:rsidR="00296E47" w:rsidRPr="000F7C76" w14:paraId="0204D26F" w14:textId="77777777" w:rsidTr="004E090A">
        <w:trPr>
          <w:trHeight w:val="459"/>
          <w:jc w:val="center"/>
        </w:trPr>
        <w:tc>
          <w:tcPr>
            <w:tcW w:w="1995" w:type="dxa"/>
            <w:gridSpan w:val="3"/>
            <w:tcBorders>
              <w:left w:val="nil"/>
              <w:right w:val="single" w:sz="4" w:space="0" w:color="auto"/>
            </w:tcBorders>
          </w:tcPr>
          <w:p w14:paraId="08ACF621" w14:textId="0A94DEC9" w:rsidR="00296E47" w:rsidRPr="00C00411" w:rsidRDefault="00296E47" w:rsidP="002F283A">
            <w:pPr>
              <w:tabs>
                <w:tab w:val="right" w:pos="1334"/>
              </w:tabs>
              <w:spacing w:before="120"/>
              <w:ind w:left="-57"/>
              <w:jc w:val="left"/>
              <w:rPr>
                <w:rFonts w:cstheme="minorHAnsi"/>
                <w:szCs w:val="18"/>
              </w:rPr>
            </w:pPr>
            <w:r w:rsidRPr="00C00411">
              <w:rPr>
                <w:rFonts w:cstheme="minorHAnsi"/>
                <w:szCs w:val="18"/>
              </w:rPr>
              <w:t>10h15 – 1</w:t>
            </w:r>
            <w:r w:rsidR="006D461D" w:rsidRPr="00C00411">
              <w:rPr>
                <w:rFonts w:cstheme="minorHAnsi"/>
                <w:szCs w:val="18"/>
              </w:rPr>
              <w:t>0h45</w:t>
            </w:r>
          </w:p>
        </w:tc>
        <w:tc>
          <w:tcPr>
            <w:tcW w:w="7644" w:type="dxa"/>
            <w:tcBorders>
              <w:left w:val="single" w:sz="4" w:space="0" w:color="auto"/>
              <w:right w:val="nil"/>
            </w:tcBorders>
          </w:tcPr>
          <w:p w14:paraId="0C1BE9AA" w14:textId="77777777" w:rsidR="006D461D" w:rsidRPr="00C00411" w:rsidRDefault="00296E47" w:rsidP="002F283A">
            <w:pPr>
              <w:spacing w:before="120" w:after="120"/>
              <w:ind w:left="19" w:hanging="19"/>
              <w:rPr>
                <w:rFonts w:eastAsia="Segoe UI" w:cs="Segoe UI"/>
                <w:b/>
                <w:szCs w:val="18"/>
                <w:lang w:val="en-US"/>
              </w:rPr>
            </w:pPr>
            <w:r w:rsidRPr="00C00411">
              <w:rPr>
                <w:rFonts w:eastAsia="Segoe UI" w:cs="Segoe UI"/>
                <w:b/>
                <w:szCs w:val="18"/>
                <w:lang w:val="en-US"/>
              </w:rPr>
              <w:t xml:space="preserve">Session 1: </w:t>
            </w:r>
            <w:r w:rsidR="006D461D" w:rsidRPr="00C00411">
              <w:rPr>
                <w:rFonts w:eastAsia="Segoe UI" w:cs="Segoe UI"/>
                <w:b/>
                <w:szCs w:val="18"/>
                <w:lang w:val="en-US"/>
              </w:rPr>
              <w:t>Overview of the Trade in Services for Development initiative</w:t>
            </w:r>
          </w:p>
          <w:p w14:paraId="6E6B00B0" w14:textId="75E17105" w:rsidR="00296E47" w:rsidRPr="00C24CD1" w:rsidRDefault="006D461D" w:rsidP="002F283A">
            <w:pPr>
              <w:pStyle w:val="TableParagraph"/>
              <w:spacing w:before="120" w:after="120"/>
              <w:ind w:left="19" w:hanging="19"/>
              <w:jc w:val="both"/>
              <w:rPr>
                <w:rFonts w:asciiTheme="minorHAnsi" w:hAnsiTheme="minorHAnsi" w:cstheme="minorHAnsi"/>
              </w:rPr>
            </w:pPr>
            <w:r w:rsidRPr="008A7EA6">
              <w:rPr>
                <w:rFonts w:ascii="Verdana" w:hAnsi="Verdana"/>
                <w:sz w:val="18"/>
                <w:szCs w:val="18"/>
              </w:rPr>
              <w:t xml:space="preserve">This session will briefly discuss the purpose of the WTO-World Bank TS4D initiative and present its six workstreams: competitiveness </w:t>
            </w:r>
            <w:r w:rsidR="00B331B3" w:rsidRPr="008A7EA6">
              <w:rPr>
                <w:rFonts w:ascii="Verdana" w:hAnsi="Verdana"/>
                <w:sz w:val="18"/>
                <w:szCs w:val="18"/>
              </w:rPr>
              <w:t xml:space="preserve">diagnostic </w:t>
            </w:r>
            <w:r w:rsidRPr="008A7EA6">
              <w:rPr>
                <w:rFonts w:ascii="Verdana" w:hAnsi="Verdana"/>
                <w:sz w:val="18"/>
                <w:szCs w:val="18"/>
              </w:rPr>
              <w:t>dashboard; services trade statistics; services export promotion activities; good regulatory practices; services trade policy analysis; transparency of services trade policies.</w:t>
            </w:r>
          </w:p>
        </w:tc>
      </w:tr>
      <w:tr w:rsidR="006D461D" w:rsidRPr="000F7C76" w14:paraId="3A10A4CD" w14:textId="77777777" w:rsidTr="004E090A">
        <w:trPr>
          <w:trHeight w:val="459"/>
          <w:jc w:val="center"/>
        </w:trPr>
        <w:tc>
          <w:tcPr>
            <w:tcW w:w="1995" w:type="dxa"/>
            <w:gridSpan w:val="3"/>
            <w:tcBorders>
              <w:left w:val="nil"/>
              <w:right w:val="single" w:sz="4" w:space="0" w:color="auto"/>
            </w:tcBorders>
          </w:tcPr>
          <w:p w14:paraId="46F8C7E0" w14:textId="1EBA227E" w:rsidR="006D461D" w:rsidRPr="00C00411" w:rsidRDefault="00C24CD1" w:rsidP="002F283A">
            <w:pPr>
              <w:tabs>
                <w:tab w:val="right" w:pos="1334"/>
              </w:tabs>
              <w:spacing w:before="120"/>
              <w:ind w:left="-57"/>
              <w:jc w:val="left"/>
              <w:rPr>
                <w:rFonts w:cstheme="minorHAnsi"/>
                <w:szCs w:val="18"/>
              </w:rPr>
            </w:pPr>
            <w:r w:rsidRPr="00C00411">
              <w:rPr>
                <w:rFonts w:cstheme="minorHAnsi"/>
                <w:szCs w:val="18"/>
              </w:rPr>
              <w:t>10h45 – 1</w:t>
            </w:r>
            <w:r w:rsidR="00EE5165" w:rsidRPr="00C00411">
              <w:rPr>
                <w:rFonts w:cstheme="minorHAnsi"/>
                <w:szCs w:val="18"/>
              </w:rPr>
              <w:t>3</w:t>
            </w:r>
            <w:r w:rsidRPr="00C00411">
              <w:rPr>
                <w:rFonts w:cstheme="minorHAnsi"/>
                <w:szCs w:val="18"/>
              </w:rPr>
              <w:t>h</w:t>
            </w:r>
            <w:r w:rsidR="00EE5165" w:rsidRPr="00C00411">
              <w:rPr>
                <w:rFonts w:cstheme="minorHAnsi"/>
                <w:szCs w:val="18"/>
              </w:rPr>
              <w:t>00</w:t>
            </w:r>
          </w:p>
        </w:tc>
        <w:tc>
          <w:tcPr>
            <w:tcW w:w="7644" w:type="dxa"/>
            <w:tcBorders>
              <w:left w:val="single" w:sz="4" w:space="0" w:color="auto"/>
              <w:right w:val="nil"/>
            </w:tcBorders>
          </w:tcPr>
          <w:p w14:paraId="5DD28176" w14:textId="1F1AC32E" w:rsidR="006D461D" w:rsidRPr="00C00411" w:rsidRDefault="006D461D" w:rsidP="002F283A">
            <w:pPr>
              <w:spacing w:before="120" w:after="120"/>
              <w:ind w:left="19" w:hanging="19"/>
              <w:rPr>
                <w:rFonts w:eastAsia="Segoe UI" w:cs="Segoe UI"/>
                <w:b/>
                <w:szCs w:val="18"/>
                <w:lang w:val="en-US"/>
              </w:rPr>
            </w:pPr>
            <w:r w:rsidRPr="00C00411">
              <w:rPr>
                <w:rFonts w:eastAsia="Segoe UI" w:cs="Segoe UI"/>
                <w:b/>
                <w:szCs w:val="18"/>
                <w:lang w:val="en-US"/>
              </w:rPr>
              <w:t>Session 2: Key Trends in Services Trade</w:t>
            </w:r>
          </w:p>
          <w:p w14:paraId="5118A8CD" w14:textId="3A532CBF" w:rsidR="006D461D" w:rsidRPr="002720BE" w:rsidRDefault="006D461D" w:rsidP="002F283A">
            <w:pPr>
              <w:pStyle w:val="TableParagraph"/>
              <w:spacing w:before="120" w:after="120"/>
              <w:ind w:left="19" w:hanging="19"/>
              <w:jc w:val="both"/>
              <w:rPr>
                <w:rFonts w:asciiTheme="minorHAnsi" w:hAnsiTheme="minorHAnsi" w:cstheme="minorHAnsi"/>
              </w:rPr>
            </w:pPr>
            <w:r w:rsidRPr="00C00411">
              <w:rPr>
                <w:rFonts w:ascii="Verdana" w:hAnsi="Verdana"/>
                <w:sz w:val="18"/>
                <w:szCs w:val="18"/>
              </w:rPr>
              <w:t>This session will explore recent developments and emerging patterns in global and regional trade in services.  It will also discuss the evolving contribution of services trade policies to development strategies.</w:t>
            </w:r>
          </w:p>
        </w:tc>
      </w:tr>
      <w:tr w:rsidR="00296E47" w:rsidRPr="000F7C76" w14:paraId="79E1F002" w14:textId="77777777" w:rsidTr="004E090A">
        <w:trPr>
          <w:trHeight w:val="532"/>
          <w:jc w:val="center"/>
        </w:trPr>
        <w:tc>
          <w:tcPr>
            <w:tcW w:w="1995" w:type="dxa"/>
            <w:gridSpan w:val="3"/>
            <w:tcBorders>
              <w:left w:val="nil"/>
              <w:right w:val="single" w:sz="4" w:space="0" w:color="auto"/>
            </w:tcBorders>
            <w:vAlign w:val="center"/>
          </w:tcPr>
          <w:p w14:paraId="5E464331" w14:textId="5C2C66A0" w:rsidR="00296E47" w:rsidRPr="00C00411" w:rsidRDefault="00296E47" w:rsidP="00A32D09">
            <w:pPr>
              <w:tabs>
                <w:tab w:val="right" w:pos="1334"/>
              </w:tabs>
              <w:ind w:left="-57"/>
              <w:jc w:val="left"/>
              <w:rPr>
                <w:rFonts w:cstheme="minorHAnsi"/>
                <w:szCs w:val="18"/>
              </w:rPr>
            </w:pPr>
            <w:r w:rsidRPr="00C00411">
              <w:rPr>
                <w:rFonts w:cstheme="minorHAnsi"/>
                <w:szCs w:val="18"/>
              </w:rPr>
              <w:t>13h00 – 14h30</w:t>
            </w:r>
          </w:p>
        </w:tc>
        <w:tc>
          <w:tcPr>
            <w:tcW w:w="7644" w:type="dxa"/>
            <w:tcBorders>
              <w:left w:val="single" w:sz="4" w:space="0" w:color="auto"/>
              <w:right w:val="nil"/>
            </w:tcBorders>
            <w:vAlign w:val="center"/>
          </w:tcPr>
          <w:p w14:paraId="488C8F62" w14:textId="056B73B6" w:rsidR="00296E47" w:rsidRPr="007C7A0E" w:rsidRDefault="00296E47" w:rsidP="00C00411">
            <w:pPr>
              <w:pStyle w:val="TableParagraph"/>
              <w:spacing w:line="290" w:lineRule="exact"/>
              <w:ind w:left="0"/>
              <w:jc w:val="both"/>
              <w:rPr>
                <w:rFonts w:asciiTheme="minorHAnsi" w:hAnsiTheme="minorHAnsi" w:cstheme="minorHAnsi"/>
                <w:b/>
                <w:bCs/>
              </w:rPr>
            </w:pPr>
            <w:r w:rsidRPr="00C00411">
              <w:rPr>
                <w:rFonts w:ascii="Verdana" w:hAnsi="Verdana"/>
                <w:spacing w:val="-2"/>
                <w:sz w:val="18"/>
                <w:szCs w:val="18"/>
              </w:rPr>
              <w:t>Lunch break</w:t>
            </w:r>
          </w:p>
        </w:tc>
      </w:tr>
      <w:tr w:rsidR="00296E47" w:rsidRPr="000F7C76" w14:paraId="5B599699" w14:textId="77777777" w:rsidTr="004E090A">
        <w:trPr>
          <w:trHeight w:val="532"/>
          <w:jc w:val="center"/>
        </w:trPr>
        <w:tc>
          <w:tcPr>
            <w:tcW w:w="1995" w:type="dxa"/>
            <w:gridSpan w:val="3"/>
            <w:tcBorders>
              <w:left w:val="nil"/>
              <w:right w:val="single" w:sz="4" w:space="0" w:color="auto"/>
            </w:tcBorders>
          </w:tcPr>
          <w:p w14:paraId="099FE979" w14:textId="4A9D4FF1" w:rsidR="00296E47" w:rsidRPr="00C00411" w:rsidRDefault="00296E47" w:rsidP="002F283A">
            <w:pPr>
              <w:tabs>
                <w:tab w:val="right" w:pos="1334"/>
              </w:tabs>
              <w:spacing w:before="120"/>
              <w:ind w:left="-57"/>
              <w:jc w:val="left"/>
              <w:rPr>
                <w:rFonts w:cstheme="minorHAnsi"/>
                <w:szCs w:val="18"/>
              </w:rPr>
            </w:pPr>
            <w:r w:rsidRPr="00C00411">
              <w:rPr>
                <w:rFonts w:cstheme="minorHAnsi"/>
                <w:szCs w:val="18"/>
              </w:rPr>
              <w:t>14h30 – 1</w:t>
            </w:r>
            <w:r w:rsidR="00C24CD1" w:rsidRPr="00C00411">
              <w:rPr>
                <w:rFonts w:cstheme="minorHAnsi"/>
                <w:szCs w:val="18"/>
              </w:rPr>
              <w:t>7</w:t>
            </w:r>
            <w:r w:rsidRPr="00C00411">
              <w:rPr>
                <w:rFonts w:cstheme="minorHAnsi"/>
                <w:szCs w:val="18"/>
              </w:rPr>
              <w:t>h</w:t>
            </w:r>
            <w:r w:rsidR="00C24CD1" w:rsidRPr="00C00411">
              <w:rPr>
                <w:rFonts w:cstheme="minorHAnsi"/>
                <w:szCs w:val="18"/>
              </w:rPr>
              <w:t>3</w:t>
            </w:r>
            <w:r w:rsidRPr="00C00411">
              <w:rPr>
                <w:rFonts w:cstheme="minorHAnsi"/>
                <w:szCs w:val="18"/>
              </w:rPr>
              <w:t>0</w:t>
            </w:r>
          </w:p>
        </w:tc>
        <w:tc>
          <w:tcPr>
            <w:tcW w:w="7644" w:type="dxa"/>
            <w:tcBorders>
              <w:left w:val="single" w:sz="4" w:space="0" w:color="auto"/>
              <w:right w:val="nil"/>
            </w:tcBorders>
          </w:tcPr>
          <w:p w14:paraId="3A847487" w14:textId="090384D7" w:rsidR="006D461D" w:rsidRPr="00C00411" w:rsidRDefault="00296E47" w:rsidP="00065C58">
            <w:pPr>
              <w:spacing w:before="120" w:after="120"/>
              <w:ind w:left="19" w:hanging="19"/>
              <w:rPr>
                <w:rFonts w:eastAsia="Segoe UI" w:cs="Segoe UI"/>
                <w:b/>
                <w:szCs w:val="18"/>
                <w:lang w:val="en-US"/>
              </w:rPr>
            </w:pPr>
            <w:r w:rsidRPr="00C00411">
              <w:rPr>
                <w:rFonts w:eastAsia="Segoe UI" w:cs="Segoe UI"/>
                <w:b/>
                <w:szCs w:val="18"/>
                <w:lang w:val="en-US"/>
              </w:rPr>
              <w:t xml:space="preserve">Session </w:t>
            </w:r>
            <w:r w:rsidR="006D461D" w:rsidRPr="00C00411">
              <w:rPr>
                <w:rFonts w:eastAsia="Segoe UI" w:cs="Segoe UI"/>
                <w:b/>
                <w:szCs w:val="18"/>
                <w:lang w:val="en-US"/>
              </w:rPr>
              <w:t>3</w:t>
            </w:r>
            <w:r w:rsidRPr="00C00411">
              <w:rPr>
                <w:rFonts w:eastAsia="Segoe UI" w:cs="Segoe UI"/>
                <w:b/>
                <w:szCs w:val="18"/>
                <w:lang w:val="en-US"/>
              </w:rPr>
              <w:t xml:space="preserve">: </w:t>
            </w:r>
            <w:r w:rsidR="006D461D" w:rsidRPr="00C00411">
              <w:rPr>
                <w:rFonts w:eastAsia="Segoe UI" w:cs="Segoe UI"/>
                <w:b/>
                <w:szCs w:val="18"/>
                <w:lang w:val="en-US"/>
              </w:rPr>
              <w:t>Review of GATS: main obligations and schedules of commitments</w:t>
            </w:r>
          </w:p>
          <w:p w14:paraId="06773D9C" w14:textId="77777777" w:rsidR="006D461D" w:rsidRPr="00C00411" w:rsidRDefault="006D461D" w:rsidP="008A7EA6">
            <w:pPr>
              <w:pStyle w:val="TableParagraph"/>
              <w:spacing w:after="240"/>
              <w:ind w:left="17" w:hanging="17"/>
              <w:jc w:val="both"/>
              <w:rPr>
                <w:rFonts w:ascii="Verdana" w:hAnsi="Verdana"/>
                <w:sz w:val="18"/>
                <w:szCs w:val="18"/>
              </w:rPr>
            </w:pPr>
            <w:r w:rsidRPr="00C00411">
              <w:rPr>
                <w:rFonts w:ascii="Verdana" w:hAnsi="Verdana"/>
                <w:sz w:val="18"/>
                <w:szCs w:val="18"/>
              </w:rPr>
              <w:t>Participants will review the scope and main obligations and disciplines of the GATS, as well as schedules of specific commitments for trade in services.</w:t>
            </w:r>
          </w:p>
          <w:p w14:paraId="14FA8085" w14:textId="77777777" w:rsidR="00C06660" w:rsidRPr="00C00411" w:rsidRDefault="006D461D" w:rsidP="00C00411">
            <w:pPr>
              <w:pStyle w:val="TableParagraph"/>
              <w:ind w:left="17" w:hanging="17"/>
              <w:jc w:val="both"/>
              <w:rPr>
                <w:rFonts w:ascii="Verdana" w:hAnsi="Verdana"/>
                <w:sz w:val="18"/>
                <w:szCs w:val="18"/>
              </w:rPr>
            </w:pPr>
            <w:r w:rsidRPr="00C00411">
              <w:rPr>
                <w:rFonts w:ascii="Verdana" w:hAnsi="Verdana"/>
                <w:sz w:val="18"/>
                <w:szCs w:val="18"/>
              </w:rPr>
              <w:t>Exercise</w:t>
            </w:r>
          </w:p>
          <w:p w14:paraId="56CC6D05" w14:textId="1D7A0CCB" w:rsidR="00C24CD1" w:rsidRPr="00C00411" w:rsidRDefault="00C24CD1" w:rsidP="00C00411">
            <w:pPr>
              <w:jc w:val="left"/>
              <w:rPr>
                <w:rFonts w:asciiTheme="minorHAnsi" w:hAnsiTheme="minorHAnsi" w:cstheme="minorHAnsi"/>
              </w:rPr>
            </w:pPr>
          </w:p>
        </w:tc>
      </w:tr>
      <w:tr w:rsidR="00C00411" w14:paraId="24245187" w14:textId="77777777" w:rsidTr="004E090A">
        <w:tblPrEx>
          <w:jc w:val="lef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PrEx>
        <w:trPr>
          <w:gridBefore w:val="1"/>
          <w:wBefore w:w="195" w:type="dxa"/>
          <w:trHeight w:val="292"/>
        </w:trPr>
        <w:tc>
          <w:tcPr>
            <w:tcW w:w="9444" w:type="dxa"/>
            <w:gridSpan w:val="3"/>
            <w:tcBorders>
              <w:top w:val="nil"/>
              <w:left w:val="nil"/>
              <w:right w:val="nil"/>
            </w:tcBorders>
          </w:tcPr>
          <w:p w14:paraId="45D554D5" w14:textId="77777777" w:rsidR="00C00411" w:rsidRPr="00CA178E" w:rsidRDefault="00C00411" w:rsidP="00203829">
            <w:pPr>
              <w:pStyle w:val="TableParagraph"/>
              <w:spacing w:line="273" w:lineRule="exact"/>
              <w:ind w:left="81"/>
              <w:rPr>
                <w:rFonts w:ascii="Verdana" w:hAnsi="Verdana"/>
                <w:b/>
                <w:color w:val="FFFFFF"/>
                <w:sz w:val="18"/>
                <w:szCs w:val="18"/>
              </w:rPr>
            </w:pPr>
          </w:p>
        </w:tc>
      </w:tr>
      <w:tr w:rsidR="00C00411" w14:paraId="4FD77D95" w14:textId="77777777" w:rsidTr="004E090A">
        <w:tblPrEx>
          <w:jc w:val="lef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PrEx>
        <w:trPr>
          <w:trHeight w:val="292"/>
        </w:trPr>
        <w:tc>
          <w:tcPr>
            <w:tcW w:w="9639" w:type="dxa"/>
            <w:gridSpan w:val="4"/>
            <w:tcBorders>
              <w:top w:val="nil"/>
              <w:left w:val="nil"/>
              <w:right w:val="nil"/>
            </w:tcBorders>
            <w:shd w:val="clear" w:color="auto" w:fill="E36C0A"/>
          </w:tcPr>
          <w:p w14:paraId="6E7F3157" w14:textId="77777777" w:rsidR="000F0227" w:rsidRDefault="000F0227" w:rsidP="00203829">
            <w:pPr>
              <w:pStyle w:val="TableParagraph"/>
              <w:spacing w:line="273" w:lineRule="exact"/>
              <w:ind w:left="81"/>
              <w:rPr>
                <w:rFonts w:ascii="Verdana" w:hAnsi="Verdana"/>
                <w:b/>
                <w:color w:val="FFFFFF"/>
                <w:sz w:val="18"/>
                <w:szCs w:val="18"/>
              </w:rPr>
            </w:pPr>
          </w:p>
          <w:p w14:paraId="7FF75DD4" w14:textId="05AA39FC" w:rsidR="00C00411" w:rsidRPr="00CA178E" w:rsidRDefault="00C00411" w:rsidP="00203829">
            <w:pPr>
              <w:pStyle w:val="TableParagraph"/>
              <w:spacing w:line="273" w:lineRule="exact"/>
              <w:ind w:left="81"/>
              <w:rPr>
                <w:rFonts w:ascii="Verdana" w:hAnsi="Verdana"/>
                <w:b/>
                <w:sz w:val="18"/>
                <w:szCs w:val="18"/>
              </w:rPr>
            </w:pPr>
            <w:r w:rsidRPr="00CA178E">
              <w:rPr>
                <w:rFonts w:ascii="Verdana" w:hAnsi="Verdana"/>
                <w:b/>
                <w:color w:val="FFFFFF"/>
                <w:sz w:val="18"/>
                <w:szCs w:val="18"/>
              </w:rPr>
              <w:t>T</w:t>
            </w:r>
            <w:r w:rsidR="00496518">
              <w:rPr>
                <w:rFonts w:ascii="Verdana" w:hAnsi="Verdana"/>
                <w:b/>
                <w:color w:val="FFFFFF"/>
                <w:sz w:val="18"/>
                <w:szCs w:val="18"/>
              </w:rPr>
              <w:t>hursd</w:t>
            </w:r>
            <w:r w:rsidRPr="00CA178E">
              <w:rPr>
                <w:rFonts w:ascii="Verdana" w:hAnsi="Verdana"/>
                <w:b/>
                <w:color w:val="FFFFFF"/>
                <w:sz w:val="18"/>
                <w:szCs w:val="18"/>
              </w:rPr>
              <w:t>ay</w:t>
            </w:r>
            <w:r w:rsidRPr="00CA178E">
              <w:rPr>
                <w:rFonts w:ascii="Verdana" w:hAnsi="Verdana"/>
                <w:b/>
                <w:color w:val="FFFFFF"/>
                <w:spacing w:val="-5"/>
                <w:sz w:val="18"/>
                <w:szCs w:val="18"/>
              </w:rPr>
              <w:t xml:space="preserve"> </w:t>
            </w:r>
            <w:r w:rsidRPr="00CA178E">
              <w:rPr>
                <w:rFonts w:ascii="Verdana" w:hAnsi="Verdana"/>
                <w:b/>
                <w:color w:val="FFFFFF"/>
                <w:sz w:val="18"/>
                <w:szCs w:val="18"/>
              </w:rPr>
              <w:t>|</w:t>
            </w:r>
            <w:r w:rsidRPr="00CA178E">
              <w:rPr>
                <w:rFonts w:ascii="Verdana" w:hAnsi="Verdana"/>
                <w:b/>
                <w:color w:val="FFFFFF"/>
                <w:spacing w:val="-5"/>
                <w:sz w:val="18"/>
                <w:szCs w:val="18"/>
              </w:rPr>
              <w:t xml:space="preserve"> </w:t>
            </w:r>
            <w:r w:rsidR="00496518">
              <w:rPr>
                <w:rFonts w:ascii="Verdana" w:hAnsi="Verdana"/>
                <w:b/>
                <w:color w:val="FFFFFF"/>
                <w:spacing w:val="-5"/>
                <w:sz w:val="18"/>
                <w:szCs w:val="18"/>
              </w:rPr>
              <w:t>12</w:t>
            </w:r>
            <w:r w:rsidRPr="00CA178E">
              <w:rPr>
                <w:rFonts w:ascii="Verdana" w:hAnsi="Verdana"/>
                <w:b/>
                <w:color w:val="FFFFFF"/>
                <w:spacing w:val="-5"/>
                <w:sz w:val="18"/>
                <w:szCs w:val="18"/>
              </w:rPr>
              <w:t xml:space="preserve"> </w:t>
            </w:r>
            <w:r w:rsidR="00496518">
              <w:rPr>
                <w:rFonts w:ascii="Verdana" w:hAnsi="Verdana"/>
                <w:b/>
                <w:color w:val="FFFFFF"/>
                <w:spacing w:val="-5"/>
                <w:sz w:val="18"/>
                <w:szCs w:val="18"/>
              </w:rPr>
              <w:t>November</w:t>
            </w:r>
            <w:r w:rsidRPr="00CA178E">
              <w:rPr>
                <w:rFonts w:ascii="Verdana" w:hAnsi="Verdana"/>
                <w:b/>
                <w:color w:val="FFFFFF"/>
                <w:spacing w:val="-4"/>
                <w:sz w:val="18"/>
                <w:szCs w:val="18"/>
              </w:rPr>
              <w:t xml:space="preserve"> 2026</w:t>
            </w:r>
          </w:p>
        </w:tc>
      </w:tr>
      <w:tr w:rsidR="00296E47" w:rsidRPr="00065C58" w14:paraId="25F41B22" w14:textId="77777777" w:rsidTr="004E090A">
        <w:tblPrEx>
          <w:jc w:val="left"/>
        </w:tblPrEx>
        <w:trPr>
          <w:trHeight w:val="1032"/>
          <w:tblHeader/>
        </w:trPr>
        <w:tc>
          <w:tcPr>
            <w:tcW w:w="1985" w:type="dxa"/>
            <w:gridSpan w:val="2"/>
            <w:tcBorders>
              <w:left w:val="nil"/>
            </w:tcBorders>
          </w:tcPr>
          <w:p w14:paraId="0E9CE684" w14:textId="6ADBE3A0" w:rsidR="00296E47" w:rsidRPr="00065C58" w:rsidRDefault="004E793B" w:rsidP="002F283A">
            <w:pPr>
              <w:tabs>
                <w:tab w:val="right" w:pos="1334"/>
              </w:tabs>
              <w:spacing w:before="120"/>
              <w:ind w:left="-57"/>
              <w:jc w:val="left"/>
              <w:rPr>
                <w:rFonts w:cstheme="minorHAnsi"/>
                <w:szCs w:val="18"/>
              </w:rPr>
            </w:pPr>
            <w:r w:rsidRPr="00496518">
              <w:rPr>
                <w:rFonts w:cstheme="minorHAnsi"/>
                <w:szCs w:val="18"/>
              </w:rPr>
              <w:t>9</w:t>
            </w:r>
            <w:r w:rsidR="00296E47" w:rsidRPr="00496518">
              <w:rPr>
                <w:rFonts w:cstheme="minorHAnsi"/>
                <w:szCs w:val="18"/>
              </w:rPr>
              <w:t>h30 – 1</w:t>
            </w:r>
            <w:r w:rsidR="00503937">
              <w:rPr>
                <w:rFonts w:cstheme="minorHAnsi"/>
                <w:szCs w:val="18"/>
              </w:rPr>
              <w:t>0</w:t>
            </w:r>
            <w:r w:rsidR="00296E47" w:rsidRPr="00496518">
              <w:rPr>
                <w:rFonts w:cstheme="minorHAnsi"/>
                <w:szCs w:val="18"/>
              </w:rPr>
              <w:t>h</w:t>
            </w:r>
            <w:r w:rsidR="00503937">
              <w:rPr>
                <w:rFonts w:cstheme="minorHAnsi"/>
                <w:szCs w:val="18"/>
              </w:rPr>
              <w:t>3</w:t>
            </w:r>
            <w:r w:rsidR="00296E47" w:rsidRPr="00496518">
              <w:rPr>
                <w:rFonts w:cstheme="minorHAnsi"/>
                <w:szCs w:val="18"/>
              </w:rPr>
              <w:t>0</w:t>
            </w:r>
          </w:p>
        </w:tc>
        <w:tc>
          <w:tcPr>
            <w:tcW w:w="7654" w:type="dxa"/>
            <w:gridSpan w:val="2"/>
            <w:tcBorders>
              <w:right w:val="nil"/>
            </w:tcBorders>
          </w:tcPr>
          <w:p w14:paraId="510A246F" w14:textId="77777777" w:rsidR="00517A4B" w:rsidRPr="00065C58" w:rsidRDefault="00517A4B" w:rsidP="00065C58">
            <w:pPr>
              <w:spacing w:before="120" w:after="120"/>
              <w:ind w:left="19" w:hanging="19"/>
              <w:rPr>
                <w:rFonts w:eastAsia="Segoe UI" w:cs="Segoe UI"/>
                <w:b/>
                <w:szCs w:val="18"/>
                <w:lang w:val="en-US"/>
              </w:rPr>
            </w:pPr>
            <w:r w:rsidRPr="00065C58">
              <w:rPr>
                <w:rFonts w:eastAsia="Segoe UI" w:cs="Segoe UI"/>
                <w:b/>
                <w:szCs w:val="18"/>
                <w:lang w:val="en-US"/>
              </w:rPr>
              <w:t>Session 4: I-TIP Services, the Services Trade Policy Database and the STRI</w:t>
            </w:r>
          </w:p>
          <w:p w14:paraId="51EEA812" w14:textId="5A83939D" w:rsidR="00517A4B" w:rsidRPr="00065C58" w:rsidRDefault="00065C58" w:rsidP="00065C58">
            <w:pPr>
              <w:tabs>
                <w:tab w:val="left" w:pos="106"/>
                <w:tab w:val="right" w:pos="1334"/>
              </w:tabs>
              <w:ind w:left="34" w:hanging="91"/>
              <w:rPr>
                <w:rFonts w:cstheme="minorHAnsi"/>
                <w:szCs w:val="18"/>
              </w:rPr>
            </w:pPr>
            <w:r>
              <w:rPr>
                <w:rFonts w:cstheme="minorHAnsi"/>
                <w:szCs w:val="18"/>
              </w:rPr>
              <w:t xml:space="preserve"> </w:t>
            </w:r>
            <w:r w:rsidR="00517A4B" w:rsidRPr="00065C58">
              <w:rPr>
                <w:rFonts w:cstheme="minorHAnsi"/>
                <w:szCs w:val="18"/>
              </w:rPr>
              <w:t xml:space="preserve">Participants will be familiarized with the contents of I-TIP services, with a particular focus on the Services Trade Policy Database (STPD), the Services Trade Restrictions Index (STRI) and the STRI visualization tool.   </w:t>
            </w:r>
          </w:p>
          <w:p w14:paraId="344404B6" w14:textId="77777777" w:rsidR="00296E47" w:rsidRPr="00065C58" w:rsidRDefault="00296E47" w:rsidP="00065C58">
            <w:pPr>
              <w:tabs>
                <w:tab w:val="right" w:pos="1334"/>
              </w:tabs>
              <w:ind w:left="-57"/>
              <w:jc w:val="left"/>
              <w:rPr>
                <w:rFonts w:cstheme="minorHAnsi"/>
                <w:szCs w:val="18"/>
              </w:rPr>
            </w:pPr>
          </w:p>
        </w:tc>
      </w:tr>
    </w:tbl>
    <w:p w14:paraId="78B88637" w14:textId="77777777" w:rsidR="000F0227" w:rsidRDefault="000F0227" w:rsidP="002F283A">
      <w:pPr>
        <w:tabs>
          <w:tab w:val="right" w:pos="1334"/>
        </w:tabs>
        <w:spacing w:before="120"/>
        <w:ind w:left="-57"/>
        <w:jc w:val="left"/>
        <w:rPr>
          <w:rFonts w:cstheme="minorHAnsi"/>
          <w:szCs w:val="18"/>
        </w:rPr>
        <w:sectPr w:rsidR="000F0227" w:rsidSect="000F0227">
          <w:headerReference w:type="default" r:id="rId9"/>
          <w:pgSz w:w="11906" w:h="16838" w:code="9"/>
          <w:pgMar w:top="1701" w:right="992" w:bottom="851" w:left="1134" w:header="720" w:footer="720" w:gutter="0"/>
          <w:cols w:space="708"/>
          <w:titlePg/>
          <w:docGrid w:linePitch="360"/>
        </w:sectPr>
      </w:pPr>
    </w:p>
    <w:tbl>
      <w:tblPr>
        <w:tblW w:w="963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firstRow="1" w:lastRow="1" w:firstColumn="1" w:lastColumn="1" w:noHBand="0" w:noVBand="0"/>
      </w:tblPr>
      <w:tblGrid>
        <w:gridCol w:w="1985"/>
        <w:gridCol w:w="7654"/>
      </w:tblGrid>
      <w:tr w:rsidR="000F0227" w14:paraId="78BA680F" w14:textId="77777777" w:rsidTr="00D07C47">
        <w:trPr>
          <w:trHeight w:val="292"/>
        </w:trPr>
        <w:tc>
          <w:tcPr>
            <w:tcW w:w="9639" w:type="dxa"/>
            <w:gridSpan w:val="2"/>
            <w:tcBorders>
              <w:top w:val="nil"/>
              <w:left w:val="nil"/>
              <w:right w:val="nil"/>
            </w:tcBorders>
            <w:shd w:val="clear" w:color="auto" w:fill="E36C0A"/>
          </w:tcPr>
          <w:p w14:paraId="3C198DBF" w14:textId="77777777" w:rsidR="000F0227" w:rsidRDefault="000F0227" w:rsidP="00D07C47">
            <w:pPr>
              <w:pStyle w:val="TableParagraph"/>
              <w:spacing w:line="273" w:lineRule="exact"/>
              <w:ind w:left="81"/>
              <w:rPr>
                <w:rFonts w:ascii="Verdana" w:hAnsi="Verdana"/>
                <w:b/>
                <w:color w:val="FFFFFF"/>
                <w:sz w:val="18"/>
                <w:szCs w:val="18"/>
              </w:rPr>
            </w:pPr>
          </w:p>
          <w:p w14:paraId="2E1BB9FA" w14:textId="43B61A3E" w:rsidR="000F0227" w:rsidRPr="00CA178E" w:rsidRDefault="000F0227" w:rsidP="00D07C47">
            <w:pPr>
              <w:pStyle w:val="TableParagraph"/>
              <w:spacing w:line="273" w:lineRule="exact"/>
              <w:ind w:left="81"/>
              <w:rPr>
                <w:rFonts w:ascii="Verdana" w:hAnsi="Verdana"/>
                <w:b/>
                <w:sz w:val="18"/>
                <w:szCs w:val="18"/>
              </w:rPr>
            </w:pPr>
            <w:r w:rsidRPr="00CA178E">
              <w:rPr>
                <w:rFonts w:ascii="Verdana" w:hAnsi="Verdana"/>
                <w:b/>
                <w:color w:val="FFFFFF"/>
                <w:sz w:val="18"/>
                <w:szCs w:val="18"/>
              </w:rPr>
              <w:t>T</w:t>
            </w:r>
            <w:r>
              <w:rPr>
                <w:rFonts w:ascii="Verdana" w:hAnsi="Verdana"/>
                <w:b/>
                <w:color w:val="FFFFFF"/>
                <w:sz w:val="18"/>
                <w:szCs w:val="18"/>
              </w:rPr>
              <w:t>hursd</w:t>
            </w:r>
            <w:r w:rsidRPr="00CA178E">
              <w:rPr>
                <w:rFonts w:ascii="Verdana" w:hAnsi="Verdana"/>
                <w:b/>
                <w:color w:val="FFFFFF"/>
                <w:sz w:val="18"/>
                <w:szCs w:val="18"/>
              </w:rPr>
              <w:t>ay</w:t>
            </w:r>
            <w:r w:rsidRPr="00CA178E">
              <w:rPr>
                <w:rFonts w:ascii="Verdana" w:hAnsi="Verdana"/>
                <w:b/>
                <w:color w:val="FFFFFF"/>
                <w:spacing w:val="-5"/>
                <w:sz w:val="18"/>
                <w:szCs w:val="18"/>
              </w:rPr>
              <w:t xml:space="preserve"> </w:t>
            </w:r>
            <w:r w:rsidRPr="00CA178E">
              <w:rPr>
                <w:rFonts w:ascii="Verdana" w:hAnsi="Verdana"/>
                <w:b/>
                <w:color w:val="FFFFFF"/>
                <w:sz w:val="18"/>
                <w:szCs w:val="18"/>
              </w:rPr>
              <w:t>|</w:t>
            </w:r>
            <w:r w:rsidRPr="00CA178E">
              <w:rPr>
                <w:rFonts w:ascii="Verdana" w:hAnsi="Verdana"/>
                <w:b/>
                <w:color w:val="FFFFFF"/>
                <w:spacing w:val="-5"/>
                <w:sz w:val="18"/>
                <w:szCs w:val="18"/>
              </w:rPr>
              <w:t xml:space="preserve"> </w:t>
            </w:r>
            <w:r>
              <w:rPr>
                <w:rFonts w:ascii="Verdana" w:hAnsi="Verdana"/>
                <w:b/>
                <w:color w:val="FFFFFF"/>
                <w:spacing w:val="-5"/>
                <w:sz w:val="18"/>
                <w:szCs w:val="18"/>
              </w:rPr>
              <w:t>12</w:t>
            </w:r>
            <w:r w:rsidRPr="00CA178E">
              <w:rPr>
                <w:rFonts w:ascii="Verdana" w:hAnsi="Verdana"/>
                <w:b/>
                <w:color w:val="FFFFFF"/>
                <w:spacing w:val="-5"/>
                <w:sz w:val="18"/>
                <w:szCs w:val="18"/>
              </w:rPr>
              <w:t xml:space="preserve"> </w:t>
            </w:r>
            <w:r>
              <w:rPr>
                <w:rFonts w:ascii="Verdana" w:hAnsi="Verdana"/>
                <w:b/>
                <w:color w:val="FFFFFF"/>
                <w:spacing w:val="-5"/>
                <w:sz w:val="18"/>
                <w:szCs w:val="18"/>
              </w:rPr>
              <w:t>November</w:t>
            </w:r>
            <w:r w:rsidRPr="00CA178E">
              <w:rPr>
                <w:rFonts w:ascii="Verdana" w:hAnsi="Verdana"/>
                <w:b/>
                <w:color w:val="FFFFFF"/>
                <w:spacing w:val="-4"/>
                <w:sz w:val="18"/>
                <w:szCs w:val="18"/>
              </w:rPr>
              <w:t xml:space="preserve"> 2026</w:t>
            </w:r>
          </w:p>
        </w:tc>
      </w:tr>
      <w:tr w:rsidR="00334A1E" w:rsidRPr="00065C58" w14:paraId="54FC996E" w14:textId="77777777" w:rsidTr="004E09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032"/>
          <w:tblHeader/>
        </w:trPr>
        <w:tc>
          <w:tcPr>
            <w:tcW w:w="1985" w:type="dxa"/>
            <w:tcBorders>
              <w:left w:val="nil"/>
              <w:bottom w:val="single" w:sz="4" w:space="0" w:color="auto"/>
            </w:tcBorders>
          </w:tcPr>
          <w:p w14:paraId="2B36905F" w14:textId="49E7EC16" w:rsidR="00334A1E" w:rsidRPr="00496518" w:rsidRDefault="00334A1E" w:rsidP="002F283A">
            <w:pPr>
              <w:tabs>
                <w:tab w:val="right" w:pos="1334"/>
              </w:tabs>
              <w:spacing w:before="120"/>
              <w:ind w:left="-57"/>
              <w:jc w:val="left"/>
              <w:rPr>
                <w:rFonts w:cstheme="minorHAnsi"/>
                <w:szCs w:val="18"/>
              </w:rPr>
            </w:pPr>
            <w:r w:rsidRPr="00496518">
              <w:rPr>
                <w:rFonts w:cstheme="minorHAnsi"/>
                <w:szCs w:val="18"/>
              </w:rPr>
              <w:t>1</w:t>
            </w:r>
            <w:r w:rsidR="00503937">
              <w:rPr>
                <w:rFonts w:cstheme="minorHAnsi"/>
                <w:szCs w:val="18"/>
              </w:rPr>
              <w:t>0</w:t>
            </w:r>
            <w:r w:rsidRPr="00496518">
              <w:rPr>
                <w:rFonts w:cstheme="minorHAnsi"/>
                <w:szCs w:val="18"/>
              </w:rPr>
              <w:t>h</w:t>
            </w:r>
            <w:r w:rsidR="00503937">
              <w:rPr>
                <w:rFonts w:cstheme="minorHAnsi"/>
                <w:szCs w:val="18"/>
              </w:rPr>
              <w:t>3</w:t>
            </w:r>
            <w:r w:rsidRPr="00496518">
              <w:rPr>
                <w:rFonts w:cstheme="minorHAnsi"/>
                <w:szCs w:val="18"/>
              </w:rPr>
              <w:t>0 – 1</w:t>
            </w:r>
            <w:r w:rsidR="00503937">
              <w:rPr>
                <w:rFonts w:cstheme="minorHAnsi"/>
                <w:szCs w:val="18"/>
              </w:rPr>
              <w:t>1</w:t>
            </w:r>
            <w:r w:rsidRPr="00496518">
              <w:rPr>
                <w:rFonts w:cstheme="minorHAnsi"/>
                <w:szCs w:val="18"/>
              </w:rPr>
              <w:t>h</w:t>
            </w:r>
            <w:r w:rsidR="007440B9">
              <w:rPr>
                <w:rFonts w:cstheme="minorHAnsi"/>
                <w:szCs w:val="18"/>
              </w:rPr>
              <w:t>0</w:t>
            </w:r>
            <w:r w:rsidRPr="00496518">
              <w:rPr>
                <w:rFonts w:cstheme="minorHAnsi"/>
                <w:szCs w:val="18"/>
              </w:rPr>
              <w:t>0</w:t>
            </w:r>
          </w:p>
          <w:p w14:paraId="00348EE7" w14:textId="77777777" w:rsidR="00334A1E" w:rsidRPr="00065C58" w:rsidRDefault="00334A1E" w:rsidP="00065C58">
            <w:pPr>
              <w:tabs>
                <w:tab w:val="right" w:pos="1334"/>
              </w:tabs>
              <w:ind w:left="-57"/>
              <w:jc w:val="left"/>
              <w:rPr>
                <w:rFonts w:cstheme="minorHAnsi"/>
                <w:szCs w:val="18"/>
              </w:rPr>
            </w:pPr>
          </w:p>
        </w:tc>
        <w:tc>
          <w:tcPr>
            <w:tcW w:w="7654" w:type="dxa"/>
            <w:tcBorders>
              <w:bottom w:val="single" w:sz="4" w:space="0" w:color="auto"/>
              <w:right w:val="nil"/>
            </w:tcBorders>
          </w:tcPr>
          <w:p w14:paraId="6685EA03" w14:textId="01DBBE43" w:rsidR="00334A1E" w:rsidRPr="00065C58" w:rsidRDefault="00334A1E" w:rsidP="00065C58">
            <w:pPr>
              <w:spacing w:before="120" w:after="120"/>
              <w:ind w:left="19" w:hanging="19"/>
              <w:rPr>
                <w:rFonts w:eastAsia="Segoe UI" w:cs="Segoe UI"/>
                <w:b/>
                <w:szCs w:val="18"/>
                <w:lang w:val="en-US"/>
              </w:rPr>
            </w:pPr>
            <w:r w:rsidRPr="00065C58">
              <w:rPr>
                <w:rFonts w:eastAsia="Segoe UI" w:cs="Segoe UI"/>
                <w:b/>
                <w:szCs w:val="18"/>
                <w:lang w:val="en-US"/>
              </w:rPr>
              <w:t xml:space="preserve">Session 5: </w:t>
            </w:r>
            <w:r w:rsidR="00C1703F" w:rsidRPr="00065C58">
              <w:rPr>
                <w:rFonts w:eastAsia="Segoe UI" w:cs="Segoe UI"/>
                <w:b/>
                <w:szCs w:val="18"/>
                <w:lang w:val="en-US"/>
              </w:rPr>
              <w:t xml:space="preserve">Presentation of the </w:t>
            </w:r>
            <w:r w:rsidRPr="00065C58">
              <w:rPr>
                <w:rFonts w:eastAsia="Segoe UI" w:cs="Segoe UI"/>
                <w:b/>
                <w:szCs w:val="18"/>
                <w:lang w:val="en-US"/>
              </w:rPr>
              <w:t xml:space="preserve">Trade in Services Competitiveness Diagnostic Dashboard </w:t>
            </w:r>
          </w:p>
          <w:p w14:paraId="3A6F5958" w14:textId="6B379415" w:rsidR="00334A1E" w:rsidRDefault="00334A1E" w:rsidP="00065C58">
            <w:pPr>
              <w:tabs>
                <w:tab w:val="right" w:pos="1334"/>
              </w:tabs>
              <w:ind w:left="34"/>
              <w:rPr>
                <w:rFonts w:cstheme="minorHAnsi"/>
                <w:szCs w:val="18"/>
              </w:rPr>
            </w:pPr>
            <w:r w:rsidRPr="00065C58">
              <w:rPr>
                <w:rFonts w:cstheme="minorHAnsi"/>
                <w:szCs w:val="18"/>
              </w:rPr>
              <w:t>Presentation of the WTO-WB dashboard, which is a set of tools and analytical metrics, both quantitative and qualitative, that is intended to help assess the performance and potential of the services sector and services trade.  It is designed to help map an economy's readiness to leverage trade in services for inclusive growth.</w:t>
            </w:r>
          </w:p>
          <w:p w14:paraId="4E38DBAB" w14:textId="77777777" w:rsidR="00503937" w:rsidRPr="00065C58" w:rsidRDefault="00503937" w:rsidP="00065C58">
            <w:pPr>
              <w:tabs>
                <w:tab w:val="right" w:pos="1334"/>
              </w:tabs>
              <w:ind w:left="34"/>
              <w:rPr>
                <w:rFonts w:cstheme="minorHAnsi"/>
                <w:szCs w:val="18"/>
              </w:rPr>
            </w:pPr>
          </w:p>
          <w:p w14:paraId="461FB108" w14:textId="77777777" w:rsidR="00334A1E" w:rsidRPr="00065C58" w:rsidRDefault="00334A1E" w:rsidP="00065C58">
            <w:pPr>
              <w:tabs>
                <w:tab w:val="right" w:pos="1334"/>
              </w:tabs>
              <w:ind w:left="34"/>
              <w:rPr>
                <w:rFonts w:cstheme="minorHAnsi"/>
                <w:szCs w:val="18"/>
              </w:rPr>
            </w:pPr>
            <w:r w:rsidRPr="00065C58">
              <w:rPr>
                <w:rFonts w:cstheme="minorHAnsi"/>
                <w:szCs w:val="18"/>
              </w:rPr>
              <w:t xml:space="preserve">Participants will use the dashboard to reflect on their economy's strengths and weaknesses, as well as priority areas and key objectives on services trade and related policies.  </w:t>
            </w:r>
          </w:p>
          <w:p w14:paraId="7B5ADD33" w14:textId="3E4A6D50" w:rsidR="00C1703F" w:rsidRPr="00065C58" w:rsidRDefault="00C1703F" w:rsidP="00065C58">
            <w:pPr>
              <w:tabs>
                <w:tab w:val="right" w:pos="1334"/>
              </w:tabs>
              <w:ind w:left="-57"/>
              <w:jc w:val="left"/>
              <w:rPr>
                <w:rFonts w:cstheme="minorHAnsi"/>
                <w:szCs w:val="18"/>
              </w:rPr>
            </w:pPr>
          </w:p>
        </w:tc>
      </w:tr>
      <w:tr w:rsidR="00C1703F" w:rsidRPr="000F7C76" w14:paraId="7264C95D" w14:textId="77777777" w:rsidTr="004E09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032"/>
          <w:tblHeader/>
        </w:trPr>
        <w:tc>
          <w:tcPr>
            <w:tcW w:w="1985" w:type="dxa"/>
            <w:tcBorders>
              <w:left w:val="nil"/>
            </w:tcBorders>
          </w:tcPr>
          <w:p w14:paraId="03CA8112" w14:textId="298EDD8B" w:rsidR="00C1703F" w:rsidRDefault="00C9795B" w:rsidP="00D14654">
            <w:pPr>
              <w:tabs>
                <w:tab w:val="right" w:pos="1334"/>
              </w:tabs>
              <w:spacing w:before="120"/>
              <w:ind w:left="-57" w:hanging="85"/>
              <w:jc w:val="left"/>
              <w:rPr>
                <w:rFonts w:asciiTheme="minorHAnsi" w:hAnsiTheme="minorHAnsi" w:cstheme="minorHAnsi"/>
              </w:rPr>
            </w:pPr>
            <w:r w:rsidRPr="00496518">
              <w:rPr>
                <w:rFonts w:cstheme="minorHAnsi"/>
                <w:szCs w:val="18"/>
              </w:rPr>
              <w:t>1</w:t>
            </w:r>
            <w:r w:rsidR="00503937">
              <w:rPr>
                <w:rFonts w:cstheme="minorHAnsi"/>
                <w:szCs w:val="18"/>
              </w:rPr>
              <w:t>1</w:t>
            </w:r>
            <w:r w:rsidRPr="00496518">
              <w:rPr>
                <w:rFonts w:cstheme="minorHAnsi"/>
                <w:szCs w:val="18"/>
              </w:rPr>
              <w:t>h</w:t>
            </w:r>
            <w:r w:rsidR="007440B9">
              <w:rPr>
                <w:rFonts w:cstheme="minorHAnsi"/>
                <w:szCs w:val="18"/>
              </w:rPr>
              <w:t>0</w:t>
            </w:r>
            <w:r w:rsidRPr="00496518">
              <w:rPr>
                <w:rFonts w:cstheme="minorHAnsi"/>
                <w:szCs w:val="18"/>
              </w:rPr>
              <w:t>0 – 13h00</w:t>
            </w:r>
          </w:p>
        </w:tc>
        <w:tc>
          <w:tcPr>
            <w:tcW w:w="7654" w:type="dxa"/>
            <w:tcBorders>
              <w:right w:val="nil"/>
            </w:tcBorders>
          </w:tcPr>
          <w:p w14:paraId="3D910AAB" w14:textId="696176E2" w:rsidR="00C9795B" w:rsidRPr="00C00411" w:rsidRDefault="00C9795B" w:rsidP="004E090A">
            <w:pPr>
              <w:spacing w:before="120" w:after="120"/>
              <w:ind w:left="19" w:hanging="19"/>
              <w:rPr>
                <w:rFonts w:eastAsia="Segoe UI" w:cs="Segoe UI"/>
                <w:b/>
                <w:szCs w:val="18"/>
                <w:lang w:val="en-US"/>
              </w:rPr>
            </w:pPr>
            <w:r w:rsidRPr="00C00411">
              <w:rPr>
                <w:rFonts w:eastAsia="Segoe UI" w:cs="Segoe UI"/>
                <w:b/>
                <w:szCs w:val="18"/>
                <w:lang w:val="en-US"/>
              </w:rPr>
              <w:t>Session 6: Application of the Competitiveness Dashboard by Participants – Group Exercise</w:t>
            </w:r>
          </w:p>
          <w:p w14:paraId="0AC63ED3" w14:textId="77777777" w:rsidR="00C1703F" w:rsidRPr="004E090A" w:rsidRDefault="00C1703F" w:rsidP="004E090A">
            <w:pPr>
              <w:spacing w:after="120"/>
              <w:ind w:left="19" w:hanging="19"/>
              <w:jc w:val="left"/>
              <w:rPr>
                <w:rFonts w:eastAsia="Segoe UI" w:cs="Segoe UI"/>
                <w:b/>
                <w:szCs w:val="18"/>
                <w:lang w:val="en-US"/>
              </w:rPr>
            </w:pPr>
          </w:p>
        </w:tc>
      </w:tr>
      <w:tr w:rsidR="00334A1E" w:rsidRPr="000F7C76" w14:paraId="206121DF" w14:textId="77777777" w:rsidTr="004E09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
          <w:tblHeader/>
        </w:trPr>
        <w:tc>
          <w:tcPr>
            <w:tcW w:w="1985" w:type="dxa"/>
            <w:tcBorders>
              <w:left w:val="nil"/>
            </w:tcBorders>
          </w:tcPr>
          <w:p w14:paraId="6F1D263E" w14:textId="2D461B9B" w:rsidR="00334A1E" w:rsidRPr="00496518" w:rsidRDefault="00334A1E" w:rsidP="00D14654">
            <w:pPr>
              <w:tabs>
                <w:tab w:val="right" w:pos="1334"/>
              </w:tabs>
              <w:spacing w:before="120"/>
              <w:ind w:left="-57" w:hanging="85"/>
              <w:jc w:val="left"/>
              <w:rPr>
                <w:rFonts w:cstheme="minorHAnsi"/>
                <w:szCs w:val="18"/>
              </w:rPr>
            </w:pPr>
            <w:r w:rsidRPr="00496518">
              <w:rPr>
                <w:rFonts w:cstheme="minorHAnsi"/>
                <w:szCs w:val="18"/>
              </w:rPr>
              <w:t>13h</w:t>
            </w:r>
            <w:r w:rsidR="000B2880" w:rsidRPr="00496518">
              <w:rPr>
                <w:rFonts w:cstheme="minorHAnsi"/>
                <w:szCs w:val="18"/>
              </w:rPr>
              <w:t>0</w:t>
            </w:r>
            <w:r w:rsidRPr="00496518">
              <w:rPr>
                <w:rFonts w:cstheme="minorHAnsi"/>
                <w:szCs w:val="18"/>
              </w:rPr>
              <w:t>0 – 1</w:t>
            </w:r>
            <w:r w:rsidR="000B2880" w:rsidRPr="00496518">
              <w:rPr>
                <w:rFonts w:cstheme="minorHAnsi"/>
                <w:szCs w:val="18"/>
              </w:rPr>
              <w:t>4</w:t>
            </w:r>
            <w:r w:rsidRPr="00496518">
              <w:rPr>
                <w:rFonts w:cstheme="minorHAnsi"/>
                <w:szCs w:val="18"/>
              </w:rPr>
              <w:t>h</w:t>
            </w:r>
            <w:r w:rsidR="000B2880" w:rsidRPr="00496518">
              <w:rPr>
                <w:rFonts w:cstheme="minorHAnsi"/>
                <w:szCs w:val="18"/>
              </w:rPr>
              <w:t>3</w:t>
            </w:r>
            <w:r w:rsidRPr="00496518">
              <w:rPr>
                <w:rFonts w:cstheme="minorHAnsi"/>
                <w:szCs w:val="18"/>
              </w:rPr>
              <w:t>0</w:t>
            </w:r>
          </w:p>
        </w:tc>
        <w:tc>
          <w:tcPr>
            <w:tcW w:w="7654" w:type="dxa"/>
            <w:tcBorders>
              <w:right w:val="nil"/>
            </w:tcBorders>
          </w:tcPr>
          <w:p w14:paraId="1D58C5DF" w14:textId="71ABCD02" w:rsidR="00334A1E" w:rsidRDefault="000B2880" w:rsidP="004E090A">
            <w:pPr>
              <w:spacing w:before="120" w:after="120"/>
              <w:ind w:left="19" w:hanging="19"/>
              <w:rPr>
                <w:rFonts w:eastAsia="Segoe UI" w:cs="Segoe UI"/>
                <w:spacing w:val="-2"/>
                <w:szCs w:val="18"/>
                <w:lang w:val="en-US"/>
              </w:rPr>
            </w:pPr>
            <w:r w:rsidRPr="00496518">
              <w:rPr>
                <w:rFonts w:eastAsia="Segoe UI" w:cs="Segoe UI"/>
                <w:spacing w:val="-2"/>
                <w:szCs w:val="18"/>
                <w:lang w:val="en-US"/>
              </w:rPr>
              <w:t>Lunch break</w:t>
            </w:r>
          </w:p>
          <w:p w14:paraId="4C5104CB" w14:textId="3F3115B5" w:rsidR="005C3B52" w:rsidRPr="00482C9D" w:rsidRDefault="005C3B52" w:rsidP="00D14654">
            <w:pPr>
              <w:spacing w:before="120" w:after="60"/>
              <w:contextualSpacing/>
              <w:rPr>
                <w:rFonts w:asciiTheme="minorHAnsi" w:hAnsiTheme="minorHAnsi" w:cstheme="minorHAnsi"/>
                <w:b/>
                <w:bCs/>
              </w:rPr>
            </w:pPr>
          </w:p>
        </w:tc>
      </w:tr>
      <w:tr w:rsidR="00334A1E" w:rsidRPr="000F7C76" w14:paraId="140CD05C" w14:textId="77777777" w:rsidTr="004E09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
          <w:tblHeader/>
        </w:trPr>
        <w:tc>
          <w:tcPr>
            <w:tcW w:w="1985" w:type="dxa"/>
            <w:tcBorders>
              <w:left w:val="nil"/>
            </w:tcBorders>
          </w:tcPr>
          <w:p w14:paraId="6AF55145" w14:textId="337A64B9" w:rsidR="00334A1E" w:rsidRPr="00496518" w:rsidRDefault="00334A1E" w:rsidP="00D14654">
            <w:pPr>
              <w:tabs>
                <w:tab w:val="right" w:pos="1334"/>
              </w:tabs>
              <w:spacing w:before="120"/>
              <w:ind w:left="-57" w:hanging="85"/>
              <w:jc w:val="left"/>
              <w:rPr>
                <w:rFonts w:cstheme="minorHAnsi"/>
                <w:szCs w:val="18"/>
              </w:rPr>
            </w:pPr>
            <w:r w:rsidRPr="00496518">
              <w:rPr>
                <w:rFonts w:cstheme="minorHAnsi"/>
                <w:szCs w:val="18"/>
              </w:rPr>
              <w:t>1</w:t>
            </w:r>
            <w:r w:rsidR="000B2880" w:rsidRPr="00496518">
              <w:rPr>
                <w:rFonts w:cstheme="minorHAnsi"/>
                <w:szCs w:val="18"/>
              </w:rPr>
              <w:t>4</w:t>
            </w:r>
            <w:r w:rsidRPr="00496518">
              <w:rPr>
                <w:rFonts w:cstheme="minorHAnsi"/>
                <w:szCs w:val="18"/>
              </w:rPr>
              <w:t>h</w:t>
            </w:r>
            <w:r w:rsidR="000B2880" w:rsidRPr="00496518">
              <w:rPr>
                <w:rFonts w:cstheme="minorHAnsi"/>
                <w:szCs w:val="18"/>
              </w:rPr>
              <w:t>3</w:t>
            </w:r>
            <w:r w:rsidRPr="00496518">
              <w:rPr>
                <w:rFonts w:cstheme="minorHAnsi"/>
                <w:szCs w:val="18"/>
              </w:rPr>
              <w:t>0 – 1</w:t>
            </w:r>
            <w:r w:rsidR="007440B9">
              <w:rPr>
                <w:rFonts w:cstheme="minorHAnsi"/>
                <w:szCs w:val="18"/>
              </w:rPr>
              <w:t>5</w:t>
            </w:r>
            <w:r w:rsidRPr="00496518">
              <w:rPr>
                <w:rFonts w:cstheme="minorHAnsi"/>
                <w:szCs w:val="18"/>
              </w:rPr>
              <w:t>h</w:t>
            </w:r>
            <w:r w:rsidR="007440B9">
              <w:rPr>
                <w:rFonts w:cstheme="minorHAnsi"/>
                <w:szCs w:val="18"/>
              </w:rPr>
              <w:t>3</w:t>
            </w:r>
            <w:r w:rsidRPr="00496518">
              <w:rPr>
                <w:rFonts w:cstheme="minorHAnsi"/>
                <w:szCs w:val="18"/>
              </w:rPr>
              <w:t>0</w:t>
            </w:r>
          </w:p>
        </w:tc>
        <w:tc>
          <w:tcPr>
            <w:tcW w:w="7654" w:type="dxa"/>
            <w:tcBorders>
              <w:right w:val="nil"/>
            </w:tcBorders>
          </w:tcPr>
          <w:p w14:paraId="6D0692B4" w14:textId="77777777" w:rsidR="000B2880" w:rsidRDefault="007440B9" w:rsidP="007440B9">
            <w:pPr>
              <w:spacing w:before="60" w:after="60"/>
              <w:contextualSpacing/>
              <w:rPr>
                <w:rFonts w:eastAsia="Segoe UI" w:cs="Segoe UI"/>
                <w:b/>
                <w:szCs w:val="18"/>
                <w:lang w:val="en-US"/>
              </w:rPr>
            </w:pPr>
            <w:r w:rsidRPr="00C00411">
              <w:rPr>
                <w:rFonts w:eastAsia="Segoe UI" w:cs="Segoe UI"/>
                <w:b/>
                <w:szCs w:val="18"/>
                <w:lang w:val="en-US"/>
              </w:rPr>
              <w:t>Session 7: Presentation and Discussion of a Preliminary Dashboard Diagnostic Report for Malaysia</w:t>
            </w:r>
            <w:r w:rsidRPr="00496518">
              <w:rPr>
                <w:rFonts w:eastAsia="Segoe UI" w:cs="Segoe UI"/>
                <w:b/>
                <w:szCs w:val="18"/>
                <w:lang w:val="en-US"/>
              </w:rPr>
              <w:t xml:space="preserve"> </w:t>
            </w:r>
          </w:p>
          <w:p w14:paraId="603BC3F8" w14:textId="6A831418" w:rsidR="007440B9" w:rsidRPr="001D5026" w:rsidRDefault="007440B9" w:rsidP="007440B9">
            <w:pPr>
              <w:spacing w:before="60" w:after="60"/>
              <w:contextualSpacing/>
              <w:rPr>
                <w:rFonts w:asciiTheme="minorHAnsi" w:hAnsiTheme="minorHAnsi" w:cstheme="minorHAnsi"/>
                <w:b/>
                <w:bCs/>
              </w:rPr>
            </w:pPr>
          </w:p>
        </w:tc>
      </w:tr>
      <w:tr w:rsidR="008260B4" w:rsidRPr="000F7C76" w14:paraId="0F460B14" w14:textId="77777777" w:rsidTr="004E09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
          <w:tblHeader/>
        </w:trPr>
        <w:tc>
          <w:tcPr>
            <w:tcW w:w="1985" w:type="dxa"/>
            <w:tcBorders>
              <w:left w:val="nil"/>
            </w:tcBorders>
          </w:tcPr>
          <w:p w14:paraId="5BF0A9A7" w14:textId="355660B7" w:rsidR="008260B4" w:rsidRPr="00496518" w:rsidRDefault="008260B4" w:rsidP="00D14654">
            <w:pPr>
              <w:tabs>
                <w:tab w:val="right" w:pos="1334"/>
              </w:tabs>
              <w:spacing w:before="120"/>
              <w:ind w:left="-57" w:hanging="85"/>
              <w:jc w:val="left"/>
              <w:rPr>
                <w:rFonts w:cstheme="minorHAnsi"/>
                <w:szCs w:val="18"/>
              </w:rPr>
            </w:pPr>
            <w:r w:rsidRPr="00496518">
              <w:rPr>
                <w:rFonts w:cstheme="minorHAnsi"/>
                <w:szCs w:val="18"/>
              </w:rPr>
              <w:t>1</w:t>
            </w:r>
            <w:r w:rsidR="007440B9">
              <w:rPr>
                <w:rFonts w:cstheme="minorHAnsi"/>
                <w:szCs w:val="18"/>
              </w:rPr>
              <w:t>5</w:t>
            </w:r>
            <w:r w:rsidRPr="00496518">
              <w:rPr>
                <w:rFonts w:cstheme="minorHAnsi"/>
                <w:szCs w:val="18"/>
              </w:rPr>
              <w:t>h</w:t>
            </w:r>
            <w:r w:rsidR="007440B9">
              <w:rPr>
                <w:rFonts w:cstheme="minorHAnsi"/>
                <w:szCs w:val="18"/>
              </w:rPr>
              <w:t>3</w:t>
            </w:r>
            <w:r w:rsidRPr="00496518">
              <w:rPr>
                <w:rFonts w:cstheme="minorHAnsi"/>
                <w:szCs w:val="18"/>
              </w:rPr>
              <w:t>0 – 17h</w:t>
            </w:r>
            <w:r w:rsidR="00D15562" w:rsidRPr="00496518">
              <w:rPr>
                <w:rFonts w:cstheme="minorHAnsi"/>
                <w:szCs w:val="18"/>
              </w:rPr>
              <w:t>0</w:t>
            </w:r>
            <w:r w:rsidRPr="00496518">
              <w:rPr>
                <w:rFonts w:cstheme="minorHAnsi"/>
                <w:szCs w:val="18"/>
              </w:rPr>
              <w:t>0</w:t>
            </w:r>
          </w:p>
        </w:tc>
        <w:tc>
          <w:tcPr>
            <w:tcW w:w="7654" w:type="dxa"/>
            <w:tcBorders>
              <w:right w:val="nil"/>
            </w:tcBorders>
          </w:tcPr>
          <w:p w14:paraId="41A6C911" w14:textId="4634CAA8" w:rsidR="007440B9" w:rsidRDefault="007440B9" w:rsidP="007440B9">
            <w:pPr>
              <w:spacing w:before="60" w:after="60"/>
              <w:contextualSpacing/>
              <w:rPr>
                <w:rFonts w:eastAsia="Segoe UI" w:cs="Segoe UI"/>
                <w:b/>
                <w:szCs w:val="18"/>
                <w:lang w:val="en-US"/>
              </w:rPr>
            </w:pPr>
            <w:r>
              <w:rPr>
                <w:rFonts w:eastAsia="Segoe UI" w:cs="Segoe UI"/>
                <w:b/>
                <w:szCs w:val="18"/>
                <w:lang w:val="en-US"/>
              </w:rPr>
              <w:t>Session 8</w:t>
            </w:r>
            <w:r w:rsidRPr="00496518">
              <w:rPr>
                <w:rFonts w:eastAsia="Segoe UI" w:cs="Segoe UI"/>
                <w:b/>
                <w:szCs w:val="18"/>
                <w:lang w:val="en-US"/>
              </w:rPr>
              <w:t xml:space="preserve">: Services Domestic Regulation </w:t>
            </w:r>
          </w:p>
          <w:p w14:paraId="367C5DAE" w14:textId="77777777" w:rsidR="007440B9" w:rsidRPr="00496518" w:rsidRDefault="007440B9" w:rsidP="007440B9">
            <w:pPr>
              <w:spacing w:before="60" w:after="60"/>
              <w:contextualSpacing/>
              <w:rPr>
                <w:rFonts w:eastAsia="Segoe UI" w:cs="Segoe UI"/>
                <w:b/>
                <w:szCs w:val="18"/>
                <w:lang w:val="en-US"/>
              </w:rPr>
            </w:pPr>
          </w:p>
          <w:p w14:paraId="5C22A125" w14:textId="77777777" w:rsidR="007440B9" w:rsidRPr="00496518" w:rsidRDefault="007440B9" w:rsidP="007440B9">
            <w:pPr>
              <w:pStyle w:val="TableParagraph"/>
              <w:spacing w:after="120"/>
              <w:ind w:left="19"/>
              <w:jc w:val="both"/>
              <w:rPr>
                <w:rFonts w:ascii="Verdana" w:hAnsi="Verdana"/>
                <w:sz w:val="18"/>
                <w:szCs w:val="18"/>
              </w:rPr>
            </w:pPr>
            <w:r w:rsidRPr="00496518">
              <w:rPr>
                <w:rFonts w:ascii="Verdana" w:hAnsi="Verdana"/>
                <w:sz w:val="18"/>
                <w:szCs w:val="18"/>
              </w:rPr>
              <w:t xml:space="preserve">This session will highlight how domestic regulatory measures are affecting services markets, how they are addressed by the GATS and introduce the Disciplines on Services Domestic Regulation.  </w:t>
            </w:r>
          </w:p>
          <w:p w14:paraId="378CE67A" w14:textId="77777777" w:rsidR="007440B9" w:rsidRPr="00496518" w:rsidRDefault="007440B9" w:rsidP="007440B9">
            <w:pPr>
              <w:pStyle w:val="TableParagraph"/>
              <w:spacing w:after="120"/>
              <w:ind w:left="19"/>
              <w:jc w:val="both"/>
              <w:rPr>
                <w:rFonts w:ascii="Verdana" w:hAnsi="Verdana"/>
                <w:sz w:val="18"/>
                <w:szCs w:val="18"/>
              </w:rPr>
            </w:pPr>
            <w:r w:rsidRPr="00496518">
              <w:rPr>
                <w:rFonts w:ascii="Verdana" w:hAnsi="Verdana"/>
                <w:sz w:val="18"/>
                <w:szCs w:val="18"/>
              </w:rPr>
              <w:t>The session will also present the WTO-World Bank Handbook on Good Regulatory Practices to Facilitate Trade in Services and introduce the Diagnostic &amp; Reform Planning Tool for benchmarking domestic regulatory regimes against good regulatory practices.</w:t>
            </w:r>
          </w:p>
          <w:p w14:paraId="3AA962F4" w14:textId="71D4A0B8" w:rsidR="008260B4" w:rsidRPr="00503937" w:rsidRDefault="008260B4" w:rsidP="00503937">
            <w:pPr>
              <w:spacing w:before="120" w:after="120"/>
              <w:ind w:left="19" w:hanging="19"/>
              <w:rPr>
                <w:rFonts w:eastAsia="Segoe UI" w:cs="Segoe UI"/>
                <w:b/>
                <w:szCs w:val="18"/>
                <w:lang w:val="en-US"/>
              </w:rPr>
            </w:pPr>
          </w:p>
        </w:tc>
      </w:tr>
      <w:tr w:rsidR="004E090A" w:rsidRPr="000F7C76" w14:paraId="4C56D908" w14:textId="77777777" w:rsidTr="004E09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
          <w:tblHeader/>
        </w:trPr>
        <w:tc>
          <w:tcPr>
            <w:tcW w:w="1985" w:type="dxa"/>
            <w:tcBorders>
              <w:left w:val="nil"/>
            </w:tcBorders>
          </w:tcPr>
          <w:p w14:paraId="6F28818E" w14:textId="77777777" w:rsidR="004E090A" w:rsidRPr="00496518" w:rsidRDefault="004E090A" w:rsidP="004E090A">
            <w:pPr>
              <w:tabs>
                <w:tab w:val="right" w:pos="1334"/>
              </w:tabs>
              <w:spacing w:before="120"/>
              <w:ind w:left="-57" w:hanging="85"/>
              <w:jc w:val="left"/>
              <w:rPr>
                <w:rFonts w:cstheme="minorHAnsi"/>
                <w:szCs w:val="18"/>
              </w:rPr>
            </w:pPr>
            <w:r w:rsidRPr="00496518">
              <w:rPr>
                <w:rFonts w:cstheme="minorHAnsi"/>
                <w:szCs w:val="18"/>
              </w:rPr>
              <w:t>17h00 – 17h30</w:t>
            </w:r>
          </w:p>
          <w:p w14:paraId="0221F2FD" w14:textId="77777777" w:rsidR="004E090A" w:rsidRPr="00496518" w:rsidRDefault="004E090A" w:rsidP="00D14654">
            <w:pPr>
              <w:tabs>
                <w:tab w:val="right" w:pos="1334"/>
              </w:tabs>
              <w:spacing w:before="120"/>
              <w:ind w:left="-57" w:hanging="85"/>
              <w:jc w:val="left"/>
              <w:rPr>
                <w:rFonts w:cstheme="minorHAnsi"/>
                <w:szCs w:val="18"/>
              </w:rPr>
            </w:pPr>
          </w:p>
        </w:tc>
        <w:tc>
          <w:tcPr>
            <w:tcW w:w="7654" w:type="dxa"/>
            <w:tcBorders>
              <w:right w:val="nil"/>
            </w:tcBorders>
          </w:tcPr>
          <w:p w14:paraId="6B739638" w14:textId="4CDAD8A5" w:rsidR="004E090A" w:rsidRPr="00C00411" w:rsidRDefault="004E090A" w:rsidP="004E090A">
            <w:pPr>
              <w:spacing w:before="120" w:after="120"/>
              <w:ind w:left="19" w:hanging="19"/>
              <w:rPr>
                <w:rFonts w:eastAsia="Segoe UI" w:cs="Segoe UI"/>
                <w:b/>
                <w:szCs w:val="18"/>
                <w:lang w:val="en-US"/>
              </w:rPr>
            </w:pPr>
            <w:r w:rsidRPr="004E090A">
              <w:rPr>
                <w:rFonts w:cstheme="minorHAnsi"/>
                <w:szCs w:val="18"/>
              </w:rPr>
              <w:t>Evaluation and closing</w:t>
            </w:r>
          </w:p>
        </w:tc>
      </w:tr>
    </w:tbl>
    <w:p w14:paraId="5B399B6E" w14:textId="77777777" w:rsidR="003E44B0" w:rsidRPr="004E090A" w:rsidRDefault="003E44B0" w:rsidP="004E090A">
      <w:pPr>
        <w:tabs>
          <w:tab w:val="right" w:pos="1334"/>
        </w:tabs>
        <w:spacing w:before="120"/>
        <w:ind w:left="-57" w:hanging="85"/>
        <w:jc w:val="left"/>
        <w:rPr>
          <w:rFonts w:cstheme="minorHAnsi"/>
          <w:szCs w:val="18"/>
        </w:rPr>
      </w:pPr>
    </w:p>
    <w:p w14:paraId="636B334C" w14:textId="77777777" w:rsidR="00353E8B" w:rsidRDefault="00353E8B" w:rsidP="00496518">
      <w:pPr>
        <w:tabs>
          <w:tab w:val="left" w:pos="1923"/>
        </w:tabs>
        <w:ind w:hanging="85"/>
        <w:rPr>
          <w:rFonts w:asciiTheme="minorHAnsi" w:hAnsiTheme="minorHAnsi" w:cstheme="minorHAnsi"/>
          <w:sz w:val="24"/>
          <w:szCs w:val="24"/>
        </w:rPr>
      </w:pPr>
    </w:p>
    <w:p w14:paraId="4FC5FF2D" w14:textId="77777777" w:rsidR="00353E8B" w:rsidRDefault="00353E8B" w:rsidP="00496518">
      <w:pPr>
        <w:tabs>
          <w:tab w:val="left" w:pos="1923"/>
        </w:tabs>
        <w:ind w:hanging="85"/>
        <w:rPr>
          <w:rFonts w:asciiTheme="minorHAnsi" w:hAnsiTheme="minorHAnsi" w:cstheme="minorHAnsi"/>
          <w:sz w:val="24"/>
          <w:szCs w:val="24"/>
        </w:rPr>
      </w:pPr>
    </w:p>
    <w:p w14:paraId="6D79EF94" w14:textId="77777777" w:rsidR="00353E8B" w:rsidRDefault="00353E8B" w:rsidP="00496518">
      <w:pPr>
        <w:tabs>
          <w:tab w:val="left" w:pos="1923"/>
        </w:tabs>
        <w:ind w:hanging="85"/>
        <w:rPr>
          <w:rFonts w:asciiTheme="minorHAnsi" w:hAnsiTheme="minorHAnsi" w:cstheme="minorHAnsi"/>
          <w:sz w:val="24"/>
          <w:szCs w:val="24"/>
        </w:rPr>
      </w:pPr>
    </w:p>
    <w:p w14:paraId="7DD05984" w14:textId="77777777" w:rsidR="00254337" w:rsidRDefault="00254337" w:rsidP="00254337">
      <w:pPr>
        <w:jc w:val="right"/>
        <w:rPr>
          <w:rFonts w:asciiTheme="minorHAnsi" w:hAnsiTheme="minorHAnsi" w:cstheme="minorHAnsi"/>
          <w:sz w:val="24"/>
          <w:szCs w:val="24"/>
        </w:rPr>
      </w:pPr>
    </w:p>
    <w:p w14:paraId="55B9D07C" w14:textId="77777777" w:rsidR="00254337" w:rsidRDefault="00254337" w:rsidP="00254337">
      <w:pPr>
        <w:jc w:val="right"/>
        <w:rPr>
          <w:rFonts w:asciiTheme="minorHAnsi" w:hAnsiTheme="minorHAnsi" w:cstheme="minorHAnsi"/>
          <w:sz w:val="24"/>
          <w:szCs w:val="24"/>
        </w:rPr>
      </w:pPr>
    </w:p>
    <w:p w14:paraId="4C9BC50F" w14:textId="77777777" w:rsidR="00254337" w:rsidRDefault="00254337" w:rsidP="00254337">
      <w:pPr>
        <w:jc w:val="right"/>
        <w:rPr>
          <w:rFonts w:asciiTheme="minorHAnsi" w:hAnsiTheme="minorHAnsi" w:cstheme="minorHAnsi"/>
          <w:sz w:val="24"/>
          <w:szCs w:val="24"/>
        </w:rPr>
      </w:pPr>
    </w:p>
    <w:p w14:paraId="51260FFB" w14:textId="74C3989C" w:rsidR="00254337" w:rsidRPr="00832520" w:rsidRDefault="00254337" w:rsidP="00254337">
      <w:pPr>
        <w:jc w:val="right"/>
        <w:rPr>
          <w:rFonts w:asciiTheme="minorHAnsi" w:hAnsiTheme="minorHAnsi" w:cstheme="minorHAnsi"/>
          <w:sz w:val="24"/>
          <w:szCs w:val="24"/>
        </w:rPr>
      </w:pPr>
    </w:p>
    <w:sectPr w:rsidR="00254337" w:rsidRPr="00832520" w:rsidSect="000F0227">
      <w:pgSz w:w="11906" w:h="16838" w:code="9"/>
      <w:pgMar w:top="1701" w:right="992"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025F1" w14:textId="77777777" w:rsidR="000412BA" w:rsidRDefault="000412BA" w:rsidP="00ED54E0">
      <w:r>
        <w:separator/>
      </w:r>
    </w:p>
  </w:endnote>
  <w:endnote w:type="continuationSeparator" w:id="0">
    <w:p w14:paraId="79F4B612" w14:textId="77777777" w:rsidR="000412BA" w:rsidRDefault="000412BA"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8E861" w14:textId="77777777" w:rsidR="000412BA" w:rsidRDefault="000412BA" w:rsidP="00ED54E0">
      <w:r>
        <w:separator/>
      </w:r>
    </w:p>
  </w:footnote>
  <w:footnote w:type="continuationSeparator" w:id="0">
    <w:p w14:paraId="6006A114" w14:textId="77777777" w:rsidR="000412BA" w:rsidRDefault="000412BA" w:rsidP="00ED5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C2B70" w14:textId="2865EB0E" w:rsidR="00A6787A" w:rsidRDefault="00036705">
    <w:pPr>
      <w:pStyle w:val="Header"/>
    </w:pPr>
    <w:r>
      <w:rPr>
        <w:noProof/>
      </w:rPr>
      <w:drawing>
        <wp:anchor distT="0" distB="0" distL="114300" distR="114300" simplePos="0" relativeHeight="251661312" behindDoc="0" locked="0" layoutInCell="1" allowOverlap="1" wp14:anchorId="41AFA373" wp14:editId="68F7414A">
          <wp:simplePos x="0" y="0"/>
          <wp:positionH relativeFrom="margin">
            <wp:posOffset>7477125</wp:posOffset>
          </wp:positionH>
          <wp:positionV relativeFrom="paragraph">
            <wp:posOffset>152400</wp:posOffset>
          </wp:positionV>
          <wp:extent cx="8591550" cy="304800"/>
          <wp:effectExtent l="0" t="0" r="0" b="0"/>
          <wp:wrapNone/>
          <wp:docPr id="80139846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alphaModFix/>
                    <a:extLst>
                      <a:ext uri="{28A0092B-C50C-407E-A947-70E740481C1C}">
                        <a14:useLocalDpi xmlns:a14="http://schemas.microsoft.com/office/drawing/2010/main" val="0"/>
                      </a:ext>
                    </a:extLst>
                  </a:blip>
                  <a:srcRect t="97683"/>
                  <a:stretch>
                    <a:fillRect/>
                  </a:stretch>
                </pic:blipFill>
                <pic:spPr bwMode="auto">
                  <a:xfrm>
                    <a:off x="0" y="0"/>
                    <a:ext cx="8591550" cy="304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D7F079C" wp14:editId="1C83C270">
          <wp:simplePos x="0" y="0"/>
          <wp:positionH relativeFrom="margin">
            <wp:posOffset>7324725</wp:posOffset>
          </wp:positionH>
          <wp:positionV relativeFrom="paragraph">
            <wp:posOffset>0</wp:posOffset>
          </wp:positionV>
          <wp:extent cx="8591550" cy="304800"/>
          <wp:effectExtent l="0" t="0" r="0" b="0"/>
          <wp:wrapNone/>
          <wp:docPr id="166476524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alphaModFix/>
                    <a:extLst>
                      <a:ext uri="{28A0092B-C50C-407E-A947-70E740481C1C}">
                        <a14:useLocalDpi xmlns:a14="http://schemas.microsoft.com/office/drawing/2010/main" val="0"/>
                      </a:ext>
                    </a:extLst>
                  </a:blip>
                  <a:srcRect t="97683"/>
                  <a:stretch>
                    <a:fillRect/>
                  </a:stretch>
                </pic:blipFill>
                <pic:spPr bwMode="auto">
                  <a:xfrm>
                    <a:off x="0" y="0"/>
                    <a:ext cx="8591550" cy="304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94067"/>
    <w:multiLevelType w:val="multilevel"/>
    <w:tmpl w:val="E25A4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9B2F4B"/>
    <w:multiLevelType w:val="hybridMultilevel"/>
    <w:tmpl w:val="6DF838AE"/>
    <w:lvl w:ilvl="0" w:tplc="08090001">
      <w:start w:val="1"/>
      <w:numFmt w:val="bullet"/>
      <w:lvlText w:val=""/>
      <w:lvlJc w:val="left"/>
      <w:pPr>
        <w:ind w:left="720" w:hanging="360"/>
      </w:pPr>
      <w:rPr>
        <w:rFonts w:ascii="Symbol" w:hAnsi="Symbol" w:hint="default"/>
      </w:rPr>
    </w:lvl>
    <w:lvl w:ilvl="1" w:tplc="EA0C612A">
      <w:numFmt w:val="bullet"/>
      <w:lvlText w:val="•"/>
      <w:lvlJc w:val="left"/>
      <w:pPr>
        <w:ind w:left="1650" w:hanging="57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6B45C1C"/>
    <w:multiLevelType w:val="multilevel"/>
    <w:tmpl w:val="F55A3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181089"/>
    <w:multiLevelType w:val="multilevel"/>
    <w:tmpl w:val="F758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D149B3"/>
    <w:multiLevelType w:val="multilevel"/>
    <w:tmpl w:val="451C8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7890EF2"/>
    <w:multiLevelType w:val="multilevel"/>
    <w:tmpl w:val="099CE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463E13"/>
    <w:multiLevelType w:val="hybridMultilevel"/>
    <w:tmpl w:val="3996A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C7774C"/>
    <w:multiLevelType w:val="multilevel"/>
    <w:tmpl w:val="FE00D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EB7BF5"/>
    <w:multiLevelType w:val="multilevel"/>
    <w:tmpl w:val="823A5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1A350C"/>
    <w:multiLevelType w:val="multilevel"/>
    <w:tmpl w:val="7ED40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DB154A"/>
    <w:multiLevelType w:val="multilevel"/>
    <w:tmpl w:val="D2AE0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D50EE9"/>
    <w:multiLevelType w:val="multilevel"/>
    <w:tmpl w:val="5A34D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7A58F8"/>
    <w:multiLevelType w:val="multilevel"/>
    <w:tmpl w:val="F3603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6A48F9"/>
    <w:multiLevelType w:val="hybridMultilevel"/>
    <w:tmpl w:val="85F6A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8179C4"/>
    <w:multiLevelType w:val="multilevel"/>
    <w:tmpl w:val="2D6CE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4829AF"/>
    <w:multiLevelType w:val="multilevel"/>
    <w:tmpl w:val="A7E21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652AA0"/>
    <w:multiLevelType w:val="multilevel"/>
    <w:tmpl w:val="E740F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8B7B98"/>
    <w:multiLevelType w:val="hybridMultilevel"/>
    <w:tmpl w:val="84BCC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612370"/>
    <w:multiLevelType w:val="multilevel"/>
    <w:tmpl w:val="912AA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BA61F4"/>
    <w:multiLevelType w:val="hybridMultilevel"/>
    <w:tmpl w:val="A2066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DA3CBC"/>
    <w:multiLevelType w:val="multilevel"/>
    <w:tmpl w:val="6F6E6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37B4D0C"/>
    <w:multiLevelType w:val="multilevel"/>
    <w:tmpl w:val="3434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35" w15:restartNumberingAfterBreak="0">
    <w:nsid w:val="57454AB1"/>
    <w:multiLevelType w:val="multilevel"/>
    <w:tmpl w:val="CC52177C"/>
    <w:numStyleLink w:val="LegalHeadings"/>
  </w:abstractNum>
  <w:abstractNum w:abstractNumId="36"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37" w15:restartNumberingAfterBreak="0">
    <w:nsid w:val="58C96292"/>
    <w:multiLevelType w:val="multilevel"/>
    <w:tmpl w:val="9D485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BE55CA"/>
    <w:multiLevelType w:val="multilevel"/>
    <w:tmpl w:val="FC0AC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0FB4189"/>
    <w:multiLevelType w:val="multilevel"/>
    <w:tmpl w:val="DBAA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1870EAE"/>
    <w:multiLevelType w:val="hybridMultilevel"/>
    <w:tmpl w:val="768EA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8C2237"/>
    <w:multiLevelType w:val="multilevel"/>
    <w:tmpl w:val="B3CE8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7C321D"/>
    <w:multiLevelType w:val="multilevel"/>
    <w:tmpl w:val="799A9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0634334">
    <w:abstractNumId w:val="9"/>
  </w:num>
  <w:num w:numId="2" w16cid:durableId="966280068">
    <w:abstractNumId w:val="7"/>
  </w:num>
  <w:num w:numId="3" w16cid:durableId="381515739">
    <w:abstractNumId w:val="6"/>
  </w:num>
  <w:num w:numId="4" w16cid:durableId="2054694887">
    <w:abstractNumId w:val="5"/>
  </w:num>
  <w:num w:numId="5" w16cid:durableId="1829974304">
    <w:abstractNumId w:val="4"/>
  </w:num>
  <w:num w:numId="6" w16cid:durableId="479545557">
    <w:abstractNumId w:val="36"/>
  </w:num>
  <w:num w:numId="7" w16cid:durableId="1907296384">
    <w:abstractNumId w:val="35"/>
  </w:num>
  <w:num w:numId="8" w16cid:durableId="2044749637">
    <w:abstractNumId w:val="34"/>
  </w:num>
  <w:num w:numId="9" w16cid:durableId="5408969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2503896">
    <w:abstractNumId w:val="40"/>
  </w:num>
  <w:num w:numId="11" w16cid:durableId="113142279">
    <w:abstractNumId w:val="8"/>
  </w:num>
  <w:num w:numId="12" w16cid:durableId="813915533">
    <w:abstractNumId w:val="3"/>
  </w:num>
  <w:num w:numId="13" w16cid:durableId="1837769926">
    <w:abstractNumId w:val="2"/>
  </w:num>
  <w:num w:numId="14" w16cid:durableId="1905527321">
    <w:abstractNumId w:val="1"/>
  </w:num>
  <w:num w:numId="15" w16cid:durableId="359203918">
    <w:abstractNumId w:val="0"/>
  </w:num>
  <w:num w:numId="16" w16cid:durableId="1034690707">
    <w:abstractNumId w:val="12"/>
  </w:num>
  <w:num w:numId="17" w16cid:durableId="538205339">
    <w:abstractNumId w:val="34"/>
  </w:num>
  <w:num w:numId="18" w16cid:durableId="9027139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0829435">
    <w:abstractNumId w:val="32"/>
  </w:num>
  <w:num w:numId="20" w16cid:durableId="2121872647">
    <w:abstractNumId w:val="26"/>
  </w:num>
  <w:num w:numId="21" w16cid:durableId="979185294">
    <w:abstractNumId w:val="13"/>
  </w:num>
  <w:num w:numId="22" w16cid:durableId="551232599">
    <w:abstractNumId w:val="22"/>
  </w:num>
  <w:num w:numId="23" w16cid:durableId="1265501555">
    <w:abstractNumId w:val="15"/>
  </w:num>
  <w:num w:numId="24" w16cid:durableId="1923103848">
    <w:abstractNumId w:val="24"/>
  </w:num>
  <w:num w:numId="25" w16cid:durableId="1050766182">
    <w:abstractNumId w:val="10"/>
  </w:num>
  <w:num w:numId="26" w16cid:durableId="133720275">
    <w:abstractNumId w:val="19"/>
  </w:num>
  <w:num w:numId="27" w16cid:durableId="1972200598">
    <w:abstractNumId w:val="38"/>
  </w:num>
  <w:num w:numId="28" w16cid:durableId="608320853">
    <w:abstractNumId w:val="42"/>
  </w:num>
  <w:num w:numId="29" w16cid:durableId="604075097">
    <w:abstractNumId w:val="33"/>
  </w:num>
  <w:num w:numId="30" w16cid:durableId="616761646">
    <w:abstractNumId w:val="21"/>
  </w:num>
  <w:num w:numId="31" w16cid:durableId="799107055">
    <w:abstractNumId w:val="14"/>
  </w:num>
  <w:num w:numId="32" w16cid:durableId="332028687">
    <w:abstractNumId w:val="28"/>
  </w:num>
  <w:num w:numId="33" w16cid:durableId="1041636171">
    <w:abstractNumId w:val="27"/>
  </w:num>
  <w:num w:numId="34" w16cid:durableId="1588153570">
    <w:abstractNumId w:val="43"/>
  </w:num>
  <w:num w:numId="35" w16cid:durableId="376441597">
    <w:abstractNumId w:val="37"/>
  </w:num>
  <w:num w:numId="36" w16cid:durableId="670065981">
    <w:abstractNumId w:val="20"/>
  </w:num>
  <w:num w:numId="37" w16cid:durableId="1097409659">
    <w:abstractNumId w:val="23"/>
  </w:num>
  <w:num w:numId="38" w16cid:durableId="1600718852">
    <w:abstractNumId w:val="17"/>
  </w:num>
  <w:num w:numId="39" w16cid:durableId="2000384247">
    <w:abstractNumId w:val="39"/>
  </w:num>
  <w:num w:numId="40" w16cid:durableId="559099326">
    <w:abstractNumId w:val="30"/>
  </w:num>
  <w:num w:numId="41" w16cid:durableId="1005673316">
    <w:abstractNumId w:val="11"/>
  </w:num>
  <w:num w:numId="42" w16cid:durableId="1543470628">
    <w:abstractNumId w:val="25"/>
  </w:num>
  <w:num w:numId="43" w16cid:durableId="2050840362">
    <w:abstractNumId w:val="29"/>
  </w:num>
  <w:num w:numId="44" w16cid:durableId="320038959">
    <w:abstractNumId w:val="41"/>
  </w:num>
  <w:num w:numId="45" w16cid:durableId="99422238">
    <w:abstractNumId w:val="18"/>
  </w:num>
  <w:num w:numId="46" w16cid:durableId="5894075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520"/>
    <w:rsid w:val="0000772D"/>
    <w:rsid w:val="000106E0"/>
    <w:rsid w:val="000111BB"/>
    <w:rsid w:val="00014EC0"/>
    <w:rsid w:val="00022C0F"/>
    <w:rsid w:val="00026194"/>
    <w:rsid w:val="000272F6"/>
    <w:rsid w:val="00036705"/>
    <w:rsid w:val="00037AC4"/>
    <w:rsid w:val="000412BA"/>
    <w:rsid w:val="000423BF"/>
    <w:rsid w:val="00065C58"/>
    <w:rsid w:val="000A4945"/>
    <w:rsid w:val="000B2880"/>
    <w:rsid w:val="000B31E1"/>
    <w:rsid w:val="000B3310"/>
    <w:rsid w:val="000C5123"/>
    <w:rsid w:val="000F0227"/>
    <w:rsid w:val="00104518"/>
    <w:rsid w:val="00105089"/>
    <w:rsid w:val="001069F3"/>
    <w:rsid w:val="0011356B"/>
    <w:rsid w:val="00115C7B"/>
    <w:rsid w:val="001230B8"/>
    <w:rsid w:val="0013337F"/>
    <w:rsid w:val="00142545"/>
    <w:rsid w:val="00150638"/>
    <w:rsid w:val="00182A75"/>
    <w:rsid w:val="00182B84"/>
    <w:rsid w:val="001946F2"/>
    <w:rsid w:val="001A2411"/>
    <w:rsid w:val="001C5505"/>
    <w:rsid w:val="001C70D9"/>
    <w:rsid w:val="001C7DA5"/>
    <w:rsid w:val="001D0F5C"/>
    <w:rsid w:val="001E291F"/>
    <w:rsid w:val="001E7A73"/>
    <w:rsid w:val="002146E7"/>
    <w:rsid w:val="00233408"/>
    <w:rsid w:val="00237417"/>
    <w:rsid w:val="00254337"/>
    <w:rsid w:val="0027067B"/>
    <w:rsid w:val="002720BE"/>
    <w:rsid w:val="00285447"/>
    <w:rsid w:val="00296E47"/>
    <w:rsid w:val="00297495"/>
    <w:rsid w:val="002A15FB"/>
    <w:rsid w:val="002A61DE"/>
    <w:rsid w:val="002A6940"/>
    <w:rsid w:val="002B0F09"/>
    <w:rsid w:val="002C73B8"/>
    <w:rsid w:val="002D6D6E"/>
    <w:rsid w:val="002E0B12"/>
    <w:rsid w:val="002E249B"/>
    <w:rsid w:val="002F283A"/>
    <w:rsid w:val="00304385"/>
    <w:rsid w:val="00311BE2"/>
    <w:rsid w:val="0031606E"/>
    <w:rsid w:val="00320249"/>
    <w:rsid w:val="00331F03"/>
    <w:rsid w:val="00334A1E"/>
    <w:rsid w:val="00342045"/>
    <w:rsid w:val="00353E8B"/>
    <w:rsid w:val="003572B4"/>
    <w:rsid w:val="003616BF"/>
    <w:rsid w:val="00371F2B"/>
    <w:rsid w:val="00383F10"/>
    <w:rsid w:val="003A414D"/>
    <w:rsid w:val="003B0FEE"/>
    <w:rsid w:val="003B4A75"/>
    <w:rsid w:val="003E44B0"/>
    <w:rsid w:val="003F2414"/>
    <w:rsid w:val="00412C9C"/>
    <w:rsid w:val="004551EC"/>
    <w:rsid w:val="00467032"/>
    <w:rsid w:val="0046754A"/>
    <w:rsid w:val="004810A5"/>
    <w:rsid w:val="00496518"/>
    <w:rsid w:val="004A31FF"/>
    <w:rsid w:val="004B09F4"/>
    <w:rsid w:val="004E090A"/>
    <w:rsid w:val="004E793B"/>
    <w:rsid w:val="004F1D7E"/>
    <w:rsid w:val="004F203A"/>
    <w:rsid w:val="004F4AC7"/>
    <w:rsid w:val="00503937"/>
    <w:rsid w:val="005043AA"/>
    <w:rsid w:val="00512FF5"/>
    <w:rsid w:val="00517A4B"/>
    <w:rsid w:val="005336B8"/>
    <w:rsid w:val="00572517"/>
    <w:rsid w:val="005766EF"/>
    <w:rsid w:val="005805EF"/>
    <w:rsid w:val="005917B1"/>
    <w:rsid w:val="005A445A"/>
    <w:rsid w:val="005B04B9"/>
    <w:rsid w:val="005B6864"/>
    <w:rsid w:val="005B68C7"/>
    <w:rsid w:val="005B7054"/>
    <w:rsid w:val="005C3B52"/>
    <w:rsid w:val="005D0152"/>
    <w:rsid w:val="005D5981"/>
    <w:rsid w:val="005F30CB"/>
    <w:rsid w:val="005F55C1"/>
    <w:rsid w:val="00605A3B"/>
    <w:rsid w:val="006078B0"/>
    <w:rsid w:val="00612644"/>
    <w:rsid w:val="006649B4"/>
    <w:rsid w:val="00670D08"/>
    <w:rsid w:val="00674CCD"/>
    <w:rsid w:val="00694DF9"/>
    <w:rsid w:val="00694E65"/>
    <w:rsid w:val="006A18DC"/>
    <w:rsid w:val="006D461D"/>
    <w:rsid w:val="006D6742"/>
    <w:rsid w:val="006E3654"/>
    <w:rsid w:val="006F5826"/>
    <w:rsid w:val="00700181"/>
    <w:rsid w:val="00703ACC"/>
    <w:rsid w:val="00712C3E"/>
    <w:rsid w:val="007141CF"/>
    <w:rsid w:val="007209CD"/>
    <w:rsid w:val="007440B9"/>
    <w:rsid w:val="00745146"/>
    <w:rsid w:val="0074635B"/>
    <w:rsid w:val="00752D70"/>
    <w:rsid w:val="007577E3"/>
    <w:rsid w:val="00760DB3"/>
    <w:rsid w:val="007630E8"/>
    <w:rsid w:val="00767204"/>
    <w:rsid w:val="0077663C"/>
    <w:rsid w:val="00781877"/>
    <w:rsid w:val="0079332A"/>
    <w:rsid w:val="007C3936"/>
    <w:rsid w:val="007C79F0"/>
    <w:rsid w:val="007E6507"/>
    <w:rsid w:val="007E6AF6"/>
    <w:rsid w:val="007F2B8E"/>
    <w:rsid w:val="007F2DB0"/>
    <w:rsid w:val="00801CBB"/>
    <w:rsid w:val="008042B1"/>
    <w:rsid w:val="00807247"/>
    <w:rsid w:val="008144F8"/>
    <w:rsid w:val="00822431"/>
    <w:rsid w:val="008260B4"/>
    <w:rsid w:val="00832520"/>
    <w:rsid w:val="00840C2B"/>
    <w:rsid w:val="00850889"/>
    <w:rsid w:val="00867F2A"/>
    <w:rsid w:val="00872AAA"/>
    <w:rsid w:val="008739FD"/>
    <w:rsid w:val="008A7BB6"/>
    <w:rsid w:val="008A7EA6"/>
    <w:rsid w:val="008C42C8"/>
    <w:rsid w:val="008D0675"/>
    <w:rsid w:val="008E372C"/>
    <w:rsid w:val="008F0F60"/>
    <w:rsid w:val="008F4DB0"/>
    <w:rsid w:val="008F76DD"/>
    <w:rsid w:val="00913B9D"/>
    <w:rsid w:val="00920FD4"/>
    <w:rsid w:val="00947C09"/>
    <w:rsid w:val="00963413"/>
    <w:rsid w:val="00983F36"/>
    <w:rsid w:val="009A6F54"/>
    <w:rsid w:val="009A7E67"/>
    <w:rsid w:val="009B0823"/>
    <w:rsid w:val="009B1A4B"/>
    <w:rsid w:val="009B318A"/>
    <w:rsid w:val="009C3010"/>
    <w:rsid w:val="009C4815"/>
    <w:rsid w:val="009E318D"/>
    <w:rsid w:val="00A00C31"/>
    <w:rsid w:val="00A2070D"/>
    <w:rsid w:val="00A23625"/>
    <w:rsid w:val="00A42497"/>
    <w:rsid w:val="00A4633B"/>
    <w:rsid w:val="00A53DCE"/>
    <w:rsid w:val="00A6057A"/>
    <w:rsid w:val="00A60D71"/>
    <w:rsid w:val="00A616B4"/>
    <w:rsid w:val="00A63124"/>
    <w:rsid w:val="00A6787A"/>
    <w:rsid w:val="00A74017"/>
    <w:rsid w:val="00A8066E"/>
    <w:rsid w:val="00A93C35"/>
    <w:rsid w:val="00A97A1E"/>
    <w:rsid w:val="00AA332C"/>
    <w:rsid w:val="00AB1306"/>
    <w:rsid w:val="00AC0152"/>
    <w:rsid w:val="00AC24C7"/>
    <w:rsid w:val="00AC27F8"/>
    <w:rsid w:val="00AD4C72"/>
    <w:rsid w:val="00AE20ED"/>
    <w:rsid w:val="00AE2AEE"/>
    <w:rsid w:val="00AE7AFA"/>
    <w:rsid w:val="00B01B1A"/>
    <w:rsid w:val="00B1394B"/>
    <w:rsid w:val="00B230CA"/>
    <w:rsid w:val="00B230EC"/>
    <w:rsid w:val="00B331B3"/>
    <w:rsid w:val="00B35BE1"/>
    <w:rsid w:val="00B415B8"/>
    <w:rsid w:val="00B47268"/>
    <w:rsid w:val="00B50DC4"/>
    <w:rsid w:val="00B56EDC"/>
    <w:rsid w:val="00B67C16"/>
    <w:rsid w:val="00B708CD"/>
    <w:rsid w:val="00B90F5D"/>
    <w:rsid w:val="00BB1F84"/>
    <w:rsid w:val="00BB61CB"/>
    <w:rsid w:val="00BC4ECE"/>
    <w:rsid w:val="00BE5468"/>
    <w:rsid w:val="00BF2090"/>
    <w:rsid w:val="00C00411"/>
    <w:rsid w:val="00C00B51"/>
    <w:rsid w:val="00C06660"/>
    <w:rsid w:val="00C11EAC"/>
    <w:rsid w:val="00C12025"/>
    <w:rsid w:val="00C1703F"/>
    <w:rsid w:val="00C17104"/>
    <w:rsid w:val="00C24CD1"/>
    <w:rsid w:val="00C26BBA"/>
    <w:rsid w:val="00C305D7"/>
    <w:rsid w:val="00C30F2A"/>
    <w:rsid w:val="00C34A5E"/>
    <w:rsid w:val="00C43456"/>
    <w:rsid w:val="00C65C0C"/>
    <w:rsid w:val="00C75B29"/>
    <w:rsid w:val="00C76B93"/>
    <w:rsid w:val="00C808FC"/>
    <w:rsid w:val="00C9795B"/>
    <w:rsid w:val="00CA1CE2"/>
    <w:rsid w:val="00CC5DCA"/>
    <w:rsid w:val="00CD7D97"/>
    <w:rsid w:val="00CE3EE6"/>
    <w:rsid w:val="00CE43A5"/>
    <w:rsid w:val="00CE4BA1"/>
    <w:rsid w:val="00D000C7"/>
    <w:rsid w:val="00D11473"/>
    <w:rsid w:val="00D14654"/>
    <w:rsid w:val="00D15562"/>
    <w:rsid w:val="00D16526"/>
    <w:rsid w:val="00D25704"/>
    <w:rsid w:val="00D52A9D"/>
    <w:rsid w:val="00D55AAD"/>
    <w:rsid w:val="00D71D93"/>
    <w:rsid w:val="00D747AE"/>
    <w:rsid w:val="00D9226C"/>
    <w:rsid w:val="00DA20BD"/>
    <w:rsid w:val="00DC6C63"/>
    <w:rsid w:val="00DE426B"/>
    <w:rsid w:val="00DE50DB"/>
    <w:rsid w:val="00DF6AE1"/>
    <w:rsid w:val="00E05AAD"/>
    <w:rsid w:val="00E15C6B"/>
    <w:rsid w:val="00E26D2B"/>
    <w:rsid w:val="00E42A6E"/>
    <w:rsid w:val="00E46FD5"/>
    <w:rsid w:val="00E5000E"/>
    <w:rsid w:val="00E544BB"/>
    <w:rsid w:val="00E56545"/>
    <w:rsid w:val="00E56F7D"/>
    <w:rsid w:val="00E571FC"/>
    <w:rsid w:val="00E85004"/>
    <w:rsid w:val="00EA5D4F"/>
    <w:rsid w:val="00EB6C56"/>
    <w:rsid w:val="00EB6C62"/>
    <w:rsid w:val="00EB6F21"/>
    <w:rsid w:val="00ED54E0"/>
    <w:rsid w:val="00EE5165"/>
    <w:rsid w:val="00EF237F"/>
    <w:rsid w:val="00F01C13"/>
    <w:rsid w:val="00F06673"/>
    <w:rsid w:val="00F31648"/>
    <w:rsid w:val="00F32397"/>
    <w:rsid w:val="00F40595"/>
    <w:rsid w:val="00F71D0C"/>
    <w:rsid w:val="00F965F5"/>
    <w:rsid w:val="00FA459C"/>
    <w:rsid w:val="00FA5EBC"/>
    <w:rsid w:val="00FB2A1F"/>
    <w:rsid w:val="00FD224A"/>
    <w:rsid w:val="00FD4177"/>
    <w:rsid w:val="00FD6CF3"/>
    <w:rsid w:val="00FD79BF"/>
    <w:rsid w:val="00FE6D10"/>
    <w:rsid w:val="00FE7A9E"/>
    <w:rsid w:val="00FF4616"/>
    <w:rsid w:val="00FF4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10C0D"/>
  <w15:chartTrackingRefBased/>
  <w15:docId w15:val="{B6C07D15-D365-4729-B32F-9AF41E9A8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227"/>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B415B8"/>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CellMar>
        <w:left w:w="57" w:type="dxa"/>
        <w:right w:w="57" w:type="dxa"/>
      </w:tblCellMar>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B415B8"/>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CellMar>
        <w:left w:w="57" w:type="dxa"/>
        <w:right w:w="57" w:type="dxa"/>
      </w:tblCellMar>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customStyle="1" w:styleId="Query">
    <w:name w:val="Query"/>
    <w:qFormat/>
    <w:rsid w:val="00A6787A"/>
    <w:pPr>
      <w:numPr>
        <w:numId w:val="18"/>
      </w:numPr>
      <w:spacing w:before="240"/>
      <w:jc w:val="both"/>
    </w:pPr>
    <w:rPr>
      <w:rFonts w:ascii="Verdana" w:hAnsi="Verdana"/>
      <w:sz w:val="18"/>
      <w:u w:val="single"/>
    </w:rPr>
  </w:style>
  <w:style w:type="paragraph" w:customStyle="1" w:styleId="NoteTextSource">
    <w:name w:val="Note Text Source"/>
    <w:basedOn w:val="Normal"/>
    <w:uiPriority w:val="4"/>
    <w:qFormat/>
    <w:rsid w:val="0079332A"/>
    <w:pPr>
      <w:spacing w:before="120" w:after="240"/>
      <w:ind w:left="851" w:hanging="851"/>
      <w:jc w:val="left"/>
    </w:pPr>
    <w:rPr>
      <w:sz w:val="16"/>
    </w:rPr>
  </w:style>
  <w:style w:type="character" w:customStyle="1" w:styleId="ui-provider">
    <w:name w:val="ui-provider"/>
    <w:basedOn w:val="DefaultParagraphFont"/>
    <w:rsid w:val="003E44B0"/>
  </w:style>
  <w:style w:type="paragraph" w:styleId="Revision">
    <w:name w:val="Revision"/>
    <w:hidden/>
    <w:uiPriority w:val="99"/>
    <w:semiHidden/>
    <w:rsid w:val="007630E8"/>
    <w:pPr>
      <w:spacing w:after="0" w:line="240" w:lineRule="auto"/>
    </w:pPr>
    <w:rPr>
      <w:rFonts w:ascii="Verdana" w:hAnsi="Verdana"/>
      <w:sz w:val="18"/>
    </w:rPr>
  </w:style>
  <w:style w:type="paragraph" w:customStyle="1" w:styleId="TableParagraph">
    <w:name w:val="Table Paragraph"/>
    <w:basedOn w:val="Normal"/>
    <w:uiPriority w:val="1"/>
    <w:qFormat/>
    <w:rsid w:val="00036705"/>
    <w:pPr>
      <w:widowControl w:val="0"/>
      <w:autoSpaceDE w:val="0"/>
      <w:autoSpaceDN w:val="0"/>
      <w:ind w:left="100"/>
      <w:jc w:val="left"/>
    </w:pPr>
    <w:rPr>
      <w:rFonts w:ascii="Segoe UI" w:eastAsia="Segoe UI" w:hAnsi="Segoe UI" w:cs="Segoe U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d52b5156-f4f6-4516-8c14-43704798900d</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00B9B9A3-C14F-44E4-9726-67E11052EE04}">
  <ds:schemaRefs>
    <ds:schemaRef ds:uri="http://schemas.openxmlformats.org/officeDocument/2006/bibliography"/>
  </ds:schemaRefs>
</ds:datastoreItem>
</file>

<file path=customXml/itemProps2.xml><?xml version="1.0" encoding="utf-8"?>
<ds:datastoreItem xmlns:ds="http://schemas.openxmlformats.org/officeDocument/2006/customXml" ds:itemID="{FDCA37B3-B695-4E1C-9DA9-4A33B3F2940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408</Words>
  <Characters>2591</Characters>
  <Application>Microsoft Office Word</Application>
  <DocSecurity>0</DocSecurity>
  <Lines>117</Lines>
  <Paragraphs>14</Paragraphs>
  <ScaleCrop>false</ScaleCrop>
  <HeadingPairs>
    <vt:vector size="2" baseType="variant">
      <vt:variant>
        <vt:lpstr>Title</vt:lpstr>
      </vt:variant>
      <vt:variant>
        <vt:i4>1</vt:i4>
      </vt:variant>
    </vt:vector>
  </HeadingPairs>
  <TitlesOfParts>
    <vt:vector size="1" baseType="lpstr">
      <vt:lpstr/>
    </vt:vector>
  </TitlesOfParts>
  <Company>WTO</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Martin</dc:creator>
  <cp:keywords/>
  <dc:description/>
  <cp:lastModifiedBy>Roy, Martin</cp:lastModifiedBy>
  <cp:revision>3</cp:revision>
  <cp:lastPrinted>2026-10-19T09:53:00Z</cp:lastPrinted>
  <dcterms:created xsi:type="dcterms:W3CDTF">2026-10-20T15:46:00Z</dcterms:created>
  <dcterms:modified xsi:type="dcterms:W3CDTF">2026-10-21T13:33:00Z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d52b5156-f4f6-4516-8c14-43704798900d</vt:lpwstr>
  </property>
  <property fmtid="{D5CDD505-2E9C-101B-9397-08002B2CF9AE}" pid="3" name="WTOCLASSIFICATION">
    <vt:lpwstr>PUBLIC</vt:lpwstr>
  </property>
</Properties>
</file>