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7E79" w14:textId="5C696B15" w:rsidR="00F82FDD" w:rsidRPr="00924070" w:rsidRDefault="00924070">
      <w:pPr>
        <w:pBdr>
          <w:top w:val="single" w:sz="4" w:space="0" w:color="auto"/>
          <w:left w:val="single" w:sz="4" w:space="1" w:color="auto"/>
          <w:bottom w:val="single" w:sz="4" w:space="1" w:color="auto"/>
          <w:right w:val="single" w:sz="4" w:space="1" w:color="auto"/>
        </w:pBdr>
        <w:jc w:val="center"/>
        <w:rPr>
          <w:rFonts w:cstheme="minorHAnsi"/>
          <w:b/>
          <w:sz w:val="20"/>
          <w:szCs w:val="20"/>
          <w:lang w:val="en-GB"/>
        </w:rPr>
      </w:pPr>
      <w:r>
        <w:rPr>
          <w:rFonts w:cstheme="minorHAnsi"/>
          <w:b/>
          <w:sz w:val="20"/>
          <w:szCs w:val="20"/>
          <w:lang w:val="en-GB"/>
        </w:rPr>
        <w:t xml:space="preserve">National Workshop on Sri Lanka's implementation of the Trade Facilitation Agreement </w:t>
      </w:r>
    </w:p>
    <w:p w14:paraId="5C6D0F47" w14:textId="5B45D20B" w:rsidR="00924070" w:rsidRPr="00924070" w:rsidRDefault="00924070">
      <w:pPr>
        <w:pBdr>
          <w:top w:val="single" w:sz="4" w:space="0" w:color="auto"/>
          <w:left w:val="single" w:sz="4" w:space="1" w:color="auto"/>
          <w:bottom w:val="single" w:sz="4" w:space="1" w:color="auto"/>
          <w:right w:val="single" w:sz="4" w:space="1" w:color="auto"/>
        </w:pBdr>
        <w:jc w:val="center"/>
        <w:rPr>
          <w:rFonts w:cstheme="minorHAnsi"/>
          <w:b/>
          <w:sz w:val="20"/>
          <w:szCs w:val="20"/>
          <w:lang w:val="en-GB"/>
        </w:rPr>
      </w:pPr>
      <w:r w:rsidRPr="00924070">
        <w:rPr>
          <w:rFonts w:cstheme="minorHAnsi"/>
          <w:b/>
          <w:sz w:val="20"/>
          <w:szCs w:val="20"/>
          <w:lang w:val="en-GB"/>
        </w:rPr>
        <w:t xml:space="preserve">Workshop facilitated by </w:t>
      </w:r>
      <w:r>
        <w:rPr>
          <w:rFonts w:cstheme="minorHAnsi"/>
          <w:b/>
          <w:sz w:val="20"/>
          <w:szCs w:val="20"/>
          <w:lang w:val="en-GB"/>
        </w:rPr>
        <w:t>a representative of the WTO TFA secretariat and the Head of the TFA Facility</w:t>
      </w:r>
    </w:p>
    <w:p w14:paraId="42D5BEF3" w14:textId="174FF0F1" w:rsidR="00F82FDD" w:rsidRPr="00924070" w:rsidRDefault="00924070">
      <w:pPr>
        <w:pBdr>
          <w:top w:val="single" w:sz="4" w:space="0" w:color="auto"/>
          <w:left w:val="single" w:sz="4" w:space="1" w:color="auto"/>
          <w:bottom w:val="single" w:sz="4" w:space="1" w:color="auto"/>
          <w:right w:val="single" w:sz="4" w:space="1" w:color="auto"/>
        </w:pBdr>
        <w:jc w:val="center"/>
        <w:rPr>
          <w:rFonts w:cstheme="minorHAnsi"/>
          <w:sz w:val="20"/>
          <w:szCs w:val="20"/>
          <w:lang w:val="it-IT"/>
        </w:rPr>
      </w:pPr>
      <w:r w:rsidRPr="00924070">
        <w:rPr>
          <w:rFonts w:cstheme="minorHAnsi"/>
          <w:b/>
          <w:sz w:val="20"/>
          <w:szCs w:val="20"/>
          <w:lang w:val="it-IT"/>
        </w:rPr>
        <w:t xml:space="preserve">Colombo, Sri Lanka, </w:t>
      </w:r>
      <w:r w:rsidR="005D7D99">
        <w:rPr>
          <w:rFonts w:cstheme="minorHAnsi"/>
          <w:b/>
          <w:sz w:val="20"/>
          <w:szCs w:val="20"/>
          <w:lang w:val="it-IT"/>
        </w:rPr>
        <w:t>18</w:t>
      </w:r>
      <w:r w:rsidRPr="00924070">
        <w:rPr>
          <w:rFonts w:cstheme="minorHAnsi"/>
          <w:b/>
          <w:sz w:val="20"/>
          <w:szCs w:val="20"/>
          <w:lang w:val="it-IT"/>
        </w:rPr>
        <w:t>-</w:t>
      </w:r>
      <w:r w:rsidR="005D7D99">
        <w:rPr>
          <w:rFonts w:cstheme="minorHAnsi"/>
          <w:b/>
          <w:sz w:val="20"/>
          <w:szCs w:val="20"/>
          <w:lang w:val="it-IT"/>
        </w:rPr>
        <w:t>19 July</w:t>
      </w:r>
      <w:r w:rsidRPr="00924070">
        <w:rPr>
          <w:rFonts w:cstheme="minorHAnsi"/>
          <w:b/>
          <w:sz w:val="20"/>
          <w:szCs w:val="20"/>
          <w:lang w:val="it-IT"/>
        </w:rPr>
        <w:t xml:space="preserve"> 2024</w:t>
      </w:r>
    </w:p>
    <w:p w14:paraId="1D0B45B3" w14:textId="77777777" w:rsidR="009D7A99" w:rsidRPr="00924070" w:rsidRDefault="009D7A99" w:rsidP="003C518D">
      <w:pPr>
        <w:spacing w:before="120" w:after="120" w:line="240" w:lineRule="auto"/>
        <w:jc w:val="center"/>
        <w:rPr>
          <w:rFonts w:cstheme="minorHAnsi"/>
          <w:b/>
          <w:smallCaps/>
          <w:sz w:val="20"/>
          <w:szCs w:val="20"/>
          <w:lang w:val="it-IT"/>
        </w:rPr>
      </w:pPr>
    </w:p>
    <w:p w14:paraId="547D9A33" w14:textId="77777777" w:rsidR="00F82FDD" w:rsidRPr="00924070" w:rsidRDefault="00D44964">
      <w:pPr>
        <w:spacing w:before="120" w:after="120" w:line="240" w:lineRule="auto"/>
        <w:jc w:val="center"/>
        <w:rPr>
          <w:rFonts w:cstheme="minorHAnsi"/>
          <w:b/>
          <w:smallCaps/>
          <w:sz w:val="20"/>
          <w:szCs w:val="20"/>
          <w:lang w:val="en-GB"/>
        </w:rPr>
      </w:pPr>
      <w:r w:rsidRPr="00924070">
        <w:rPr>
          <w:rFonts w:cstheme="minorHAnsi"/>
          <w:b/>
          <w:smallCaps/>
          <w:sz w:val="20"/>
          <w:szCs w:val="20"/>
          <w:lang w:val="en-GB"/>
        </w:rPr>
        <w:t>Objectives of the workshop</w:t>
      </w:r>
    </w:p>
    <w:p w14:paraId="0B63A769" w14:textId="55CE3AF7" w:rsidR="00D44964" w:rsidRDefault="00D44964" w:rsidP="00D44964">
      <w:pPr>
        <w:spacing w:after="0" w:line="240" w:lineRule="auto"/>
        <w:jc w:val="both"/>
        <w:rPr>
          <w:sz w:val="20"/>
          <w:szCs w:val="20"/>
          <w:lang w:val="en-GB"/>
        </w:rPr>
      </w:pPr>
      <w:r w:rsidRPr="00D44964">
        <w:rPr>
          <w:rFonts w:cstheme="minorHAnsi"/>
          <w:sz w:val="20"/>
          <w:szCs w:val="20"/>
          <w:lang w:val="en-GB"/>
        </w:rPr>
        <w:t>1. The workshop will e</w:t>
      </w:r>
      <w:r w:rsidRPr="00D44964">
        <w:rPr>
          <w:sz w:val="20"/>
          <w:szCs w:val="20"/>
          <w:lang w:val="en-GB"/>
        </w:rPr>
        <w:t xml:space="preserve">nhance the capacity of government officials to operationalize and correctly implement </w:t>
      </w:r>
      <w:r>
        <w:rPr>
          <w:sz w:val="20"/>
          <w:szCs w:val="20"/>
          <w:lang w:val="en-GB"/>
        </w:rPr>
        <w:t xml:space="preserve">the </w:t>
      </w:r>
      <w:r w:rsidRPr="00D44964">
        <w:rPr>
          <w:sz w:val="20"/>
          <w:szCs w:val="20"/>
          <w:lang w:val="en-GB"/>
        </w:rPr>
        <w:t>provisions of the Trade Facilitation Agreement</w:t>
      </w:r>
      <w:r>
        <w:rPr>
          <w:sz w:val="20"/>
          <w:szCs w:val="20"/>
          <w:lang w:val="en-GB"/>
        </w:rPr>
        <w:t>.</w:t>
      </w:r>
    </w:p>
    <w:p w14:paraId="19F87AD3" w14:textId="77777777" w:rsidR="00D44964" w:rsidRDefault="00D44964" w:rsidP="00D44964">
      <w:pPr>
        <w:spacing w:after="0" w:line="240" w:lineRule="auto"/>
        <w:jc w:val="both"/>
        <w:rPr>
          <w:sz w:val="20"/>
          <w:szCs w:val="20"/>
          <w:lang w:val="en-GB"/>
        </w:rPr>
      </w:pPr>
    </w:p>
    <w:p w14:paraId="0FB8E55D" w14:textId="3211FDBB" w:rsidR="00D44964" w:rsidRDefault="00D44964" w:rsidP="00D44964">
      <w:pPr>
        <w:spacing w:after="0" w:line="240" w:lineRule="auto"/>
        <w:jc w:val="both"/>
        <w:rPr>
          <w:sz w:val="20"/>
          <w:szCs w:val="20"/>
          <w:lang w:val="en-GB"/>
        </w:rPr>
      </w:pPr>
      <w:r w:rsidRPr="00D44964">
        <w:rPr>
          <w:sz w:val="20"/>
          <w:szCs w:val="20"/>
          <w:lang w:val="en-GB"/>
        </w:rPr>
        <w:t xml:space="preserve">2. </w:t>
      </w:r>
      <w:r>
        <w:rPr>
          <w:sz w:val="20"/>
          <w:szCs w:val="20"/>
          <w:lang w:val="en-GB"/>
        </w:rPr>
        <w:t>It will identify gaps in the provision of technical assistance and capacity building support and identify steps to address those gaps in order to support full and timely implementation of the TFA.</w:t>
      </w:r>
    </w:p>
    <w:p w14:paraId="5A130F3E" w14:textId="1C539AB4" w:rsidR="001C15DE" w:rsidRPr="00D44964" w:rsidRDefault="00D44964" w:rsidP="00D44964">
      <w:pPr>
        <w:spacing w:before="120" w:after="120" w:line="240" w:lineRule="auto"/>
        <w:jc w:val="both"/>
        <w:rPr>
          <w:rFonts w:cstheme="minorHAnsi"/>
          <w:b/>
          <w:smallCaps/>
          <w:sz w:val="20"/>
          <w:szCs w:val="20"/>
          <w:lang w:val="en-GB"/>
        </w:rPr>
      </w:pPr>
      <w:r w:rsidRPr="00D44964">
        <w:rPr>
          <w:sz w:val="20"/>
          <w:szCs w:val="20"/>
          <w:lang w:val="en-GB"/>
        </w:rPr>
        <w:br/>
      </w:r>
    </w:p>
    <w:p w14:paraId="283CA5E6" w14:textId="77777777" w:rsidR="001C15DE" w:rsidRPr="00924070" w:rsidRDefault="001C15DE">
      <w:pPr>
        <w:rPr>
          <w:rFonts w:cstheme="minorHAnsi"/>
          <w:b/>
          <w:smallCaps/>
          <w:sz w:val="20"/>
          <w:szCs w:val="20"/>
          <w:lang w:val="en-GB"/>
        </w:rPr>
      </w:pPr>
      <w:r w:rsidRPr="00924070">
        <w:rPr>
          <w:rFonts w:cstheme="minorHAnsi"/>
          <w:b/>
          <w:smallCaps/>
          <w:sz w:val="20"/>
          <w:szCs w:val="20"/>
          <w:lang w:val="en-GB"/>
        </w:rPr>
        <w:br w:type="page"/>
      </w:r>
    </w:p>
    <w:p w14:paraId="39B5435E" w14:textId="77777777" w:rsidR="00F82FDD" w:rsidRDefault="00D44964">
      <w:pPr>
        <w:spacing w:before="120" w:after="120" w:line="240" w:lineRule="auto"/>
        <w:jc w:val="center"/>
        <w:rPr>
          <w:rFonts w:cstheme="minorHAnsi"/>
          <w:b/>
          <w:smallCaps/>
          <w:sz w:val="20"/>
          <w:szCs w:val="20"/>
          <w:lang w:val="es-CR"/>
        </w:rPr>
      </w:pPr>
      <w:r w:rsidRPr="004556F8">
        <w:rPr>
          <w:rFonts w:cstheme="minorHAnsi"/>
          <w:b/>
          <w:smallCaps/>
          <w:sz w:val="20"/>
          <w:szCs w:val="20"/>
          <w:lang w:val="es-CR"/>
        </w:rPr>
        <w:lastRenderedPageBreak/>
        <w:t xml:space="preserve">Programme </w:t>
      </w:r>
    </w:p>
    <w:tbl>
      <w:tblPr>
        <w:tblStyle w:val="TableGridLight"/>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6980"/>
      </w:tblGrid>
      <w:tr w:rsidR="0031557D" w:rsidRPr="003020CE" w14:paraId="13189FC2" w14:textId="77777777" w:rsidTr="00165BE4">
        <w:tc>
          <w:tcPr>
            <w:tcW w:w="8472" w:type="dxa"/>
            <w:gridSpan w:val="2"/>
            <w:shd w:val="clear" w:color="auto" w:fill="92CDDC" w:themeFill="accent5" w:themeFillTint="99"/>
          </w:tcPr>
          <w:p w14:paraId="79E64CAE" w14:textId="6CB30212" w:rsidR="00F82FDD" w:rsidRDefault="00D44964">
            <w:pPr>
              <w:spacing w:before="120" w:after="120"/>
              <w:rPr>
                <w:rFonts w:cstheme="minorHAnsi"/>
                <w:b/>
                <w:sz w:val="20"/>
                <w:szCs w:val="20"/>
                <w:lang w:val="es-CR"/>
              </w:rPr>
            </w:pPr>
            <w:r w:rsidRPr="004556F8">
              <w:rPr>
                <w:rFonts w:cstheme="minorHAnsi"/>
                <w:b/>
                <w:sz w:val="20"/>
                <w:szCs w:val="20"/>
                <w:lang w:val="es-CR"/>
              </w:rPr>
              <w:t xml:space="preserve">Day 1 </w:t>
            </w:r>
            <w:r w:rsidR="00B50AA1">
              <w:rPr>
                <w:rFonts w:cstheme="minorHAnsi"/>
                <w:b/>
                <w:sz w:val="20"/>
                <w:szCs w:val="20"/>
                <w:lang w:val="es-CR"/>
              </w:rPr>
              <w:t>–</w:t>
            </w:r>
            <w:r w:rsidR="00C105A4" w:rsidRPr="004556F8">
              <w:rPr>
                <w:rFonts w:cstheme="minorHAnsi"/>
                <w:b/>
                <w:sz w:val="20"/>
                <w:szCs w:val="20"/>
                <w:lang w:val="es-CR"/>
              </w:rPr>
              <w:t xml:space="preserve"> </w:t>
            </w:r>
            <w:r w:rsidR="005D7D99">
              <w:rPr>
                <w:rFonts w:cstheme="minorHAnsi"/>
                <w:b/>
                <w:sz w:val="20"/>
                <w:szCs w:val="20"/>
                <w:lang w:val="en-GB"/>
              </w:rPr>
              <w:t>Thursday</w:t>
            </w:r>
            <w:r w:rsidR="00B50AA1">
              <w:rPr>
                <w:rFonts w:cstheme="minorHAnsi"/>
                <w:b/>
                <w:sz w:val="20"/>
                <w:szCs w:val="20"/>
                <w:lang w:val="en-GB"/>
              </w:rPr>
              <w:t>,</w:t>
            </w:r>
            <w:r w:rsidR="00B50AA1" w:rsidRPr="00B50AA1">
              <w:rPr>
                <w:rFonts w:cstheme="minorHAnsi"/>
                <w:b/>
                <w:sz w:val="20"/>
                <w:szCs w:val="20"/>
                <w:lang w:val="en-GB"/>
              </w:rPr>
              <w:t xml:space="preserve"> </w:t>
            </w:r>
            <w:r w:rsidR="005D7D99">
              <w:rPr>
                <w:rFonts w:cstheme="minorHAnsi"/>
                <w:b/>
                <w:sz w:val="20"/>
                <w:szCs w:val="20"/>
                <w:lang w:val="en-GB"/>
              </w:rPr>
              <w:t>18 July</w:t>
            </w:r>
            <w:r w:rsidR="00B50AA1" w:rsidRPr="00B50AA1">
              <w:rPr>
                <w:rFonts w:cstheme="minorHAnsi"/>
                <w:b/>
                <w:sz w:val="20"/>
                <w:szCs w:val="20"/>
                <w:lang w:val="en-GB"/>
              </w:rPr>
              <w:t xml:space="preserve"> 2024</w:t>
            </w:r>
          </w:p>
        </w:tc>
      </w:tr>
      <w:tr w:rsidR="00E4462C" w:rsidRPr="004556F8" w14:paraId="3650D213" w14:textId="77777777" w:rsidTr="00165BE4">
        <w:tc>
          <w:tcPr>
            <w:tcW w:w="1492" w:type="dxa"/>
          </w:tcPr>
          <w:p w14:paraId="32B5825C" w14:textId="77777777" w:rsidR="00F82FDD" w:rsidRDefault="00E4462C">
            <w:pPr>
              <w:spacing w:before="120" w:after="120"/>
              <w:rPr>
                <w:rFonts w:cstheme="minorHAnsi"/>
                <w:sz w:val="20"/>
                <w:szCs w:val="20"/>
                <w:lang w:val="es-CR"/>
              </w:rPr>
            </w:pPr>
            <w:r w:rsidRPr="004556F8">
              <w:rPr>
                <w:rFonts w:cstheme="minorHAnsi"/>
                <w:sz w:val="20"/>
                <w:szCs w:val="20"/>
                <w:lang w:val="es-CR"/>
              </w:rPr>
              <w:t>09:</w:t>
            </w:r>
            <w:r w:rsidR="00D44964" w:rsidRPr="004556F8">
              <w:rPr>
                <w:rFonts w:cstheme="minorHAnsi"/>
                <w:sz w:val="20"/>
                <w:szCs w:val="20"/>
                <w:lang w:val="es-CR"/>
              </w:rPr>
              <w:t>00-09</w:t>
            </w:r>
            <w:r w:rsidRPr="004556F8">
              <w:rPr>
                <w:rFonts w:cstheme="minorHAnsi"/>
                <w:sz w:val="20"/>
                <w:szCs w:val="20"/>
                <w:lang w:val="es-CR"/>
              </w:rPr>
              <w:t>:30</w:t>
            </w:r>
          </w:p>
        </w:tc>
        <w:tc>
          <w:tcPr>
            <w:tcW w:w="6980" w:type="dxa"/>
          </w:tcPr>
          <w:p w14:paraId="7856D5B1" w14:textId="77777777" w:rsidR="00F82FDD" w:rsidRDefault="00D44964">
            <w:pPr>
              <w:spacing w:before="120" w:after="120"/>
              <w:rPr>
                <w:rFonts w:cstheme="minorHAnsi"/>
                <w:b/>
                <w:sz w:val="20"/>
                <w:szCs w:val="20"/>
                <w:lang w:val="es-CR"/>
              </w:rPr>
            </w:pPr>
            <w:r w:rsidRPr="004556F8">
              <w:rPr>
                <w:rFonts w:cstheme="minorHAnsi"/>
                <w:b/>
                <w:sz w:val="20"/>
                <w:szCs w:val="20"/>
                <w:lang w:val="es-CR"/>
              </w:rPr>
              <w:t>Registration of participants</w:t>
            </w:r>
          </w:p>
        </w:tc>
      </w:tr>
      <w:tr w:rsidR="0031557D" w:rsidRPr="004556F8" w14:paraId="4F158A22" w14:textId="77777777" w:rsidTr="00165BE4">
        <w:tc>
          <w:tcPr>
            <w:tcW w:w="1492" w:type="dxa"/>
          </w:tcPr>
          <w:p w14:paraId="5597F699" w14:textId="77777777" w:rsidR="00F82FDD" w:rsidRDefault="00D44964">
            <w:pPr>
              <w:spacing w:before="120" w:after="120"/>
              <w:rPr>
                <w:rFonts w:cstheme="minorHAnsi"/>
                <w:sz w:val="20"/>
                <w:szCs w:val="20"/>
                <w:lang w:val="es-CR"/>
              </w:rPr>
            </w:pPr>
            <w:r w:rsidRPr="004556F8">
              <w:rPr>
                <w:rFonts w:cstheme="minorHAnsi"/>
                <w:sz w:val="20"/>
                <w:szCs w:val="20"/>
                <w:lang w:val="es-CR"/>
              </w:rPr>
              <w:t>09:30-10:00</w:t>
            </w:r>
          </w:p>
        </w:tc>
        <w:tc>
          <w:tcPr>
            <w:tcW w:w="6980" w:type="dxa"/>
          </w:tcPr>
          <w:p w14:paraId="41DC214D" w14:textId="77777777" w:rsidR="00F82FDD" w:rsidRPr="00924070" w:rsidRDefault="00D44964">
            <w:pPr>
              <w:spacing w:before="120" w:after="120"/>
              <w:rPr>
                <w:rFonts w:cstheme="minorHAnsi"/>
                <w:sz w:val="20"/>
                <w:szCs w:val="20"/>
                <w:lang w:val="en-GB"/>
              </w:rPr>
            </w:pPr>
            <w:r w:rsidRPr="00924070">
              <w:rPr>
                <w:rFonts w:cstheme="minorHAnsi"/>
                <w:b/>
                <w:sz w:val="20"/>
                <w:szCs w:val="20"/>
                <w:lang w:val="en-GB"/>
              </w:rPr>
              <w:t>Opening of the Workshop</w:t>
            </w:r>
          </w:p>
          <w:p w14:paraId="0F0F0A94" w14:textId="4E8A443B" w:rsidR="00F82FDD" w:rsidRPr="0065620C" w:rsidRDefault="00D44964" w:rsidP="0065620C">
            <w:pPr>
              <w:spacing w:before="120" w:after="120"/>
              <w:rPr>
                <w:rFonts w:cstheme="minorHAnsi"/>
                <w:sz w:val="20"/>
                <w:szCs w:val="20"/>
                <w:lang w:val="en-GB"/>
              </w:rPr>
            </w:pPr>
            <w:r w:rsidRPr="00924070">
              <w:rPr>
                <w:rFonts w:cstheme="minorHAnsi"/>
                <w:sz w:val="20"/>
                <w:szCs w:val="20"/>
                <w:lang w:val="en-GB"/>
              </w:rPr>
              <w:t>Objectives of the workshop, presentation of the programme, presentation of the speakers and participants.</w:t>
            </w:r>
          </w:p>
        </w:tc>
      </w:tr>
      <w:tr w:rsidR="0031557D" w:rsidRPr="00B50AA1" w14:paraId="113FCC44" w14:textId="77777777" w:rsidTr="00165BE4">
        <w:tc>
          <w:tcPr>
            <w:tcW w:w="1492" w:type="dxa"/>
          </w:tcPr>
          <w:p w14:paraId="0861274D" w14:textId="6BC11C78" w:rsidR="00F82FDD" w:rsidRDefault="00D44964">
            <w:pPr>
              <w:spacing w:before="120" w:after="120"/>
              <w:rPr>
                <w:rFonts w:cstheme="minorHAnsi"/>
                <w:sz w:val="20"/>
                <w:szCs w:val="20"/>
                <w:lang w:val="es-CR"/>
              </w:rPr>
            </w:pPr>
            <w:r w:rsidRPr="004556F8">
              <w:rPr>
                <w:rFonts w:cstheme="minorHAnsi"/>
                <w:sz w:val="20"/>
                <w:szCs w:val="20"/>
                <w:lang w:val="es-CR"/>
              </w:rPr>
              <w:t>10:</w:t>
            </w:r>
            <w:r w:rsidR="003D5735" w:rsidRPr="004556F8">
              <w:rPr>
                <w:rFonts w:cstheme="minorHAnsi"/>
                <w:sz w:val="20"/>
                <w:szCs w:val="20"/>
                <w:lang w:val="es-CR"/>
              </w:rPr>
              <w:t>00-1</w:t>
            </w:r>
            <w:r w:rsidR="00B50AA1">
              <w:rPr>
                <w:rFonts w:cstheme="minorHAnsi"/>
                <w:sz w:val="20"/>
                <w:szCs w:val="20"/>
                <w:lang w:val="es-CR"/>
              </w:rPr>
              <w:t>0</w:t>
            </w:r>
            <w:r w:rsidRPr="004556F8">
              <w:rPr>
                <w:rFonts w:cstheme="minorHAnsi"/>
                <w:sz w:val="20"/>
                <w:szCs w:val="20"/>
                <w:lang w:val="es-CR"/>
              </w:rPr>
              <w:t>:</w:t>
            </w:r>
            <w:r w:rsidR="00B50AA1">
              <w:rPr>
                <w:rFonts w:cstheme="minorHAnsi"/>
                <w:sz w:val="20"/>
                <w:szCs w:val="20"/>
                <w:lang w:val="es-CR"/>
              </w:rPr>
              <w:t>3</w:t>
            </w:r>
            <w:r w:rsidRPr="004556F8">
              <w:rPr>
                <w:rFonts w:cstheme="minorHAnsi"/>
                <w:sz w:val="20"/>
                <w:szCs w:val="20"/>
                <w:lang w:val="es-CR"/>
              </w:rPr>
              <w:t>0</w:t>
            </w:r>
          </w:p>
        </w:tc>
        <w:tc>
          <w:tcPr>
            <w:tcW w:w="6980" w:type="dxa"/>
          </w:tcPr>
          <w:p w14:paraId="1D88358B" w14:textId="77777777" w:rsidR="00B50AA1" w:rsidRDefault="00D44964" w:rsidP="00B50AA1">
            <w:pPr>
              <w:spacing w:before="120" w:after="120"/>
              <w:rPr>
                <w:rFonts w:cstheme="minorHAnsi"/>
                <w:b/>
                <w:sz w:val="20"/>
                <w:szCs w:val="20"/>
                <w:lang w:val="en-GB"/>
              </w:rPr>
            </w:pPr>
            <w:r w:rsidRPr="00924070">
              <w:rPr>
                <w:rFonts w:cstheme="minorHAnsi"/>
                <w:b/>
                <w:sz w:val="20"/>
                <w:szCs w:val="20"/>
                <w:u w:val="single"/>
                <w:lang w:val="en-GB"/>
              </w:rPr>
              <w:t>Session 1</w:t>
            </w:r>
            <w:r w:rsidRPr="00924070">
              <w:rPr>
                <w:rFonts w:cstheme="minorHAnsi"/>
                <w:b/>
                <w:sz w:val="20"/>
                <w:szCs w:val="20"/>
                <w:lang w:val="en-GB"/>
              </w:rPr>
              <w:t xml:space="preserve">: </w:t>
            </w:r>
            <w:r w:rsidR="00B50AA1">
              <w:rPr>
                <w:rFonts w:cstheme="minorHAnsi"/>
                <w:b/>
                <w:sz w:val="20"/>
                <w:szCs w:val="20"/>
                <w:lang w:val="en-GB"/>
              </w:rPr>
              <w:t>W</w:t>
            </w:r>
            <w:r w:rsidR="00B50AA1" w:rsidRPr="00924070">
              <w:rPr>
                <w:rFonts w:cstheme="minorHAnsi"/>
                <w:b/>
                <w:sz w:val="20"/>
                <w:szCs w:val="20"/>
                <w:lang w:val="en-GB"/>
              </w:rPr>
              <w:t>ork of the WTO Trade Facilitation Committee and presentation of the TFA Database</w:t>
            </w:r>
            <w:r w:rsidR="00E6523B" w:rsidRPr="00924070">
              <w:rPr>
                <w:rFonts w:cstheme="minorHAnsi"/>
                <w:b/>
                <w:sz w:val="20"/>
                <w:szCs w:val="20"/>
                <w:lang w:val="en-GB"/>
              </w:rPr>
              <w:t xml:space="preserve"> </w:t>
            </w:r>
          </w:p>
          <w:p w14:paraId="73A80E76" w14:textId="46F560AA" w:rsidR="00F82FDD" w:rsidRPr="00716340" w:rsidRDefault="00B854CB" w:rsidP="00B50AA1">
            <w:pPr>
              <w:spacing w:before="120" w:after="120"/>
              <w:rPr>
                <w:rFonts w:cstheme="minorHAnsi"/>
                <w:i/>
                <w:iCs/>
                <w:sz w:val="20"/>
                <w:szCs w:val="20"/>
                <w:lang w:val="en-GB"/>
              </w:rPr>
            </w:pPr>
            <w:r w:rsidRPr="00716340">
              <w:rPr>
                <w:rFonts w:cstheme="minorHAnsi"/>
                <w:i/>
                <w:iCs/>
                <w:sz w:val="20"/>
                <w:szCs w:val="20"/>
                <w:lang w:val="en-GB"/>
              </w:rPr>
              <w:t>Presenter</w:t>
            </w:r>
            <w:r w:rsidR="00D44964" w:rsidRPr="00716340">
              <w:rPr>
                <w:rFonts w:cstheme="minorHAnsi"/>
                <w:i/>
                <w:iCs/>
                <w:sz w:val="20"/>
                <w:szCs w:val="20"/>
                <w:lang w:val="en-GB"/>
              </w:rPr>
              <w:t xml:space="preserve">: </w:t>
            </w:r>
            <w:r w:rsidR="0065620C">
              <w:rPr>
                <w:rFonts w:cstheme="minorHAnsi"/>
                <w:i/>
                <w:iCs/>
                <w:sz w:val="20"/>
                <w:szCs w:val="20"/>
                <w:lang w:val="en-GB"/>
              </w:rPr>
              <w:t xml:space="preserve">Ms </w:t>
            </w:r>
            <w:r w:rsidR="00B50AA1" w:rsidRPr="00716340">
              <w:rPr>
                <w:rFonts w:cstheme="minorHAnsi"/>
                <w:i/>
                <w:iCs/>
                <w:sz w:val="20"/>
                <w:szCs w:val="20"/>
                <w:lang w:val="en-GB"/>
              </w:rPr>
              <w:t xml:space="preserve">Dolores Halloran, </w:t>
            </w:r>
            <w:r w:rsidR="00345FB6" w:rsidRPr="00716340">
              <w:rPr>
                <w:rFonts w:cstheme="minorHAnsi"/>
                <w:i/>
                <w:iCs/>
                <w:sz w:val="20"/>
                <w:szCs w:val="20"/>
                <w:lang w:val="en-GB"/>
              </w:rPr>
              <w:t>WTO</w:t>
            </w:r>
          </w:p>
        </w:tc>
      </w:tr>
      <w:tr w:rsidR="0031557D" w:rsidRPr="00924070" w14:paraId="6F1CA24E" w14:textId="77777777" w:rsidTr="00165BE4">
        <w:tc>
          <w:tcPr>
            <w:tcW w:w="1492" w:type="dxa"/>
          </w:tcPr>
          <w:p w14:paraId="578C08DF" w14:textId="3A425182" w:rsidR="00F82FDD" w:rsidRDefault="00D44964">
            <w:pPr>
              <w:spacing w:before="120" w:after="120"/>
              <w:rPr>
                <w:rFonts w:cstheme="minorHAnsi"/>
                <w:sz w:val="20"/>
                <w:szCs w:val="20"/>
                <w:lang w:val="es-CR"/>
              </w:rPr>
            </w:pPr>
            <w:r w:rsidRPr="004556F8">
              <w:rPr>
                <w:rFonts w:cstheme="minorHAnsi"/>
                <w:sz w:val="20"/>
                <w:szCs w:val="20"/>
                <w:lang w:val="es-CR"/>
              </w:rPr>
              <w:t>1</w:t>
            </w:r>
            <w:r w:rsidR="00B50AA1">
              <w:rPr>
                <w:rFonts w:cstheme="minorHAnsi"/>
                <w:sz w:val="20"/>
                <w:szCs w:val="20"/>
                <w:lang w:val="es-CR"/>
              </w:rPr>
              <w:t>0</w:t>
            </w:r>
            <w:r w:rsidRPr="004556F8">
              <w:rPr>
                <w:rFonts w:cstheme="minorHAnsi"/>
                <w:sz w:val="20"/>
                <w:szCs w:val="20"/>
                <w:lang w:val="es-CR"/>
              </w:rPr>
              <w:t>:</w:t>
            </w:r>
            <w:r w:rsidR="00B50AA1">
              <w:rPr>
                <w:rFonts w:cstheme="minorHAnsi"/>
                <w:sz w:val="20"/>
                <w:szCs w:val="20"/>
                <w:lang w:val="es-CR"/>
              </w:rPr>
              <w:t>3</w:t>
            </w:r>
            <w:r w:rsidR="00AD7C1C" w:rsidRPr="004556F8">
              <w:rPr>
                <w:rFonts w:cstheme="minorHAnsi"/>
                <w:sz w:val="20"/>
                <w:szCs w:val="20"/>
                <w:lang w:val="es-CR"/>
              </w:rPr>
              <w:t>0-1</w:t>
            </w:r>
            <w:r w:rsidR="00B50AA1">
              <w:rPr>
                <w:rFonts w:cstheme="minorHAnsi"/>
                <w:sz w:val="20"/>
                <w:szCs w:val="20"/>
                <w:lang w:val="es-CR"/>
              </w:rPr>
              <w:t>1</w:t>
            </w:r>
            <w:r w:rsidRPr="004556F8">
              <w:rPr>
                <w:rFonts w:cstheme="minorHAnsi"/>
                <w:sz w:val="20"/>
                <w:szCs w:val="20"/>
                <w:lang w:val="es-CR"/>
              </w:rPr>
              <w:t>:</w:t>
            </w:r>
            <w:r w:rsidR="00924070">
              <w:rPr>
                <w:rFonts w:cstheme="minorHAnsi"/>
                <w:sz w:val="20"/>
                <w:szCs w:val="20"/>
                <w:lang w:val="es-CR"/>
              </w:rPr>
              <w:t>0</w:t>
            </w:r>
            <w:r w:rsidR="00B50AA1">
              <w:rPr>
                <w:rFonts w:cstheme="minorHAnsi"/>
                <w:sz w:val="20"/>
                <w:szCs w:val="20"/>
                <w:lang w:val="es-CR"/>
              </w:rPr>
              <w:t>0</w:t>
            </w:r>
          </w:p>
        </w:tc>
        <w:tc>
          <w:tcPr>
            <w:tcW w:w="6980" w:type="dxa"/>
          </w:tcPr>
          <w:p w14:paraId="77F49B6D" w14:textId="683B7E46" w:rsidR="00924070" w:rsidRDefault="00924070" w:rsidP="00924070">
            <w:pPr>
              <w:spacing w:before="120" w:after="120"/>
              <w:jc w:val="both"/>
              <w:rPr>
                <w:rFonts w:cstheme="minorHAnsi"/>
                <w:b/>
                <w:sz w:val="20"/>
                <w:szCs w:val="20"/>
                <w:lang w:val="en-GB"/>
              </w:rPr>
            </w:pPr>
            <w:r w:rsidRPr="00924070">
              <w:rPr>
                <w:rFonts w:cstheme="minorHAnsi"/>
                <w:b/>
                <w:sz w:val="20"/>
                <w:szCs w:val="20"/>
                <w:u w:val="single"/>
                <w:lang w:val="en-GB"/>
              </w:rPr>
              <w:t>Session 2</w:t>
            </w:r>
            <w:r w:rsidRPr="00924070">
              <w:rPr>
                <w:rFonts w:cstheme="minorHAnsi"/>
                <w:b/>
                <w:sz w:val="20"/>
                <w:szCs w:val="20"/>
                <w:lang w:val="en-GB"/>
              </w:rPr>
              <w:t xml:space="preserve">: </w:t>
            </w:r>
            <w:r w:rsidR="00B50AA1">
              <w:rPr>
                <w:rFonts w:cstheme="minorHAnsi"/>
                <w:b/>
                <w:sz w:val="20"/>
                <w:szCs w:val="20"/>
                <w:lang w:val="en-GB"/>
              </w:rPr>
              <w:t xml:space="preserve">Introduction by the TFA Facility of its role and activities in addressing the gaps in technical assistance and capacity building support </w:t>
            </w:r>
          </w:p>
          <w:p w14:paraId="323D2762" w14:textId="2BED6903" w:rsidR="00F82FDD" w:rsidRPr="00716340" w:rsidRDefault="00B50AA1">
            <w:pPr>
              <w:spacing w:before="120" w:after="120"/>
              <w:jc w:val="both"/>
              <w:rPr>
                <w:rFonts w:cstheme="minorHAnsi"/>
                <w:i/>
                <w:iCs/>
                <w:sz w:val="20"/>
                <w:szCs w:val="20"/>
                <w:lang w:val="en-GB"/>
              </w:rPr>
            </w:pPr>
            <w:r w:rsidRPr="00716340">
              <w:rPr>
                <w:rFonts w:cstheme="minorHAnsi"/>
                <w:i/>
                <w:iCs/>
                <w:sz w:val="20"/>
                <w:szCs w:val="20"/>
                <w:lang w:val="en-GB"/>
              </w:rPr>
              <w:t>Presenter: Ms Birgit Viohl, Head of the TFA Facility</w:t>
            </w:r>
          </w:p>
        </w:tc>
      </w:tr>
      <w:tr w:rsidR="0031557D" w:rsidRPr="004556F8" w14:paraId="4953D1E7" w14:textId="77777777" w:rsidTr="0002593C">
        <w:trPr>
          <w:trHeight w:val="415"/>
        </w:trPr>
        <w:tc>
          <w:tcPr>
            <w:tcW w:w="1492" w:type="dxa"/>
          </w:tcPr>
          <w:p w14:paraId="7DF17EA7" w14:textId="77777777" w:rsidR="00F82FDD" w:rsidRDefault="00D44964">
            <w:pPr>
              <w:spacing w:before="120" w:after="120"/>
              <w:rPr>
                <w:rFonts w:cstheme="minorHAnsi"/>
                <w:sz w:val="20"/>
                <w:szCs w:val="20"/>
                <w:lang w:val="es-CR"/>
              </w:rPr>
            </w:pPr>
            <w:r w:rsidRPr="004556F8">
              <w:rPr>
                <w:rFonts w:cstheme="minorHAnsi"/>
                <w:sz w:val="20"/>
                <w:szCs w:val="20"/>
                <w:lang w:val="es-CR"/>
              </w:rPr>
              <w:t>12:30-14</w:t>
            </w:r>
            <w:r w:rsidR="00590A5E" w:rsidRPr="004556F8">
              <w:rPr>
                <w:rFonts w:cstheme="minorHAnsi"/>
                <w:sz w:val="20"/>
                <w:szCs w:val="20"/>
                <w:lang w:val="es-CR"/>
              </w:rPr>
              <w:t>:00</w:t>
            </w:r>
          </w:p>
        </w:tc>
        <w:tc>
          <w:tcPr>
            <w:tcW w:w="6980" w:type="dxa"/>
          </w:tcPr>
          <w:p w14:paraId="3494BE43" w14:textId="77777777" w:rsidR="00F82FDD" w:rsidRDefault="00D44964">
            <w:pPr>
              <w:spacing w:before="120" w:after="120"/>
              <w:rPr>
                <w:rFonts w:cstheme="minorHAnsi"/>
                <w:sz w:val="20"/>
                <w:szCs w:val="20"/>
                <w:lang w:val="es-CR"/>
              </w:rPr>
            </w:pPr>
            <w:r w:rsidRPr="004556F8">
              <w:rPr>
                <w:rFonts w:cstheme="minorHAnsi"/>
                <w:sz w:val="20"/>
                <w:szCs w:val="20"/>
                <w:lang w:val="es-CR"/>
              </w:rPr>
              <w:t>Lunch</w:t>
            </w:r>
          </w:p>
        </w:tc>
      </w:tr>
      <w:tr w:rsidR="0031557D" w:rsidRPr="00924070" w14:paraId="0EED14B2" w14:textId="77777777" w:rsidTr="00165BE4">
        <w:tc>
          <w:tcPr>
            <w:tcW w:w="1492" w:type="dxa"/>
          </w:tcPr>
          <w:p w14:paraId="2FA86249" w14:textId="2EA6ECC2" w:rsidR="00F82FDD" w:rsidRDefault="00590A5E">
            <w:pPr>
              <w:spacing w:before="120" w:after="120"/>
              <w:rPr>
                <w:rFonts w:cstheme="minorHAnsi"/>
                <w:sz w:val="20"/>
                <w:szCs w:val="20"/>
                <w:lang w:val="es-CR"/>
              </w:rPr>
            </w:pPr>
            <w:r w:rsidRPr="004556F8">
              <w:rPr>
                <w:rFonts w:cstheme="minorHAnsi"/>
                <w:sz w:val="20"/>
                <w:szCs w:val="20"/>
                <w:lang w:val="es-CR"/>
              </w:rPr>
              <w:t>14:00-1</w:t>
            </w:r>
            <w:r w:rsidR="0058798B">
              <w:rPr>
                <w:rFonts w:cstheme="minorHAnsi"/>
                <w:sz w:val="20"/>
                <w:szCs w:val="20"/>
                <w:lang w:val="es-CR"/>
              </w:rPr>
              <w:t>4</w:t>
            </w:r>
            <w:r w:rsidR="00D44964" w:rsidRPr="004556F8">
              <w:rPr>
                <w:rFonts w:cstheme="minorHAnsi"/>
                <w:sz w:val="20"/>
                <w:szCs w:val="20"/>
                <w:lang w:val="es-CR"/>
              </w:rPr>
              <w:t>:</w:t>
            </w:r>
            <w:r w:rsidR="0058798B">
              <w:rPr>
                <w:rFonts w:cstheme="minorHAnsi"/>
                <w:sz w:val="20"/>
                <w:szCs w:val="20"/>
                <w:lang w:val="es-CR"/>
              </w:rPr>
              <w:t>45</w:t>
            </w:r>
          </w:p>
        </w:tc>
        <w:tc>
          <w:tcPr>
            <w:tcW w:w="6980" w:type="dxa"/>
          </w:tcPr>
          <w:p w14:paraId="51D794F0" w14:textId="77777777" w:rsidR="00B50AA1" w:rsidRDefault="00924070" w:rsidP="00924070">
            <w:pPr>
              <w:spacing w:before="120" w:after="120"/>
              <w:jc w:val="both"/>
              <w:rPr>
                <w:rFonts w:cstheme="minorHAnsi"/>
                <w:b/>
                <w:sz w:val="20"/>
                <w:szCs w:val="20"/>
                <w:lang w:val="en-GB"/>
              </w:rPr>
            </w:pPr>
            <w:r w:rsidRPr="00924070">
              <w:rPr>
                <w:rFonts w:cstheme="minorHAnsi"/>
                <w:b/>
                <w:sz w:val="20"/>
                <w:szCs w:val="20"/>
                <w:u w:val="single"/>
                <w:lang w:val="en-GB"/>
              </w:rPr>
              <w:t xml:space="preserve">Session </w:t>
            </w:r>
            <w:r>
              <w:rPr>
                <w:rFonts w:cstheme="minorHAnsi"/>
                <w:b/>
                <w:sz w:val="20"/>
                <w:szCs w:val="20"/>
                <w:u w:val="single"/>
                <w:lang w:val="en-GB"/>
              </w:rPr>
              <w:t>3</w:t>
            </w:r>
            <w:r w:rsidRPr="00924070">
              <w:rPr>
                <w:rFonts w:cstheme="minorHAnsi"/>
                <w:b/>
                <w:sz w:val="20"/>
                <w:szCs w:val="20"/>
                <w:lang w:val="en-GB"/>
              </w:rPr>
              <w:t xml:space="preserve">: </w:t>
            </w:r>
            <w:r w:rsidR="00B50AA1" w:rsidRPr="00924070">
              <w:rPr>
                <w:rFonts w:cstheme="minorHAnsi"/>
                <w:b/>
                <w:sz w:val="20"/>
                <w:szCs w:val="20"/>
                <w:lang w:val="en-GB"/>
              </w:rPr>
              <w:t>Current status of TFA implementation</w:t>
            </w:r>
            <w:r w:rsidR="00B50AA1">
              <w:rPr>
                <w:rFonts w:cstheme="minorHAnsi"/>
                <w:b/>
                <w:sz w:val="20"/>
                <w:szCs w:val="20"/>
                <w:lang w:val="en-GB"/>
              </w:rPr>
              <w:t xml:space="preserve"> in Sri Lanka </w:t>
            </w:r>
          </w:p>
          <w:p w14:paraId="37726843" w14:textId="20018876" w:rsidR="00053D57" w:rsidRDefault="00B50AA1" w:rsidP="00B50AA1">
            <w:pPr>
              <w:spacing w:before="120" w:after="120"/>
              <w:jc w:val="both"/>
              <w:rPr>
                <w:rFonts w:cstheme="minorHAnsi"/>
                <w:sz w:val="20"/>
                <w:szCs w:val="20"/>
                <w:lang w:val="en-GB"/>
              </w:rPr>
            </w:pPr>
            <w:r w:rsidRPr="00924070">
              <w:rPr>
                <w:rFonts w:cstheme="minorHAnsi"/>
                <w:sz w:val="20"/>
                <w:szCs w:val="20"/>
                <w:lang w:val="en-GB"/>
              </w:rPr>
              <w:t>Update on</w:t>
            </w:r>
            <w:r w:rsidR="00B854CB">
              <w:rPr>
                <w:rFonts w:cstheme="minorHAnsi"/>
                <w:sz w:val="20"/>
                <w:szCs w:val="20"/>
                <w:lang w:val="en-GB"/>
              </w:rPr>
              <w:t xml:space="preserve"> </w:t>
            </w:r>
            <w:r w:rsidR="00716340">
              <w:rPr>
                <w:rFonts w:cstheme="minorHAnsi"/>
                <w:sz w:val="20"/>
                <w:szCs w:val="20"/>
                <w:lang w:val="en-GB"/>
              </w:rPr>
              <w:t xml:space="preserve">Sri Lanka's </w:t>
            </w:r>
            <w:r w:rsidR="00B854CB">
              <w:rPr>
                <w:rFonts w:cstheme="minorHAnsi"/>
                <w:sz w:val="20"/>
                <w:szCs w:val="20"/>
                <w:lang w:val="en-GB"/>
              </w:rPr>
              <w:t>TFA</w:t>
            </w:r>
            <w:r w:rsidRPr="00924070">
              <w:rPr>
                <w:rFonts w:cstheme="minorHAnsi"/>
                <w:sz w:val="20"/>
                <w:szCs w:val="20"/>
                <w:lang w:val="en-GB"/>
              </w:rPr>
              <w:t xml:space="preserve"> </w:t>
            </w:r>
            <w:r>
              <w:rPr>
                <w:rFonts w:cstheme="minorHAnsi"/>
                <w:sz w:val="20"/>
                <w:szCs w:val="20"/>
                <w:lang w:val="en-GB"/>
              </w:rPr>
              <w:t xml:space="preserve">implementation </w:t>
            </w:r>
            <w:r w:rsidRPr="00924070">
              <w:rPr>
                <w:rFonts w:cstheme="minorHAnsi"/>
                <w:sz w:val="20"/>
                <w:szCs w:val="20"/>
                <w:lang w:val="en-GB"/>
              </w:rPr>
              <w:t>roadmap</w:t>
            </w:r>
            <w:r>
              <w:rPr>
                <w:rFonts w:cstheme="minorHAnsi"/>
                <w:sz w:val="20"/>
                <w:szCs w:val="20"/>
                <w:lang w:val="en-GB"/>
              </w:rPr>
              <w:t xml:space="preserve"> </w:t>
            </w:r>
          </w:p>
          <w:p w14:paraId="17DCDBE8" w14:textId="4347BE1B" w:rsidR="0084647A" w:rsidRPr="00716340" w:rsidRDefault="0084647A" w:rsidP="00B50AA1">
            <w:pPr>
              <w:spacing w:before="120" w:after="120"/>
              <w:jc w:val="both"/>
              <w:rPr>
                <w:rFonts w:cstheme="minorHAnsi"/>
                <w:bCs/>
                <w:i/>
                <w:iCs/>
                <w:sz w:val="20"/>
                <w:szCs w:val="20"/>
                <w:lang w:val="en-GB"/>
              </w:rPr>
            </w:pPr>
            <w:r w:rsidRPr="00716340">
              <w:rPr>
                <w:rFonts w:cstheme="minorHAnsi"/>
                <w:bCs/>
                <w:i/>
                <w:iCs/>
                <w:sz w:val="20"/>
                <w:szCs w:val="20"/>
                <w:lang w:val="en-GB"/>
              </w:rPr>
              <w:t xml:space="preserve">Breakout groups facilitated by </w:t>
            </w:r>
            <w:r w:rsidR="00BA482E">
              <w:rPr>
                <w:rFonts w:cstheme="minorHAnsi"/>
                <w:bCs/>
                <w:i/>
                <w:iCs/>
                <w:sz w:val="20"/>
                <w:szCs w:val="20"/>
                <w:lang w:val="en-GB"/>
              </w:rPr>
              <w:t>Dolores Halloran and Birgit Viohl</w:t>
            </w:r>
          </w:p>
        </w:tc>
      </w:tr>
      <w:tr w:rsidR="0031557D" w:rsidRPr="0084647A" w14:paraId="5D6E331A" w14:textId="77777777" w:rsidTr="00165BE4">
        <w:tc>
          <w:tcPr>
            <w:tcW w:w="1492" w:type="dxa"/>
          </w:tcPr>
          <w:p w14:paraId="383FBA18" w14:textId="1F72CF05" w:rsidR="00F82FDD" w:rsidRDefault="0058798B">
            <w:pPr>
              <w:spacing w:before="120" w:after="120"/>
              <w:rPr>
                <w:rFonts w:cstheme="minorHAnsi"/>
                <w:sz w:val="20"/>
                <w:szCs w:val="20"/>
                <w:lang w:val="es-CR"/>
              </w:rPr>
            </w:pPr>
            <w:r w:rsidRPr="004556F8">
              <w:rPr>
                <w:rFonts w:cstheme="minorHAnsi"/>
                <w:sz w:val="20"/>
                <w:szCs w:val="20"/>
                <w:lang w:val="es-CR"/>
              </w:rPr>
              <w:t>14:</w:t>
            </w:r>
            <w:r>
              <w:rPr>
                <w:rFonts w:cstheme="minorHAnsi"/>
                <w:sz w:val="20"/>
                <w:szCs w:val="20"/>
                <w:lang w:val="es-CR"/>
              </w:rPr>
              <w:t>45</w:t>
            </w:r>
            <w:r w:rsidRPr="004556F8">
              <w:rPr>
                <w:rFonts w:cstheme="minorHAnsi"/>
                <w:sz w:val="20"/>
                <w:szCs w:val="20"/>
                <w:lang w:val="es-CR"/>
              </w:rPr>
              <w:t>-1</w:t>
            </w:r>
            <w:r>
              <w:rPr>
                <w:rFonts w:cstheme="minorHAnsi"/>
                <w:sz w:val="20"/>
                <w:szCs w:val="20"/>
                <w:lang w:val="es-CR"/>
              </w:rPr>
              <w:t>5</w:t>
            </w:r>
            <w:r w:rsidRPr="004556F8">
              <w:rPr>
                <w:rFonts w:cstheme="minorHAnsi"/>
                <w:sz w:val="20"/>
                <w:szCs w:val="20"/>
                <w:lang w:val="es-CR"/>
              </w:rPr>
              <w:t>:</w:t>
            </w:r>
            <w:r>
              <w:rPr>
                <w:rFonts w:cstheme="minorHAnsi"/>
                <w:sz w:val="20"/>
                <w:szCs w:val="20"/>
                <w:lang w:val="es-CR"/>
              </w:rPr>
              <w:t>30</w:t>
            </w:r>
          </w:p>
        </w:tc>
        <w:tc>
          <w:tcPr>
            <w:tcW w:w="6980" w:type="dxa"/>
          </w:tcPr>
          <w:p w14:paraId="6CCA645B" w14:textId="77777777" w:rsidR="0084647A" w:rsidRDefault="0058798B" w:rsidP="0084647A">
            <w:pPr>
              <w:spacing w:before="120" w:after="120"/>
              <w:jc w:val="both"/>
              <w:rPr>
                <w:rFonts w:cstheme="minorHAnsi"/>
                <w:b/>
                <w:sz w:val="20"/>
                <w:szCs w:val="20"/>
                <w:lang w:val="en-GB"/>
              </w:rPr>
            </w:pPr>
            <w:r w:rsidRPr="00924070">
              <w:rPr>
                <w:rFonts w:cstheme="minorHAnsi"/>
                <w:b/>
                <w:sz w:val="20"/>
                <w:szCs w:val="20"/>
                <w:u w:val="single"/>
                <w:lang w:val="en-GB"/>
              </w:rPr>
              <w:t>Session 4</w:t>
            </w:r>
            <w:r w:rsidRPr="00924070">
              <w:rPr>
                <w:rFonts w:cstheme="minorHAnsi"/>
                <w:b/>
                <w:sz w:val="20"/>
                <w:szCs w:val="20"/>
                <w:lang w:val="en-GB"/>
              </w:rPr>
              <w:t>: Evaluation of implementation</w:t>
            </w:r>
            <w:r w:rsidR="0084647A">
              <w:rPr>
                <w:rFonts w:cstheme="minorHAnsi"/>
                <w:b/>
                <w:sz w:val="20"/>
                <w:szCs w:val="20"/>
                <w:lang w:val="en-GB"/>
              </w:rPr>
              <w:t xml:space="preserve"> and identification of gaps; </w:t>
            </w:r>
          </w:p>
          <w:p w14:paraId="7883A540" w14:textId="77777777" w:rsidR="00716340" w:rsidRDefault="00716340" w:rsidP="0084647A">
            <w:pPr>
              <w:spacing w:before="120" w:after="120"/>
              <w:jc w:val="both"/>
              <w:rPr>
                <w:rFonts w:cstheme="minorHAnsi"/>
                <w:sz w:val="20"/>
                <w:szCs w:val="20"/>
                <w:lang w:val="en-GB"/>
              </w:rPr>
            </w:pPr>
            <w:r w:rsidRPr="00716340">
              <w:rPr>
                <w:rFonts w:cstheme="minorHAnsi"/>
                <w:sz w:val="20"/>
                <w:szCs w:val="20"/>
                <w:lang w:val="en-GB"/>
              </w:rPr>
              <w:t xml:space="preserve">TFA Gap Analysis and Implementation of Sri Lanka’s commitments </w:t>
            </w:r>
          </w:p>
          <w:p w14:paraId="7FD304DB" w14:textId="7D995FB7" w:rsidR="0084647A" w:rsidRPr="00716340" w:rsidRDefault="0084647A" w:rsidP="0084647A">
            <w:pPr>
              <w:spacing w:before="120" w:after="120"/>
              <w:jc w:val="both"/>
              <w:rPr>
                <w:rFonts w:cstheme="minorHAnsi"/>
                <w:bCs/>
                <w:i/>
                <w:iCs/>
                <w:sz w:val="20"/>
                <w:szCs w:val="20"/>
                <w:lang w:val="en-GB"/>
              </w:rPr>
            </w:pPr>
            <w:r w:rsidRPr="00716340">
              <w:rPr>
                <w:rFonts w:cstheme="minorHAnsi"/>
                <w:i/>
                <w:iCs/>
                <w:sz w:val="20"/>
                <w:szCs w:val="20"/>
                <w:lang w:val="en-GB"/>
              </w:rPr>
              <w:t xml:space="preserve">Breakout groups facilitated by </w:t>
            </w:r>
            <w:r w:rsidR="00BA482E">
              <w:rPr>
                <w:rFonts w:cstheme="minorHAnsi"/>
                <w:bCs/>
                <w:i/>
                <w:iCs/>
                <w:sz w:val="20"/>
                <w:szCs w:val="20"/>
                <w:lang w:val="en-GB"/>
              </w:rPr>
              <w:t>Dolores Halloran and Birgit Viohl</w:t>
            </w:r>
          </w:p>
        </w:tc>
      </w:tr>
      <w:tr w:rsidR="0058798B" w:rsidRPr="004556F8" w14:paraId="74D3D570" w14:textId="77777777" w:rsidTr="00165BE4">
        <w:tc>
          <w:tcPr>
            <w:tcW w:w="1492" w:type="dxa"/>
          </w:tcPr>
          <w:p w14:paraId="5C73A0EB" w14:textId="3134BB20" w:rsidR="0058798B" w:rsidRPr="004556F8" w:rsidRDefault="0058798B" w:rsidP="0058798B">
            <w:pPr>
              <w:spacing w:before="120" w:after="120"/>
              <w:rPr>
                <w:rFonts w:cstheme="minorHAnsi"/>
                <w:sz w:val="20"/>
                <w:szCs w:val="20"/>
                <w:lang w:val="es-CR"/>
              </w:rPr>
            </w:pPr>
            <w:r w:rsidRPr="004556F8">
              <w:rPr>
                <w:rFonts w:cstheme="minorHAnsi"/>
                <w:sz w:val="20"/>
                <w:szCs w:val="20"/>
                <w:lang w:val="es-CR"/>
              </w:rPr>
              <w:t>15:30-16:00</w:t>
            </w:r>
          </w:p>
        </w:tc>
        <w:tc>
          <w:tcPr>
            <w:tcW w:w="6980" w:type="dxa"/>
          </w:tcPr>
          <w:p w14:paraId="5AF1443E" w14:textId="4EFB98CF" w:rsidR="0058798B" w:rsidRPr="004556F8" w:rsidRDefault="0058798B" w:rsidP="0058798B">
            <w:pPr>
              <w:spacing w:before="120" w:after="120"/>
              <w:rPr>
                <w:rFonts w:cstheme="minorHAnsi"/>
                <w:i/>
                <w:sz w:val="20"/>
                <w:szCs w:val="20"/>
                <w:lang w:val="es-CR"/>
              </w:rPr>
            </w:pPr>
            <w:proofErr w:type="spellStart"/>
            <w:r w:rsidRPr="004556F8">
              <w:rPr>
                <w:rFonts w:cstheme="minorHAnsi"/>
                <w:i/>
                <w:sz w:val="20"/>
                <w:szCs w:val="20"/>
                <w:lang w:val="es-CR"/>
              </w:rPr>
              <w:t>Recess</w:t>
            </w:r>
            <w:proofErr w:type="spellEnd"/>
          </w:p>
        </w:tc>
      </w:tr>
      <w:tr w:rsidR="0031557D" w:rsidRPr="00924070" w14:paraId="6032E7A4" w14:textId="77777777" w:rsidTr="00165BE4">
        <w:tc>
          <w:tcPr>
            <w:tcW w:w="1492" w:type="dxa"/>
          </w:tcPr>
          <w:p w14:paraId="67AB5BDD" w14:textId="391F1702" w:rsidR="00F82FDD" w:rsidRDefault="00D44964">
            <w:pPr>
              <w:spacing w:before="120" w:after="120"/>
              <w:rPr>
                <w:rFonts w:cstheme="minorHAnsi"/>
                <w:sz w:val="20"/>
                <w:szCs w:val="20"/>
                <w:lang w:val="es-CR"/>
              </w:rPr>
            </w:pPr>
            <w:r w:rsidRPr="004556F8">
              <w:rPr>
                <w:rFonts w:cstheme="minorHAnsi"/>
                <w:sz w:val="20"/>
                <w:szCs w:val="20"/>
                <w:lang w:val="es-CR"/>
              </w:rPr>
              <w:t>16:00-17</w:t>
            </w:r>
            <w:r w:rsidR="0031557D" w:rsidRPr="004556F8">
              <w:rPr>
                <w:rFonts w:cstheme="minorHAnsi"/>
                <w:sz w:val="20"/>
                <w:szCs w:val="20"/>
                <w:lang w:val="es-CR"/>
              </w:rPr>
              <w:t>:</w:t>
            </w:r>
            <w:r w:rsidR="00B854CB">
              <w:rPr>
                <w:rFonts w:cstheme="minorHAnsi"/>
                <w:sz w:val="20"/>
                <w:szCs w:val="20"/>
                <w:lang w:val="es-CR"/>
              </w:rPr>
              <w:t>0</w:t>
            </w:r>
            <w:r w:rsidR="0002593C" w:rsidRPr="004556F8">
              <w:rPr>
                <w:rFonts w:cstheme="minorHAnsi"/>
                <w:sz w:val="20"/>
                <w:szCs w:val="20"/>
                <w:lang w:val="es-CR"/>
              </w:rPr>
              <w:t>0</w:t>
            </w:r>
          </w:p>
        </w:tc>
        <w:tc>
          <w:tcPr>
            <w:tcW w:w="6980" w:type="dxa"/>
          </w:tcPr>
          <w:p w14:paraId="1B1488D1" w14:textId="7B84E49F" w:rsidR="00B50AA1" w:rsidRDefault="00D44964" w:rsidP="00B50AA1">
            <w:pPr>
              <w:spacing w:before="120" w:after="120"/>
              <w:jc w:val="both"/>
              <w:rPr>
                <w:rFonts w:cstheme="minorHAnsi"/>
                <w:b/>
                <w:sz w:val="20"/>
                <w:szCs w:val="20"/>
                <w:lang w:val="en-GB"/>
              </w:rPr>
            </w:pPr>
            <w:r w:rsidRPr="00924070">
              <w:rPr>
                <w:rFonts w:cstheme="minorHAnsi"/>
                <w:b/>
                <w:sz w:val="20"/>
                <w:szCs w:val="20"/>
                <w:u w:val="single"/>
                <w:lang w:val="en-GB"/>
              </w:rPr>
              <w:t xml:space="preserve">Session </w:t>
            </w:r>
            <w:r w:rsidR="00924070">
              <w:rPr>
                <w:rFonts w:cstheme="minorHAnsi"/>
                <w:b/>
                <w:sz w:val="20"/>
                <w:szCs w:val="20"/>
                <w:u w:val="single"/>
                <w:lang w:val="en-GB"/>
              </w:rPr>
              <w:t>4</w:t>
            </w:r>
            <w:r w:rsidRPr="00924070">
              <w:rPr>
                <w:rFonts w:cstheme="minorHAnsi"/>
                <w:b/>
                <w:sz w:val="20"/>
                <w:szCs w:val="20"/>
                <w:lang w:val="en-GB"/>
              </w:rPr>
              <w:t xml:space="preserve">: </w:t>
            </w:r>
            <w:r w:rsidR="0058798B">
              <w:rPr>
                <w:rFonts w:cstheme="minorHAnsi"/>
                <w:b/>
                <w:sz w:val="20"/>
                <w:szCs w:val="20"/>
                <w:lang w:val="en-GB"/>
              </w:rPr>
              <w:t>cont'd</w:t>
            </w:r>
          </w:p>
          <w:p w14:paraId="2B149935" w14:textId="3288DC71" w:rsidR="00924070" w:rsidRDefault="00716340" w:rsidP="00B854CB">
            <w:pPr>
              <w:spacing w:before="120" w:after="120"/>
              <w:jc w:val="both"/>
              <w:rPr>
                <w:rFonts w:cstheme="minorHAnsi"/>
                <w:bCs/>
                <w:sz w:val="20"/>
                <w:szCs w:val="20"/>
                <w:lang w:val="en-GB"/>
              </w:rPr>
            </w:pPr>
            <w:r>
              <w:rPr>
                <w:rFonts w:cstheme="minorHAnsi"/>
                <w:bCs/>
                <w:sz w:val="20"/>
                <w:szCs w:val="20"/>
                <w:lang w:val="en-GB"/>
              </w:rPr>
              <w:t>Continued discussion on TFA Gap analysis and implementation of Sri Lanka's commitments</w:t>
            </w:r>
          </w:p>
          <w:p w14:paraId="67025990" w14:textId="4E655CCC" w:rsidR="00716340" w:rsidRPr="00716340" w:rsidRDefault="00716340" w:rsidP="00B854CB">
            <w:pPr>
              <w:spacing w:before="120" w:after="120"/>
              <w:jc w:val="both"/>
              <w:rPr>
                <w:rFonts w:cstheme="minorHAnsi"/>
                <w:bCs/>
                <w:i/>
                <w:iCs/>
                <w:sz w:val="20"/>
                <w:szCs w:val="20"/>
                <w:lang w:val="en-GB"/>
              </w:rPr>
            </w:pPr>
            <w:r w:rsidRPr="00716340">
              <w:rPr>
                <w:rFonts w:cstheme="minorHAnsi"/>
                <w:bCs/>
                <w:i/>
                <w:iCs/>
                <w:sz w:val="20"/>
                <w:szCs w:val="20"/>
                <w:lang w:val="en-GB"/>
              </w:rPr>
              <w:t>Presentation</w:t>
            </w:r>
            <w:r>
              <w:rPr>
                <w:rFonts w:cstheme="minorHAnsi"/>
                <w:bCs/>
                <w:i/>
                <w:iCs/>
                <w:sz w:val="20"/>
                <w:szCs w:val="20"/>
                <w:lang w:val="en-GB"/>
              </w:rPr>
              <w:t xml:space="preserve"> </w:t>
            </w:r>
            <w:r w:rsidRPr="00716340">
              <w:rPr>
                <w:rFonts w:cstheme="minorHAnsi"/>
                <w:bCs/>
                <w:i/>
                <w:iCs/>
                <w:sz w:val="20"/>
                <w:szCs w:val="20"/>
                <w:lang w:val="en-GB"/>
              </w:rPr>
              <w:t>by breakout groups</w:t>
            </w:r>
            <w:r>
              <w:rPr>
                <w:rFonts w:cstheme="minorHAnsi"/>
                <w:bCs/>
                <w:i/>
                <w:iCs/>
                <w:sz w:val="20"/>
                <w:szCs w:val="20"/>
                <w:lang w:val="en-GB"/>
              </w:rPr>
              <w:t xml:space="preserve"> of their Gap Analysis and potential next steps</w:t>
            </w:r>
          </w:p>
        </w:tc>
      </w:tr>
      <w:tr w:rsidR="00B854CB" w:rsidRPr="00924070" w14:paraId="7DC50F03" w14:textId="77777777" w:rsidTr="00165BE4">
        <w:tc>
          <w:tcPr>
            <w:tcW w:w="1492" w:type="dxa"/>
          </w:tcPr>
          <w:p w14:paraId="6AEC582E" w14:textId="1D9A411F" w:rsidR="00B854CB" w:rsidRPr="004556F8" w:rsidRDefault="00B854CB">
            <w:pPr>
              <w:spacing w:before="120" w:after="120"/>
              <w:rPr>
                <w:rFonts w:cstheme="minorHAnsi"/>
                <w:sz w:val="20"/>
                <w:szCs w:val="20"/>
                <w:lang w:val="es-CR"/>
              </w:rPr>
            </w:pPr>
            <w:r>
              <w:rPr>
                <w:rFonts w:cstheme="minorHAnsi"/>
                <w:sz w:val="20"/>
                <w:szCs w:val="20"/>
                <w:lang w:val="es-CR"/>
              </w:rPr>
              <w:t>17:00-17:45</w:t>
            </w:r>
          </w:p>
        </w:tc>
        <w:tc>
          <w:tcPr>
            <w:tcW w:w="6980" w:type="dxa"/>
          </w:tcPr>
          <w:p w14:paraId="73B9C8EC" w14:textId="7BF6EC81" w:rsidR="00B854CB" w:rsidRDefault="00E32AD1" w:rsidP="00B854CB">
            <w:pPr>
              <w:spacing w:before="120" w:after="120"/>
              <w:jc w:val="both"/>
              <w:rPr>
                <w:rFonts w:cstheme="minorHAnsi"/>
                <w:b/>
                <w:sz w:val="20"/>
                <w:szCs w:val="20"/>
                <w:lang w:val="en-GB"/>
              </w:rPr>
            </w:pPr>
            <w:r w:rsidRPr="00E32AD1">
              <w:rPr>
                <w:rFonts w:cstheme="minorHAnsi"/>
                <w:b/>
                <w:sz w:val="20"/>
                <w:szCs w:val="20"/>
                <w:u w:val="single"/>
                <w:lang w:val="en-GB"/>
              </w:rPr>
              <w:t>Session 5</w:t>
            </w:r>
            <w:r>
              <w:rPr>
                <w:rFonts w:cstheme="minorHAnsi"/>
                <w:b/>
                <w:sz w:val="20"/>
                <w:szCs w:val="20"/>
                <w:lang w:val="en-GB"/>
              </w:rPr>
              <w:t xml:space="preserve">: </w:t>
            </w:r>
            <w:r w:rsidR="0065620C">
              <w:rPr>
                <w:rFonts w:cstheme="minorHAnsi"/>
                <w:b/>
                <w:sz w:val="20"/>
                <w:szCs w:val="20"/>
                <w:lang w:val="en-GB"/>
              </w:rPr>
              <w:t>The Early Warning Mechanism (Article 17 notification); Sri Lanka's Notifications</w:t>
            </w:r>
          </w:p>
          <w:p w14:paraId="5C65CEB7" w14:textId="48B83A4A" w:rsidR="0065620C" w:rsidRDefault="0065620C" w:rsidP="0065620C">
            <w:pPr>
              <w:pStyle w:val="ListParagraph"/>
              <w:numPr>
                <w:ilvl w:val="0"/>
                <w:numId w:val="9"/>
              </w:numPr>
              <w:spacing w:before="120" w:after="120"/>
              <w:jc w:val="both"/>
              <w:rPr>
                <w:rFonts w:cstheme="minorHAnsi"/>
                <w:bCs/>
                <w:sz w:val="20"/>
                <w:szCs w:val="20"/>
                <w:lang w:val="en-GB"/>
              </w:rPr>
            </w:pPr>
            <w:r w:rsidRPr="0065620C">
              <w:rPr>
                <w:rFonts w:cstheme="minorHAnsi"/>
                <w:bCs/>
                <w:sz w:val="20"/>
                <w:szCs w:val="20"/>
                <w:lang w:val="en-GB"/>
              </w:rPr>
              <w:t xml:space="preserve">How to trigger the Early Warning Mechanism (Article 17) </w:t>
            </w:r>
          </w:p>
          <w:p w14:paraId="71AF24A8" w14:textId="75A1D498" w:rsidR="0065620C" w:rsidRPr="0065620C" w:rsidRDefault="0065620C" w:rsidP="0065620C">
            <w:pPr>
              <w:pStyle w:val="ListParagraph"/>
              <w:numPr>
                <w:ilvl w:val="0"/>
                <w:numId w:val="9"/>
              </w:numPr>
              <w:spacing w:before="120" w:after="120"/>
              <w:jc w:val="both"/>
              <w:rPr>
                <w:rFonts w:cstheme="minorHAnsi"/>
                <w:bCs/>
                <w:sz w:val="20"/>
                <w:szCs w:val="20"/>
                <w:lang w:val="en-GB"/>
              </w:rPr>
            </w:pPr>
            <w:r w:rsidRPr="0065620C">
              <w:rPr>
                <w:rFonts w:cstheme="minorHAnsi"/>
                <w:bCs/>
                <w:sz w:val="20"/>
                <w:szCs w:val="20"/>
                <w:lang w:val="en-GB"/>
              </w:rPr>
              <w:t>Status of Sri Lanka's TFA notifications</w:t>
            </w:r>
          </w:p>
          <w:p w14:paraId="07FFDCC4" w14:textId="67287785" w:rsidR="00B854CB" w:rsidRPr="00716340" w:rsidRDefault="00716340" w:rsidP="00B854CB">
            <w:pPr>
              <w:spacing w:before="120" w:after="120"/>
              <w:jc w:val="both"/>
              <w:rPr>
                <w:rFonts w:cstheme="minorHAnsi"/>
                <w:bCs/>
                <w:i/>
                <w:iCs/>
                <w:sz w:val="20"/>
                <w:szCs w:val="20"/>
                <w:lang w:val="en-GB"/>
              </w:rPr>
            </w:pPr>
            <w:r>
              <w:rPr>
                <w:rFonts w:cstheme="minorHAnsi"/>
                <w:bCs/>
                <w:i/>
                <w:iCs/>
                <w:sz w:val="20"/>
                <w:szCs w:val="20"/>
                <w:lang w:val="en-GB"/>
              </w:rPr>
              <w:t>Presenter</w:t>
            </w:r>
            <w:r w:rsidR="00B854CB" w:rsidRPr="00716340">
              <w:rPr>
                <w:rFonts w:cstheme="minorHAnsi"/>
                <w:bCs/>
                <w:i/>
                <w:iCs/>
                <w:sz w:val="20"/>
                <w:szCs w:val="20"/>
                <w:lang w:val="en-GB"/>
              </w:rPr>
              <w:t xml:space="preserve">: </w:t>
            </w:r>
            <w:r w:rsidR="0065620C">
              <w:rPr>
                <w:rFonts w:cstheme="minorHAnsi"/>
                <w:bCs/>
                <w:i/>
                <w:iCs/>
                <w:sz w:val="20"/>
                <w:szCs w:val="20"/>
                <w:lang w:val="en-GB"/>
              </w:rPr>
              <w:t>Dolores Halloran and interactive discussions</w:t>
            </w:r>
          </w:p>
        </w:tc>
      </w:tr>
      <w:tr w:rsidR="00E4462C" w:rsidRPr="00924070" w14:paraId="52A40750" w14:textId="77777777" w:rsidTr="00165BE4">
        <w:tc>
          <w:tcPr>
            <w:tcW w:w="1492" w:type="dxa"/>
          </w:tcPr>
          <w:p w14:paraId="1BED61DC" w14:textId="6EB303C1" w:rsidR="00F82FDD" w:rsidRDefault="00D44964">
            <w:pPr>
              <w:spacing w:before="120" w:after="120"/>
              <w:rPr>
                <w:rFonts w:cstheme="minorHAnsi"/>
                <w:sz w:val="20"/>
                <w:szCs w:val="20"/>
                <w:lang w:val="es-CR"/>
              </w:rPr>
            </w:pPr>
            <w:r w:rsidRPr="004556F8">
              <w:rPr>
                <w:rFonts w:cstheme="minorHAnsi"/>
                <w:sz w:val="20"/>
                <w:szCs w:val="20"/>
                <w:lang w:val="es-CR"/>
              </w:rPr>
              <w:t>17:</w:t>
            </w:r>
            <w:r w:rsidR="00B854CB">
              <w:rPr>
                <w:rFonts w:cstheme="minorHAnsi"/>
                <w:sz w:val="20"/>
                <w:szCs w:val="20"/>
                <w:lang w:val="es-CR"/>
              </w:rPr>
              <w:t>45</w:t>
            </w:r>
            <w:r w:rsidR="0002593C" w:rsidRPr="004556F8">
              <w:rPr>
                <w:rFonts w:cstheme="minorHAnsi"/>
                <w:sz w:val="20"/>
                <w:szCs w:val="20"/>
                <w:lang w:val="es-CR"/>
              </w:rPr>
              <w:t>-1</w:t>
            </w:r>
            <w:r w:rsidR="00B854CB">
              <w:rPr>
                <w:rFonts w:cstheme="minorHAnsi"/>
                <w:sz w:val="20"/>
                <w:szCs w:val="20"/>
                <w:lang w:val="es-CR"/>
              </w:rPr>
              <w:t>8</w:t>
            </w:r>
            <w:r w:rsidRPr="004556F8">
              <w:rPr>
                <w:rFonts w:cstheme="minorHAnsi"/>
                <w:sz w:val="20"/>
                <w:szCs w:val="20"/>
                <w:lang w:val="es-CR"/>
              </w:rPr>
              <w:t>:</w:t>
            </w:r>
            <w:r w:rsidR="00B854CB">
              <w:rPr>
                <w:rFonts w:cstheme="minorHAnsi"/>
                <w:sz w:val="20"/>
                <w:szCs w:val="20"/>
                <w:lang w:val="es-CR"/>
              </w:rPr>
              <w:t>00</w:t>
            </w:r>
          </w:p>
        </w:tc>
        <w:tc>
          <w:tcPr>
            <w:tcW w:w="6980" w:type="dxa"/>
          </w:tcPr>
          <w:p w14:paraId="52F3161C" w14:textId="037067DB" w:rsidR="00E42246" w:rsidRPr="0065620C" w:rsidRDefault="00D44964" w:rsidP="00AC7308">
            <w:pPr>
              <w:spacing w:before="120" w:after="120"/>
              <w:jc w:val="both"/>
              <w:rPr>
                <w:rFonts w:cstheme="minorHAnsi"/>
                <w:b/>
                <w:sz w:val="20"/>
                <w:szCs w:val="20"/>
                <w:lang w:val="en-GB"/>
              </w:rPr>
            </w:pPr>
            <w:r w:rsidRPr="00924070">
              <w:rPr>
                <w:rFonts w:cstheme="minorHAnsi"/>
                <w:b/>
                <w:sz w:val="20"/>
                <w:szCs w:val="20"/>
                <w:lang w:val="en-GB"/>
              </w:rPr>
              <w:t>Identification of the main conclusions of the day</w:t>
            </w:r>
          </w:p>
        </w:tc>
      </w:tr>
    </w:tbl>
    <w:p w14:paraId="79B96B6A" w14:textId="77777777" w:rsidR="00E42246" w:rsidRPr="00924070" w:rsidRDefault="00E42246">
      <w:pPr>
        <w:rPr>
          <w:rFonts w:cstheme="minorHAnsi"/>
          <w:sz w:val="20"/>
          <w:szCs w:val="20"/>
          <w:lang w:val="en-GB"/>
        </w:rPr>
      </w:pPr>
    </w:p>
    <w:p w14:paraId="595ABC2A" w14:textId="77777777" w:rsidR="001C15DE" w:rsidRPr="00924070" w:rsidRDefault="001C15DE">
      <w:pPr>
        <w:rPr>
          <w:lang w:val="en-GB"/>
        </w:rPr>
      </w:pPr>
      <w:r w:rsidRPr="00924070">
        <w:rPr>
          <w:lang w:val="en-GB"/>
        </w:rPr>
        <w:br w:type="page"/>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7001"/>
      </w:tblGrid>
      <w:tr w:rsidR="0031557D" w:rsidRPr="003020CE" w14:paraId="338C46BC" w14:textId="77777777" w:rsidTr="00165BE4">
        <w:tc>
          <w:tcPr>
            <w:tcW w:w="8472" w:type="dxa"/>
            <w:gridSpan w:val="2"/>
            <w:shd w:val="clear" w:color="auto" w:fill="92CDDC" w:themeFill="accent5" w:themeFillTint="99"/>
          </w:tcPr>
          <w:p w14:paraId="08F17E70" w14:textId="6EBE2B43" w:rsidR="00F82FDD" w:rsidRDefault="00D44964">
            <w:pPr>
              <w:spacing w:before="120" w:after="120" w:line="240" w:lineRule="auto"/>
              <w:jc w:val="both"/>
              <w:rPr>
                <w:rFonts w:cstheme="minorHAnsi"/>
                <w:b/>
                <w:sz w:val="20"/>
                <w:szCs w:val="20"/>
                <w:lang w:val="es-CR"/>
              </w:rPr>
            </w:pPr>
            <w:r w:rsidRPr="004556F8">
              <w:rPr>
                <w:rFonts w:cstheme="minorHAnsi"/>
                <w:b/>
                <w:sz w:val="20"/>
                <w:szCs w:val="20"/>
                <w:lang w:val="es-CR"/>
              </w:rPr>
              <w:lastRenderedPageBreak/>
              <w:t xml:space="preserve">Day 2 </w:t>
            </w:r>
            <w:r w:rsidR="00B854CB">
              <w:rPr>
                <w:rFonts w:cstheme="minorHAnsi"/>
                <w:b/>
                <w:sz w:val="20"/>
                <w:szCs w:val="20"/>
                <w:lang w:val="es-CR"/>
              </w:rPr>
              <w:t>–</w:t>
            </w:r>
            <w:r w:rsidR="00C105A4" w:rsidRPr="004556F8">
              <w:rPr>
                <w:rFonts w:cstheme="minorHAnsi"/>
                <w:b/>
                <w:sz w:val="20"/>
                <w:szCs w:val="20"/>
                <w:lang w:val="es-CR"/>
              </w:rPr>
              <w:t xml:space="preserve"> </w:t>
            </w:r>
            <w:r w:rsidR="005D7D99">
              <w:rPr>
                <w:rFonts w:cstheme="minorHAnsi"/>
                <w:b/>
                <w:sz w:val="20"/>
                <w:szCs w:val="20"/>
                <w:lang w:val="es-CR"/>
              </w:rPr>
              <w:t xml:space="preserve">Friday, 19 </w:t>
            </w:r>
            <w:proofErr w:type="spellStart"/>
            <w:r w:rsidR="005D7D99">
              <w:rPr>
                <w:rFonts w:cstheme="minorHAnsi"/>
                <w:b/>
                <w:sz w:val="20"/>
                <w:szCs w:val="20"/>
                <w:lang w:val="es-CR"/>
              </w:rPr>
              <w:t>July</w:t>
            </w:r>
            <w:proofErr w:type="spellEnd"/>
            <w:r w:rsidR="005D7D99">
              <w:rPr>
                <w:rFonts w:cstheme="minorHAnsi"/>
                <w:b/>
                <w:sz w:val="20"/>
                <w:szCs w:val="20"/>
                <w:lang w:val="es-CR"/>
              </w:rPr>
              <w:t xml:space="preserve"> </w:t>
            </w:r>
            <w:r w:rsidR="00B854CB">
              <w:rPr>
                <w:rFonts w:cstheme="minorHAnsi"/>
                <w:b/>
                <w:sz w:val="20"/>
                <w:szCs w:val="20"/>
                <w:lang w:val="es-CR"/>
              </w:rPr>
              <w:t>2024</w:t>
            </w:r>
          </w:p>
        </w:tc>
      </w:tr>
      <w:tr w:rsidR="0031557D" w:rsidRPr="00B854CB" w14:paraId="5F35EB04" w14:textId="77777777" w:rsidTr="00165BE4">
        <w:tc>
          <w:tcPr>
            <w:tcW w:w="1471" w:type="dxa"/>
            <w:shd w:val="clear" w:color="auto" w:fill="auto"/>
          </w:tcPr>
          <w:p w14:paraId="27826F0B" w14:textId="77777777" w:rsidR="00F82FDD" w:rsidRDefault="00D44964">
            <w:pPr>
              <w:spacing w:before="120" w:after="120" w:line="240" w:lineRule="auto"/>
              <w:rPr>
                <w:rFonts w:cstheme="minorHAnsi"/>
                <w:sz w:val="20"/>
                <w:szCs w:val="20"/>
                <w:lang w:val="es-CR"/>
              </w:rPr>
            </w:pPr>
            <w:r w:rsidRPr="004556F8">
              <w:rPr>
                <w:rFonts w:cstheme="minorHAnsi"/>
                <w:sz w:val="20"/>
                <w:szCs w:val="20"/>
                <w:lang w:val="es-CR"/>
              </w:rPr>
              <w:t>09:00-10:30</w:t>
            </w:r>
          </w:p>
        </w:tc>
        <w:tc>
          <w:tcPr>
            <w:tcW w:w="7001" w:type="dxa"/>
            <w:shd w:val="clear" w:color="auto" w:fill="auto"/>
          </w:tcPr>
          <w:p w14:paraId="60751772" w14:textId="1657C822" w:rsidR="00B854CB" w:rsidRDefault="0084647A" w:rsidP="0084647A">
            <w:pPr>
              <w:spacing w:before="120" w:after="120" w:line="240" w:lineRule="auto"/>
              <w:ind w:left="34" w:hanging="34"/>
              <w:jc w:val="both"/>
              <w:rPr>
                <w:rFonts w:cstheme="minorHAnsi"/>
                <w:b/>
                <w:sz w:val="20"/>
                <w:szCs w:val="20"/>
                <w:lang w:val="en-GB"/>
              </w:rPr>
            </w:pPr>
            <w:r w:rsidRPr="0084647A">
              <w:rPr>
                <w:rFonts w:cstheme="minorHAnsi"/>
                <w:b/>
                <w:sz w:val="20"/>
                <w:szCs w:val="20"/>
                <w:u w:val="single"/>
                <w:lang w:val="en-GB"/>
              </w:rPr>
              <w:t xml:space="preserve">Session </w:t>
            </w:r>
            <w:r w:rsidR="00E32AD1">
              <w:rPr>
                <w:rFonts w:cstheme="minorHAnsi"/>
                <w:b/>
                <w:sz w:val="20"/>
                <w:szCs w:val="20"/>
                <w:u w:val="single"/>
                <w:lang w:val="en-GB"/>
              </w:rPr>
              <w:t>6</w:t>
            </w:r>
            <w:r>
              <w:rPr>
                <w:rFonts w:cstheme="minorHAnsi"/>
                <w:b/>
                <w:sz w:val="20"/>
                <w:szCs w:val="20"/>
                <w:lang w:val="en-GB"/>
              </w:rPr>
              <w:t xml:space="preserve">: </w:t>
            </w:r>
            <w:r w:rsidR="00E32AD1">
              <w:rPr>
                <w:rFonts w:cstheme="minorHAnsi"/>
                <w:b/>
                <w:sz w:val="20"/>
                <w:szCs w:val="20"/>
                <w:lang w:val="en-GB"/>
              </w:rPr>
              <w:t xml:space="preserve"> </w:t>
            </w:r>
            <w:r w:rsidR="00B854CB">
              <w:rPr>
                <w:rFonts w:cstheme="minorHAnsi"/>
                <w:b/>
                <w:sz w:val="20"/>
                <w:szCs w:val="20"/>
                <w:lang w:val="en-GB"/>
              </w:rPr>
              <w:t>How to address current technical assistance and capacity building needs</w:t>
            </w:r>
          </w:p>
          <w:p w14:paraId="30620DF7" w14:textId="0B522791" w:rsidR="0084647A" w:rsidRPr="00B854CB" w:rsidRDefault="00B854CB" w:rsidP="00E32AD1">
            <w:pPr>
              <w:pStyle w:val="ListParagraph"/>
              <w:numPr>
                <w:ilvl w:val="0"/>
                <w:numId w:val="6"/>
              </w:numPr>
              <w:spacing w:before="120" w:after="120" w:line="240" w:lineRule="auto"/>
              <w:jc w:val="both"/>
              <w:rPr>
                <w:rFonts w:cstheme="minorHAnsi"/>
                <w:bCs/>
                <w:sz w:val="20"/>
                <w:szCs w:val="20"/>
                <w:lang w:val="en-GB"/>
              </w:rPr>
            </w:pPr>
            <w:r w:rsidRPr="00B854CB">
              <w:rPr>
                <w:rFonts w:cstheme="minorHAnsi"/>
                <w:bCs/>
                <w:sz w:val="20"/>
                <w:szCs w:val="20"/>
                <w:lang w:val="en-GB"/>
              </w:rPr>
              <w:t>Current challenges in identifying needs</w:t>
            </w:r>
            <w:r w:rsidR="00E32AD1">
              <w:rPr>
                <w:rFonts w:cstheme="minorHAnsi"/>
                <w:bCs/>
                <w:sz w:val="20"/>
                <w:szCs w:val="20"/>
                <w:lang w:val="en-GB"/>
              </w:rPr>
              <w:t>, particularly for provisions with upcoming implementation dates</w:t>
            </w:r>
          </w:p>
          <w:p w14:paraId="3BA1EC5D" w14:textId="77777777" w:rsidR="002D108F" w:rsidRDefault="00B854CB" w:rsidP="00E32AD1">
            <w:pPr>
              <w:pStyle w:val="ListParagraph"/>
              <w:numPr>
                <w:ilvl w:val="0"/>
                <w:numId w:val="6"/>
              </w:numPr>
              <w:spacing w:line="240" w:lineRule="auto"/>
              <w:jc w:val="both"/>
              <w:rPr>
                <w:rFonts w:cstheme="minorHAnsi"/>
                <w:bCs/>
                <w:sz w:val="20"/>
                <w:szCs w:val="20"/>
                <w:lang w:val="en-GB"/>
              </w:rPr>
            </w:pPr>
            <w:r>
              <w:rPr>
                <w:rFonts w:cstheme="minorHAnsi"/>
                <w:bCs/>
                <w:sz w:val="20"/>
                <w:szCs w:val="20"/>
                <w:lang w:val="en-GB"/>
              </w:rPr>
              <w:t xml:space="preserve">Donor coordination: </w:t>
            </w:r>
            <w:r w:rsidR="0084647A" w:rsidRPr="00B854CB">
              <w:rPr>
                <w:rFonts w:cstheme="minorHAnsi"/>
                <w:bCs/>
                <w:sz w:val="20"/>
                <w:szCs w:val="20"/>
                <w:lang w:val="en-GB"/>
              </w:rPr>
              <w:t>Challenges, best practices, success stories and lessons learned to establish contact, develop relationships, and obtain the necessary cooperation for the implementation of the TFA.</w:t>
            </w:r>
          </w:p>
          <w:p w14:paraId="7A121555" w14:textId="685E5A13" w:rsidR="0065620C" w:rsidRDefault="0065620C" w:rsidP="00BA482E">
            <w:pPr>
              <w:pStyle w:val="ListParagraph"/>
              <w:numPr>
                <w:ilvl w:val="0"/>
                <w:numId w:val="6"/>
              </w:numPr>
              <w:spacing w:line="240" w:lineRule="auto"/>
              <w:jc w:val="both"/>
              <w:rPr>
                <w:rFonts w:cstheme="minorHAnsi"/>
                <w:bCs/>
                <w:sz w:val="20"/>
                <w:szCs w:val="20"/>
                <w:lang w:val="en-GB"/>
              </w:rPr>
            </w:pPr>
            <w:r>
              <w:rPr>
                <w:rFonts w:cstheme="minorHAnsi"/>
                <w:bCs/>
                <w:sz w:val="20"/>
                <w:szCs w:val="20"/>
                <w:lang w:val="en-GB"/>
              </w:rPr>
              <w:t>Role of National Trade Facilitation Committee</w:t>
            </w:r>
            <w:r w:rsidR="00E32AD1">
              <w:rPr>
                <w:rFonts w:cstheme="minorHAnsi"/>
                <w:bCs/>
                <w:sz w:val="20"/>
                <w:szCs w:val="20"/>
                <w:lang w:val="en-GB"/>
              </w:rPr>
              <w:t xml:space="preserve"> in this work</w:t>
            </w:r>
          </w:p>
          <w:p w14:paraId="05B75F88" w14:textId="0BD92FE0" w:rsidR="00B854CB" w:rsidRDefault="00B854CB" w:rsidP="00BA482E">
            <w:pPr>
              <w:spacing w:after="0" w:line="240" w:lineRule="auto"/>
              <w:jc w:val="both"/>
              <w:rPr>
                <w:rFonts w:cstheme="minorHAnsi"/>
                <w:bCs/>
                <w:i/>
                <w:iCs/>
                <w:sz w:val="20"/>
                <w:szCs w:val="20"/>
                <w:lang w:val="en-GB"/>
              </w:rPr>
            </w:pPr>
            <w:r w:rsidRPr="00716340">
              <w:rPr>
                <w:rFonts w:cstheme="minorHAnsi"/>
                <w:bCs/>
                <w:i/>
                <w:iCs/>
                <w:sz w:val="20"/>
                <w:szCs w:val="20"/>
                <w:lang w:val="en-GB"/>
              </w:rPr>
              <w:t>Group activity</w:t>
            </w:r>
            <w:r w:rsidR="0065620C">
              <w:rPr>
                <w:rFonts w:cstheme="minorHAnsi"/>
                <w:bCs/>
                <w:i/>
                <w:iCs/>
                <w:sz w:val="20"/>
                <w:szCs w:val="20"/>
                <w:lang w:val="en-GB"/>
              </w:rPr>
              <w:t>/Brainstorming</w:t>
            </w:r>
          </w:p>
          <w:p w14:paraId="4288DFFC" w14:textId="77777777" w:rsidR="00BA482E" w:rsidRPr="00716340" w:rsidRDefault="00BA482E" w:rsidP="00BA482E">
            <w:pPr>
              <w:spacing w:after="0" w:line="240" w:lineRule="auto"/>
              <w:jc w:val="both"/>
              <w:rPr>
                <w:rFonts w:cstheme="minorHAnsi"/>
                <w:bCs/>
                <w:i/>
                <w:iCs/>
                <w:sz w:val="20"/>
                <w:szCs w:val="20"/>
                <w:lang w:val="en-GB"/>
              </w:rPr>
            </w:pPr>
          </w:p>
          <w:p w14:paraId="6F099F6C" w14:textId="04B430AB" w:rsidR="00716340" w:rsidRPr="00716340" w:rsidRDefault="00716340" w:rsidP="00BA482E">
            <w:pPr>
              <w:spacing w:after="0" w:line="240" w:lineRule="auto"/>
              <w:jc w:val="both"/>
              <w:rPr>
                <w:rFonts w:cstheme="minorHAnsi"/>
                <w:bCs/>
                <w:i/>
                <w:iCs/>
                <w:sz w:val="20"/>
                <w:szCs w:val="20"/>
                <w:lang w:val="en-GB"/>
              </w:rPr>
            </w:pPr>
            <w:r w:rsidRPr="00716340">
              <w:rPr>
                <w:rFonts w:cstheme="minorHAnsi"/>
                <w:bCs/>
                <w:i/>
                <w:iCs/>
                <w:sz w:val="20"/>
                <w:szCs w:val="20"/>
                <w:lang w:val="en-GB"/>
              </w:rPr>
              <w:t xml:space="preserve">Presentation and facilitation: </w:t>
            </w:r>
            <w:r w:rsidR="0065620C">
              <w:rPr>
                <w:rFonts w:cstheme="minorHAnsi"/>
                <w:bCs/>
                <w:i/>
                <w:iCs/>
                <w:sz w:val="20"/>
                <w:szCs w:val="20"/>
                <w:lang w:val="en-GB"/>
              </w:rPr>
              <w:t>Birgit Viohl</w:t>
            </w:r>
            <w:r w:rsidR="00BA482E">
              <w:rPr>
                <w:rFonts w:cstheme="minorHAnsi"/>
                <w:bCs/>
                <w:i/>
                <w:iCs/>
                <w:sz w:val="20"/>
                <w:szCs w:val="20"/>
                <w:lang w:val="en-GB"/>
              </w:rPr>
              <w:t xml:space="preserve"> and Dolores Halloran</w:t>
            </w:r>
          </w:p>
        </w:tc>
      </w:tr>
      <w:tr w:rsidR="0031557D" w:rsidRPr="004556F8" w14:paraId="236F73B7" w14:textId="77777777" w:rsidTr="00165BE4">
        <w:tc>
          <w:tcPr>
            <w:tcW w:w="1471" w:type="dxa"/>
            <w:shd w:val="clear" w:color="auto" w:fill="auto"/>
          </w:tcPr>
          <w:p w14:paraId="3285F12A" w14:textId="77777777" w:rsidR="00F82FDD" w:rsidRPr="00716340" w:rsidRDefault="00D44964">
            <w:pPr>
              <w:spacing w:before="120" w:after="120" w:line="240" w:lineRule="auto"/>
              <w:rPr>
                <w:rFonts w:cstheme="minorHAnsi"/>
                <w:b/>
                <w:bCs/>
                <w:i/>
                <w:iCs/>
                <w:sz w:val="20"/>
                <w:szCs w:val="20"/>
                <w:lang w:val="es-CR"/>
              </w:rPr>
            </w:pPr>
            <w:r w:rsidRPr="00716340">
              <w:rPr>
                <w:rFonts w:cstheme="minorHAnsi"/>
                <w:b/>
                <w:bCs/>
                <w:i/>
                <w:iCs/>
                <w:sz w:val="20"/>
                <w:szCs w:val="20"/>
                <w:lang w:val="es-CR"/>
              </w:rPr>
              <w:t>10:30-11:00</w:t>
            </w:r>
          </w:p>
        </w:tc>
        <w:tc>
          <w:tcPr>
            <w:tcW w:w="7001" w:type="dxa"/>
            <w:shd w:val="clear" w:color="auto" w:fill="auto"/>
          </w:tcPr>
          <w:p w14:paraId="5781A3A2" w14:textId="77777777" w:rsidR="00F82FDD" w:rsidRPr="00716340" w:rsidRDefault="00D44964">
            <w:pPr>
              <w:spacing w:before="120" w:after="120" w:line="240" w:lineRule="auto"/>
              <w:rPr>
                <w:rFonts w:cstheme="minorHAnsi"/>
                <w:b/>
                <w:bCs/>
                <w:i/>
                <w:iCs/>
                <w:sz w:val="20"/>
                <w:szCs w:val="20"/>
                <w:lang w:val="es-CR"/>
              </w:rPr>
            </w:pPr>
            <w:r w:rsidRPr="00716340">
              <w:rPr>
                <w:rFonts w:cstheme="minorHAnsi"/>
                <w:b/>
                <w:bCs/>
                <w:i/>
                <w:iCs/>
                <w:sz w:val="20"/>
                <w:szCs w:val="20"/>
                <w:lang w:val="es-CR"/>
              </w:rPr>
              <w:t>Recess</w:t>
            </w:r>
          </w:p>
        </w:tc>
      </w:tr>
      <w:tr w:rsidR="0065620C" w:rsidRPr="008929D0" w14:paraId="1C9912B4" w14:textId="77777777" w:rsidTr="00165BE4">
        <w:tc>
          <w:tcPr>
            <w:tcW w:w="1471" w:type="dxa"/>
            <w:shd w:val="clear" w:color="auto" w:fill="auto"/>
          </w:tcPr>
          <w:p w14:paraId="394A739D" w14:textId="7A4F8AF8" w:rsidR="0065620C" w:rsidRPr="00716340" w:rsidRDefault="00E32AD1">
            <w:pPr>
              <w:spacing w:before="120" w:after="120" w:line="240" w:lineRule="auto"/>
              <w:rPr>
                <w:rFonts w:cstheme="minorHAnsi"/>
                <w:b/>
                <w:bCs/>
                <w:i/>
                <w:iCs/>
                <w:sz w:val="20"/>
                <w:szCs w:val="20"/>
                <w:lang w:val="es-CR"/>
              </w:rPr>
            </w:pPr>
            <w:r w:rsidRPr="004556F8">
              <w:rPr>
                <w:rFonts w:cstheme="minorHAnsi"/>
                <w:sz w:val="20"/>
                <w:szCs w:val="20"/>
                <w:lang w:val="es-CR"/>
              </w:rPr>
              <w:t>11:</w:t>
            </w:r>
            <w:r>
              <w:rPr>
                <w:rFonts w:cstheme="minorHAnsi"/>
                <w:sz w:val="20"/>
                <w:szCs w:val="20"/>
                <w:lang w:val="es-CR"/>
              </w:rPr>
              <w:t>0</w:t>
            </w:r>
            <w:r w:rsidRPr="004556F8">
              <w:rPr>
                <w:rFonts w:cstheme="minorHAnsi"/>
                <w:sz w:val="20"/>
                <w:szCs w:val="20"/>
                <w:lang w:val="es-CR"/>
              </w:rPr>
              <w:t>0-12:</w:t>
            </w:r>
            <w:r>
              <w:rPr>
                <w:rFonts w:cstheme="minorHAnsi"/>
                <w:sz w:val="20"/>
                <w:szCs w:val="20"/>
                <w:lang w:val="es-CR"/>
              </w:rPr>
              <w:t>0</w:t>
            </w:r>
            <w:r w:rsidRPr="004556F8">
              <w:rPr>
                <w:rFonts w:cstheme="minorHAnsi"/>
                <w:sz w:val="20"/>
                <w:szCs w:val="20"/>
                <w:lang w:val="es-CR"/>
              </w:rPr>
              <w:t>0</w:t>
            </w:r>
          </w:p>
        </w:tc>
        <w:tc>
          <w:tcPr>
            <w:tcW w:w="7001" w:type="dxa"/>
            <w:shd w:val="clear" w:color="auto" w:fill="auto"/>
          </w:tcPr>
          <w:p w14:paraId="0397C639" w14:textId="77777777" w:rsidR="008929D0" w:rsidRDefault="00E32AD1" w:rsidP="008929D0">
            <w:pPr>
              <w:spacing w:line="240" w:lineRule="auto"/>
              <w:rPr>
                <w:rFonts w:cstheme="minorHAnsi"/>
                <w:b/>
                <w:bCs/>
                <w:sz w:val="20"/>
                <w:szCs w:val="20"/>
                <w:lang w:val="en-GB"/>
              </w:rPr>
            </w:pPr>
            <w:r w:rsidRPr="0084647A">
              <w:rPr>
                <w:rFonts w:cstheme="minorHAnsi"/>
                <w:b/>
                <w:sz w:val="20"/>
                <w:szCs w:val="20"/>
                <w:u w:val="single"/>
                <w:lang w:val="en-GB"/>
              </w:rPr>
              <w:t xml:space="preserve">Session </w:t>
            </w:r>
            <w:r>
              <w:rPr>
                <w:rFonts w:cstheme="minorHAnsi"/>
                <w:b/>
                <w:sz w:val="20"/>
                <w:szCs w:val="20"/>
                <w:u w:val="single"/>
                <w:lang w:val="en-GB"/>
              </w:rPr>
              <w:t>7</w:t>
            </w:r>
            <w:r>
              <w:rPr>
                <w:rFonts w:cstheme="minorHAnsi"/>
                <w:b/>
                <w:sz w:val="20"/>
                <w:szCs w:val="20"/>
                <w:lang w:val="en-GB"/>
              </w:rPr>
              <w:t xml:space="preserve">:  </w:t>
            </w:r>
            <w:r w:rsidR="008929D0">
              <w:rPr>
                <w:rFonts w:cstheme="minorHAnsi"/>
                <w:b/>
                <w:bCs/>
                <w:sz w:val="20"/>
                <w:szCs w:val="20"/>
                <w:lang w:val="en-GB"/>
              </w:rPr>
              <w:t>Sustainable implementation of the TFA</w:t>
            </w:r>
          </w:p>
          <w:p w14:paraId="709C2895" w14:textId="77777777" w:rsidR="008929D0" w:rsidRDefault="008929D0" w:rsidP="008929D0">
            <w:pPr>
              <w:pStyle w:val="ListParagraph"/>
              <w:numPr>
                <w:ilvl w:val="0"/>
                <w:numId w:val="7"/>
              </w:numPr>
              <w:spacing w:line="240" w:lineRule="auto"/>
              <w:rPr>
                <w:rFonts w:cstheme="minorHAnsi"/>
                <w:sz w:val="20"/>
                <w:szCs w:val="20"/>
                <w:lang w:val="en-GB"/>
              </w:rPr>
            </w:pPr>
            <w:r w:rsidRPr="0065620C">
              <w:rPr>
                <w:rFonts w:cstheme="minorHAnsi"/>
                <w:sz w:val="20"/>
                <w:szCs w:val="20"/>
                <w:lang w:val="en-GB"/>
              </w:rPr>
              <w:t xml:space="preserve">Enhancing the effectiveness of the commitments with definitive dates that have already passed </w:t>
            </w:r>
          </w:p>
          <w:p w14:paraId="5202676C" w14:textId="431F2275" w:rsidR="002330A3" w:rsidRDefault="002330A3" w:rsidP="008929D0">
            <w:pPr>
              <w:pStyle w:val="ListParagraph"/>
              <w:numPr>
                <w:ilvl w:val="0"/>
                <w:numId w:val="7"/>
              </w:numPr>
              <w:spacing w:line="240" w:lineRule="auto"/>
              <w:rPr>
                <w:rFonts w:cstheme="minorHAnsi"/>
                <w:sz w:val="20"/>
                <w:szCs w:val="20"/>
                <w:lang w:val="en-GB"/>
              </w:rPr>
            </w:pPr>
            <w:r>
              <w:rPr>
                <w:rFonts w:cstheme="minorHAnsi"/>
                <w:sz w:val="20"/>
                <w:szCs w:val="20"/>
                <w:lang w:val="en-GB"/>
              </w:rPr>
              <w:t>Implementation support</w:t>
            </w:r>
          </w:p>
          <w:p w14:paraId="7842252C" w14:textId="31CDDEF4" w:rsidR="0065620C" w:rsidRPr="008929D0" w:rsidRDefault="008929D0" w:rsidP="008929D0">
            <w:pPr>
              <w:spacing w:before="120" w:after="120" w:line="240" w:lineRule="auto"/>
              <w:rPr>
                <w:rFonts w:cstheme="minorHAnsi"/>
                <w:b/>
                <w:bCs/>
                <w:i/>
                <w:iCs/>
                <w:sz w:val="20"/>
                <w:szCs w:val="20"/>
                <w:lang w:val="en-GB"/>
              </w:rPr>
            </w:pPr>
            <w:r>
              <w:rPr>
                <w:rFonts w:cstheme="minorHAnsi"/>
                <w:bCs/>
                <w:i/>
                <w:iCs/>
                <w:sz w:val="20"/>
                <w:szCs w:val="20"/>
                <w:lang w:val="en-GB"/>
              </w:rPr>
              <w:t>Group work f</w:t>
            </w:r>
            <w:r w:rsidRPr="00716340">
              <w:rPr>
                <w:rFonts w:cstheme="minorHAnsi"/>
                <w:bCs/>
                <w:i/>
                <w:iCs/>
                <w:sz w:val="20"/>
                <w:szCs w:val="20"/>
                <w:lang w:val="en-GB"/>
              </w:rPr>
              <w:t>acilitat</w:t>
            </w:r>
            <w:r>
              <w:rPr>
                <w:rFonts w:cstheme="minorHAnsi"/>
                <w:bCs/>
                <w:i/>
                <w:iCs/>
                <w:sz w:val="20"/>
                <w:szCs w:val="20"/>
                <w:lang w:val="en-GB"/>
              </w:rPr>
              <w:t>ed by</w:t>
            </w:r>
            <w:r w:rsidRPr="00716340">
              <w:rPr>
                <w:rFonts w:cstheme="minorHAnsi"/>
                <w:bCs/>
                <w:i/>
                <w:iCs/>
                <w:sz w:val="20"/>
                <w:szCs w:val="20"/>
                <w:lang w:val="en-GB"/>
              </w:rPr>
              <w:t xml:space="preserve"> </w:t>
            </w:r>
            <w:r>
              <w:rPr>
                <w:rFonts w:cstheme="minorHAnsi"/>
                <w:bCs/>
                <w:i/>
                <w:iCs/>
                <w:sz w:val="20"/>
                <w:szCs w:val="20"/>
                <w:lang w:val="en-GB"/>
              </w:rPr>
              <w:t>Dolores Halloran and Birgit Viohl</w:t>
            </w:r>
          </w:p>
        </w:tc>
      </w:tr>
      <w:tr w:rsidR="0002593C" w:rsidRPr="00B50AA1" w14:paraId="683C65E4" w14:textId="77777777" w:rsidTr="00165BE4">
        <w:tc>
          <w:tcPr>
            <w:tcW w:w="1471" w:type="dxa"/>
            <w:shd w:val="clear" w:color="auto" w:fill="auto"/>
          </w:tcPr>
          <w:p w14:paraId="05B7029C" w14:textId="2773A4F6" w:rsidR="00F82FDD" w:rsidRDefault="00D44964">
            <w:pPr>
              <w:spacing w:before="120" w:after="120" w:line="240" w:lineRule="auto"/>
              <w:rPr>
                <w:rFonts w:cstheme="minorHAnsi"/>
                <w:sz w:val="20"/>
                <w:szCs w:val="20"/>
                <w:lang w:val="es-CR"/>
              </w:rPr>
            </w:pPr>
            <w:r w:rsidRPr="004556F8">
              <w:rPr>
                <w:rFonts w:cstheme="minorHAnsi"/>
                <w:sz w:val="20"/>
                <w:szCs w:val="20"/>
                <w:lang w:val="es-CR"/>
              </w:rPr>
              <w:t>1</w:t>
            </w:r>
            <w:r w:rsidR="00E32AD1">
              <w:rPr>
                <w:rFonts w:cstheme="minorHAnsi"/>
                <w:sz w:val="20"/>
                <w:szCs w:val="20"/>
                <w:lang w:val="es-CR"/>
              </w:rPr>
              <w:t>2</w:t>
            </w:r>
            <w:r w:rsidRPr="004556F8">
              <w:rPr>
                <w:rFonts w:cstheme="minorHAnsi"/>
                <w:sz w:val="20"/>
                <w:szCs w:val="20"/>
                <w:lang w:val="es-CR"/>
              </w:rPr>
              <w:t>:00-1</w:t>
            </w:r>
            <w:r w:rsidR="00E32AD1">
              <w:rPr>
                <w:rFonts w:cstheme="minorHAnsi"/>
                <w:sz w:val="20"/>
                <w:szCs w:val="20"/>
                <w:lang w:val="es-CR"/>
              </w:rPr>
              <w:t>3</w:t>
            </w:r>
            <w:r w:rsidRPr="004556F8">
              <w:rPr>
                <w:rFonts w:cstheme="minorHAnsi"/>
                <w:sz w:val="20"/>
                <w:szCs w:val="20"/>
                <w:lang w:val="es-CR"/>
              </w:rPr>
              <w:t>:</w:t>
            </w:r>
            <w:r w:rsidR="00B854CB">
              <w:rPr>
                <w:rFonts w:cstheme="minorHAnsi"/>
                <w:sz w:val="20"/>
                <w:szCs w:val="20"/>
                <w:lang w:val="es-CR"/>
              </w:rPr>
              <w:t>00</w:t>
            </w:r>
          </w:p>
        </w:tc>
        <w:tc>
          <w:tcPr>
            <w:tcW w:w="7001" w:type="dxa"/>
            <w:shd w:val="clear" w:color="auto" w:fill="auto"/>
          </w:tcPr>
          <w:p w14:paraId="6491CE37" w14:textId="77777777" w:rsidR="00BA482E" w:rsidRPr="00924070" w:rsidRDefault="00E32AD1" w:rsidP="00BA482E">
            <w:pPr>
              <w:spacing w:before="120" w:after="120" w:line="240" w:lineRule="auto"/>
              <w:jc w:val="both"/>
              <w:rPr>
                <w:rFonts w:cstheme="minorHAnsi"/>
                <w:sz w:val="20"/>
                <w:szCs w:val="20"/>
                <w:lang w:val="en-GB"/>
              </w:rPr>
            </w:pPr>
            <w:r w:rsidRPr="0084647A">
              <w:rPr>
                <w:rFonts w:cstheme="minorHAnsi"/>
                <w:b/>
                <w:sz w:val="20"/>
                <w:szCs w:val="20"/>
                <w:u w:val="single"/>
                <w:lang w:val="en-GB"/>
              </w:rPr>
              <w:t xml:space="preserve">Session </w:t>
            </w:r>
            <w:r>
              <w:rPr>
                <w:rFonts w:cstheme="minorHAnsi"/>
                <w:b/>
                <w:sz w:val="20"/>
                <w:szCs w:val="20"/>
                <w:u w:val="single"/>
                <w:lang w:val="en-GB"/>
              </w:rPr>
              <w:t>8</w:t>
            </w:r>
            <w:r>
              <w:rPr>
                <w:rFonts w:cstheme="minorHAnsi"/>
                <w:b/>
                <w:sz w:val="20"/>
                <w:szCs w:val="20"/>
                <w:lang w:val="en-GB"/>
              </w:rPr>
              <w:t xml:space="preserve">:  </w:t>
            </w:r>
            <w:r w:rsidR="00BA482E" w:rsidRPr="00924070">
              <w:rPr>
                <w:rFonts w:cstheme="minorHAnsi"/>
                <w:b/>
                <w:sz w:val="20"/>
                <w:szCs w:val="20"/>
                <w:lang w:val="en-GB"/>
              </w:rPr>
              <w:t>Digitali</w:t>
            </w:r>
            <w:r w:rsidR="00BA482E">
              <w:rPr>
                <w:rFonts w:cstheme="minorHAnsi"/>
                <w:b/>
                <w:sz w:val="20"/>
                <w:szCs w:val="20"/>
                <w:lang w:val="en-GB"/>
              </w:rPr>
              <w:t>z</w:t>
            </w:r>
            <w:r w:rsidR="00BA482E" w:rsidRPr="00924070">
              <w:rPr>
                <w:rFonts w:cstheme="minorHAnsi"/>
                <w:b/>
                <w:sz w:val="20"/>
                <w:szCs w:val="20"/>
                <w:lang w:val="en-GB"/>
              </w:rPr>
              <w:t>ation of business processes</w:t>
            </w:r>
          </w:p>
          <w:p w14:paraId="48A105A5" w14:textId="77777777" w:rsidR="00BA482E" w:rsidRPr="0065620C" w:rsidRDefault="00BA482E" w:rsidP="00BA482E">
            <w:pPr>
              <w:pStyle w:val="ListParagraph"/>
              <w:numPr>
                <w:ilvl w:val="0"/>
                <w:numId w:val="8"/>
              </w:numPr>
              <w:spacing w:before="120" w:after="120" w:line="240" w:lineRule="auto"/>
              <w:jc w:val="both"/>
              <w:rPr>
                <w:rFonts w:cstheme="minorHAnsi"/>
                <w:sz w:val="20"/>
                <w:szCs w:val="20"/>
                <w:lang w:val="en-GB"/>
              </w:rPr>
            </w:pPr>
            <w:r w:rsidRPr="0065620C">
              <w:rPr>
                <w:rFonts w:cstheme="minorHAnsi"/>
                <w:sz w:val="20"/>
                <w:szCs w:val="20"/>
                <w:lang w:val="en-GB"/>
              </w:rPr>
              <w:t xml:space="preserve">Experiences shared </w:t>
            </w:r>
            <w:r>
              <w:rPr>
                <w:rFonts w:cstheme="minorHAnsi"/>
                <w:sz w:val="20"/>
                <w:szCs w:val="20"/>
                <w:lang w:val="en-GB"/>
              </w:rPr>
              <w:t xml:space="preserve">on digitalization </w:t>
            </w:r>
            <w:r w:rsidRPr="0065620C">
              <w:rPr>
                <w:rFonts w:cstheme="minorHAnsi"/>
                <w:sz w:val="20"/>
                <w:szCs w:val="20"/>
                <w:lang w:val="en-GB"/>
              </w:rPr>
              <w:t xml:space="preserve">by WTO Members at TF Committee meetings: [Electronic certificates (SPS, RO), electronic documents (invoices, goods declarations, etc.) and single window]. </w:t>
            </w:r>
          </w:p>
          <w:p w14:paraId="58EBC6F4" w14:textId="1B15FAC4" w:rsidR="0065620C" w:rsidRPr="0065620C" w:rsidRDefault="00BA482E" w:rsidP="00E32AD1">
            <w:pPr>
              <w:spacing w:line="240" w:lineRule="auto"/>
              <w:rPr>
                <w:rFonts w:cstheme="minorHAnsi"/>
                <w:sz w:val="20"/>
                <w:szCs w:val="20"/>
                <w:lang w:val="en-GB"/>
              </w:rPr>
            </w:pPr>
            <w:r w:rsidRPr="0065620C">
              <w:rPr>
                <w:rFonts w:cstheme="minorHAnsi"/>
                <w:bCs/>
                <w:i/>
                <w:iCs/>
                <w:sz w:val="20"/>
                <w:szCs w:val="20"/>
                <w:lang w:val="en-GB"/>
              </w:rPr>
              <w:t xml:space="preserve">Presenters: </w:t>
            </w:r>
            <w:r>
              <w:rPr>
                <w:rFonts w:cstheme="minorHAnsi"/>
                <w:bCs/>
                <w:i/>
                <w:iCs/>
                <w:sz w:val="20"/>
                <w:szCs w:val="20"/>
                <w:lang w:val="en-GB"/>
              </w:rPr>
              <w:t>Dolores Halloran and Birgit Viohl</w:t>
            </w:r>
          </w:p>
        </w:tc>
      </w:tr>
      <w:tr w:rsidR="0031557D" w:rsidRPr="004556F8" w14:paraId="725C56B7" w14:textId="77777777" w:rsidTr="00165BE4">
        <w:tc>
          <w:tcPr>
            <w:tcW w:w="1471" w:type="dxa"/>
            <w:shd w:val="clear" w:color="auto" w:fill="auto"/>
          </w:tcPr>
          <w:p w14:paraId="0AA3DA1D" w14:textId="44BC616D" w:rsidR="00F82FDD" w:rsidRPr="00716340" w:rsidRDefault="00D44964">
            <w:pPr>
              <w:spacing w:before="120" w:after="120" w:line="240" w:lineRule="auto"/>
              <w:rPr>
                <w:rFonts w:cstheme="minorHAnsi"/>
                <w:b/>
                <w:bCs/>
                <w:i/>
                <w:iCs/>
                <w:sz w:val="20"/>
                <w:szCs w:val="20"/>
                <w:lang w:val="es-CR"/>
              </w:rPr>
            </w:pPr>
            <w:r w:rsidRPr="00716340">
              <w:rPr>
                <w:rFonts w:cstheme="minorHAnsi"/>
                <w:b/>
                <w:bCs/>
                <w:i/>
                <w:iCs/>
                <w:sz w:val="20"/>
                <w:szCs w:val="20"/>
                <w:lang w:val="es-CR"/>
              </w:rPr>
              <w:t>1</w:t>
            </w:r>
            <w:r w:rsidR="00E32AD1">
              <w:rPr>
                <w:rFonts w:cstheme="minorHAnsi"/>
                <w:b/>
                <w:bCs/>
                <w:i/>
                <w:iCs/>
                <w:sz w:val="20"/>
                <w:szCs w:val="20"/>
                <w:lang w:val="es-CR"/>
              </w:rPr>
              <w:t>3</w:t>
            </w:r>
            <w:r w:rsidRPr="00716340">
              <w:rPr>
                <w:rFonts w:cstheme="minorHAnsi"/>
                <w:b/>
                <w:bCs/>
                <w:i/>
                <w:iCs/>
                <w:sz w:val="20"/>
                <w:szCs w:val="20"/>
                <w:lang w:val="es-CR"/>
              </w:rPr>
              <w:t>:</w:t>
            </w:r>
            <w:r w:rsidR="00E32AD1">
              <w:rPr>
                <w:rFonts w:cstheme="minorHAnsi"/>
                <w:b/>
                <w:bCs/>
                <w:i/>
                <w:iCs/>
                <w:sz w:val="20"/>
                <w:szCs w:val="20"/>
                <w:lang w:val="es-CR"/>
              </w:rPr>
              <w:t>0</w:t>
            </w:r>
            <w:r w:rsidRPr="00716340">
              <w:rPr>
                <w:rFonts w:cstheme="minorHAnsi"/>
                <w:b/>
                <w:bCs/>
                <w:i/>
                <w:iCs/>
                <w:sz w:val="20"/>
                <w:szCs w:val="20"/>
                <w:lang w:val="es-CR"/>
              </w:rPr>
              <w:t>0-14</w:t>
            </w:r>
            <w:r w:rsidR="00590A5E" w:rsidRPr="00716340">
              <w:rPr>
                <w:rFonts w:cstheme="minorHAnsi"/>
                <w:b/>
                <w:bCs/>
                <w:i/>
                <w:iCs/>
                <w:sz w:val="20"/>
                <w:szCs w:val="20"/>
                <w:lang w:val="es-CR"/>
              </w:rPr>
              <w:t>:</w:t>
            </w:r>
            <w:r w:rsidR="00E32AD1">
              <w:rPr>
                <w:rFonts w:cstheme="minorHAnsi"/>
                <w:b/>
                <w:bCs/>
                <w:i/>
                <w:iCs/>
                <w:sz w:val="20"/>
                <w:szCs w:val="20"/>
                <w:lang w:val="es-CR"/>
              </w:rPr>
              <w:t>3</w:t>
            </w:r>
            <w:r w:rsidR="00590A5E" w:rsidRPr="00716340">
              <w:rPr>
                <w:rFonts w:cstheme="minorHAnsi"/>
                <w:b/>
                <w:bCs/>
                <w:i/>
                <w:iCs/>
                <w:sz w:val="20"/>
                <w:szCs w:val="20"/>
                <w:lang w:val="es-CR"/>
              </w:rPr>
              <w:t>0</w:t>
            </w:r>
          </w:p>
        </w:tc>
        <w:tc>
          <w:tcPr>
            <w:tcW w:w="7001" w:type="dxa"/>
            <w:shd w:val="clear" w:color="auto" w:fill="auto"/>
          </w:tcPr>
          <w:p w14:paraId="4AF349A0" w14:textId="77777777" w:rsidR="00F82FDD" w:rsidRPr="00716340" w:rsidRDefault="00D44964">
            <w:pPr>
              <w:spacing w:before="120" w:after="120" w:line="240" w:lineRule="auto"/>
              <w:rPr>
                <w:rFonts w:cstheme="minorHAnsi"/>
                <w:b/>
                <w:bCs/>
                <w:i/>
                <w:iCs/>
                <w:sz w:val="20"/>
                <w:szCs w:val="20"/>
                <w:lang w:val="es-CR"/>
              </w:rPr>
            </w:pPr>
            <w:r w:rsidRPr="00716340">
              <w:rPr>
                <w:rFonts w:cstheme="minorHAnsi"/>
                <w:b/>
                <w:bCs/>
                <w:i/>
                <w:iCs/>
                <w:sz w:val="20"/>
                <w:szCs w:val="20"/>
                <w:lang w:val="es-CR"/>
              </w:rPr>
              <w:t>Lunch</w:t>
            </w:r>
          </w:p>
        </w:tc>
      </w:tr>
      <w:tr w:rsidR="0002593C" w:rsidRPr="00701514" w14:paraId="3C1F8A58" w14:textId="77777777" w:rsidTr="00165BE4">
        <w:tc>
          <w:tcPr>
            <w:tcW w:w="1471" w:type="dxa"/>
            <w:shd w:val="clear" w:color="auto" w:fill="auto"/>
          </w:tcPr>
          <w:p w14:paraId="5B779148" w14:textId="575CD398" w:rsidR="00F82FDD" w:rsidRDefault="00D44964">
            <w:pPr>
              <w:spacing w:before="120" w:after="120" w:line="240" w:lineRule="auto"/>
              <w:rPr>
                <w:rFonts w:cstheme="minorHAnsi"/>
                <w:sz w:val="20"/>
                <w:szCs w:val="20"/>
                <w:lang w:val="es-CR"/>
              </w:rPr>
            </w:pPr>
            <w:r w:rsidRPr="004556F8">
              <w:rPr>
                <w:rFonts w:cstheme="minorHAnsi"/>
                <w:sz w:val="20"/>
                <w:szCs w:val="20"/>
                <w:lang w:val="es-CR"/>
              </w:rPr>
              <w:t>14:</w:t>
            </w:r>
            <w:r w:rsidR="00E32AD1">
              <w:rPr>
                <w:rFonts w:cstheme="minorHAnsi"/>
                <w:sz w:val="20"/>
                <w:szCs w:val="20"/>
                <w:lang w:val="es-CR"/>
              </w:rPr>
              <w:t>3</w:t>
            </w:r>
            <w:r w:rsidRPr="004556F8">
              <w:rPr>
                <w:rFonts w:cstheme="minorHAnsi"/>
                <w:sz w:val="20"/>
                <w:szCs w:val="20"/>
                <w:lang w:val="es-CR"/>
              </w:rPr>
              <w:t>0-15:</w:t>
            </w:r>
            <w:r w:rsidR="00E32AD1">
              <w:rPr>
                <w:rFonts w:cstheme="minorHAnsi"/>
                <w:sz w:val="20"/>
                <w:szCs w:val="20"/>
                <w:lang w:val="es-CR"/>
              </w:rPr>
              <w:t>3</w:t>
            </w:r>
            <w:r w:rsidRPr="004556F8">
              <w:rPr>
                <w:rFonts w:cstheme="minorHAnsi"/>
                <w:sz w:val="20"/>
                <w:szCs w:val="20"/>
                <w:lang w:val="es-CR"/>
              </w:rPr>
              <w:t>0</w:t>
            </w:r>
          </w:p>
        </w:tc>
        <w:tc>
          <w:tcPr>
            <w:tcW w:w="7001" w:type="dxa"/>
            <w:shd w:val="clear" w:color="auto" w:fill="auto"/>
          </w:tcPr>
          <w:p w14:paraId="1ABA8713" w14:textId="3A717C7C" w:rsidR="00F82FDD" w:rsidRPr="008929D0" w:rsidRDefault="00701514" w:rsidP="008929D0">
            <w:pPr>
              <w:spacing w:before="120" w:after="120" w:line="240" w:lineRule="auto"/>
              <w:jc w:val="both"/>
              <w:rPr>
                <w:rFonts w:cstheme="minorHAnsi"/>
                <w:b/>
                <w:sz w:val="20"/>
                <w:szCs w:val="20"/>
                <w:lang w:val="en-GB"/>
              </w:rPr>
            </w:pPr>
            <w:r w:rsidRPr="0084647A">
              <w:rPr>
                <w:rFonts w:cstheme="minorHAnsi"/>
                <w:b/>
                <w:sz w:val="20"/>
                <w:szCs w:val="20"/>
                <w:u w:val="single"/>
                <w:lang w:val="en-GB"/>
              </w:rPr>
              <w:t xml:space="preserve">Session </w:t>
            </w:r>
            <w:r>
              <w:rPr>
                <w:rFonts w:cstheme="minorHAnsi"/>
                <w:b/>
                <w:sz w:val="20"/>
                <w:szCs w:val="20"/>
                <w:u w:val="single"/>
                <w:lang w:val="en-GB"/>
              </w:rPr>
              <w:t>9</w:t>
            </w:r>
            <w:r>
              <w:rPr>
                <w:rFonts w:cstheme="minorHAnsi"/>
                <w:b/>
                <w:sz w:val="20"/>
                <w:szCs w:val="20"/>
                <w:lang w:val="en-GB"/>
              </w:rPr>
              <w:t xml:space="preserve">:  </w:t>
            </w:r>
            <w:r w:rsidRPr="00701514">
              <w:rPr>
                <w:rFonts w:cstheme="minorHAnsi"/>
                <w:b/>
                <w:sz w:val="20"/>
                <w:szCs w:val="20"/>
                <w:lang w:val="en-GB"/>
              </w:rPr>
              <w:t>National Trade Facilitation Committee</w:t>
            </w:r>
          </w:p>
          <w:p w14:paraId="00DCAA44" w14:textId="49735383" w:rsidR="00701514" w:rsidRDefault="00701514" w:rsidP="00701514">
            <w:pPr>
              <w:pStyle w:val="ListParagraph"/>
              <w:numPr>
                <w:ilvl w:val="0"/>
                <w:numId w:val="7"/>
              </w:numPr>
              <w:spacing w:line="240" w:lineRule="auto"/>
              <w:rPr>
                <w:rFonts w:cstheme="minorHAnsi"/>
                <w:sz w:val="20"/>
                <w:szCs w:val="20"/>
                <w:lang w:val="en-GB"/>
              </w:rPr>
            </w:pPr>
            <w:r>
              <w:rPr>
                <w:rFonts w:cstheme="minorHAnsi"/>
                <w:sz w:val="20"/>
                <w:szCs w:val="20"/>
                <w:lang w:val="en-GB"/>
              </w:rPr>
              <w:t>Role of the National Trade Facilitation Committee in implementing the TFA</w:t>
            </w:r>
          </w:p>
          <w:p w14:paraId="2C9E93DA" w14:textId="2E5C13DB" w:rsidR="00BA482E" w:rsidRPr="00BA482E" w:rsidRDefault="00701514" w:rsidP="00BA482E">
            <w:pPr>
              <w:pStyle w:val="ListParagraph"/>
              <w:numPr>
                <w:ilvl w:val="0"/>
                <w:numId w:val="7"/>
              </w:numPr>
              <w:spacing w:line="240" w:lineRule="auto"/>
              <w:rPr>
                <w:rFonts w:cstheme="minorHAnsi"/>
                <w:sz w:val="20"/>
                <w:szCs w:val="20"/>
                <w:lang w:val="en-GB"/>
              </w:rPr>
            </w:pPr>
            <w:r>
              <w:rPr>
                <w:rFonts w:cstheme="minorHAnsi"/>
                <w:sz w:val="20"/>
                <w:szCs w:val="20"/>
                <w:lang w:val="en-GB"/>
              </w:rPr>
              <w:t>C</w:t>
            </w:r>
            <w:r w:rsidR="002330A3">
              <w:rPr>
                <w:rFonts w:cstheme="minorHAnsi"/>
                <w:sz w:val="20"/>
                <w:szCs w:val="20"/>
                <w:lang w:val="en-GB"/>
              </w:rPr>
              <w:t>urrent c</w:t>
            </w:r>
            <w:r>
              <w:rPr>
                <w:rFonts w:cstheme="minorHAnsi"/>
                <w:sz w:val="20"/>
                <w:szCs w:val="20"/>
                <w:lang w:val="en-GB"/>
              </w:rPr>
              <w:t>hallenges</w:t>
            </w:r>
          </w:p>
          <w:p w14:paraId="0FEDD9B0" w14:textId="625247B0" w:rsidR="00701514" w:rsidRDefault="00701514" w:rsidP="00701514">
            <w:pPr>
              <w:pStyle w:val="ListParagraph"/>
              <w:numPr>
                <w:ilvl w:val="0"/>
                <w:numId w:val="7"/>
              </w:numPr>
              <w:spacing w:line="240" w:lineRule="auto"/>
              <w:rPr>
                <w:rFonts w:cstheme="minorHAnsi"/>
                <w:sz w:val="20"/>
                <w:szCs w:val="20"/>
                <w:lang w:val="en-GB"/>
              </w:rPr>
            </w:pPr>
            <w:r>
              <w:rPr>
                <w:rFonts w:cstheme="minorHAnsi"/>
                <w:sz w:val="20"/>
                <w:szCs w:val="20"/>
                <w:lang w:val="en-GB"/>
              </w:rPr>
              <w:t>Strengthening the National Trade Facilitation Committee</w:t>
            </w:r>
          </w:p>
          <w:p w14:paraId="150D5917" w14:textId="43A52EC1" w:rsidR="00701514" w:rsidRPr="00701514" w:rsidRDefault="00701514">
            <w:pPr>
              <w:spacing w:before="120" w:after="120" w:line="240" w:lineRule="auto"/>
              <w:jc w:val="both"/>
              <w:rPr>
                <w:rFonts w:cstheme="minorHAnsi"/>
                <w:b/>
                <w:sz w:val="20"/>
                <w:szCs w:val="20"/>
                <w:u w:val="single"/>
                <w:lang w:val="en-GB"/>
              </w:rPr>
            </w:pPr>
            <w:r>
              <w:rPr>
                <w:rFonts w:cstheme="minorHAnsi"/>
                <w:bCs/>
                <w:i/>
                <w:iCs/>
                <w:sz w:val="20"/>
                <w:szCs w:val="20"/>
                <w:lang w:val="en-GB"/>
              </w:rPr>
              <w:t>Group work f</w:t>
            </w:r>
            <w:r w:rsidRPr="00716340">
              <w:rPr>
                <w:rFonts w:cstheme="minorHAnsi"/>
                <w:bCs/>
                <w:i/>
                <w:iCs/>
                <w:sz w:val="20"/>
                <w:szCs w:val="20"/>
                <w:lang w:val="en-GB"/>
              </w:rPr>
              <w:t>acilitat</w:t>
            </w:r>
            <w:r>
              <w:rPr>
                <w:rFonts w:cstheme="minorHAnsi"/>
                <w:bCs/>
                <w:i/>
                <w:iCs/>
                <w:sz w:val="20"/>
                <w:szCs w:val="20"/>
                <w:lang w:val="en-GB"/>
              </w:rPr>
              <w:t>ed by</w:t>
            </w:r>
            <w:r w:rsidRPr="00716340">
              <w:rPr>
                <w:rFonts w:cstheme="minorHAnsi"/>
                <w:bCs/>
                <w:i/>
                <w:iCs/>
                <w:sz w:val="20"/>
                <w:szCs w:val="20"/>
                <w:lang w:val="en-GB"/>
              </w:rPr>
              <w:t xml:space="preserve"> </w:t>
            </w:r>
            <w:r>
              <w:rPr>
                <w:rFonts w:cstheme="minorHAnsi"/>
                <w:bCs/>
                <w:i/>
                <w:iCs/>
                <w:sz w:val="20"/>
                <w:szCs w:val="20"/>
                <w:lang w:val="en-GB"/>
              </w:rPr>
              <w:t>Dolores Halloran and Birgit Viohl</w:t>
            </w:r>
          </w:p>
        </w:tc>
      </w:tr>
      <w:tr w:rsidR="0031557D" w:rsidRPr="00BA482E" w14:paraId="1D9B1C08" w14:textId="77777777" w:rsidTr="00165BE4">
        <w:tc>
          <w:tcPr>
            <w:tcW w:w="1471" w:type="dxa"/>
            <w:shd w:val="clear" w:color="auto" w:fill="auto"/>
          </w:tcPr>
          <w:p w14:paraId="210B1448" w14:textId="3FD9EBC0" w:rsidR="00F82FDD" w:rsidRDefault="00F35920">
            <w:pPr>
              <w:spacing w:before="120" w:after="120" w:line="240" w:lineRule="auto"/>
              <w:rPr>
                <w:rFonts w:cstheme="minorHAnsi"/>
                <w:sz w:val="20"/>
                <w:szCs w:val="20"/>
                <w:lang w:val="es-CR"/>
              </w:rPr>
            </w:pPr>
            <w:r w:rsidRPr="004556F8">
              <w:rPr>
                <w:rFonts w:cstheme="minorHAnsi"/>
                <w:sz w:val="20"/>
                <w:szCs w:val="20"/>
                <w:lang w:val="es-CR"/>
              </w:rPr>
              <w:t>15</w:t>
            </w:r>
            <w:r w:rsidR="00D44964" w:rsidRPr="004556F8">
              <w:rPr>
                <w:rFonts w:cstheme="minorHAnsi"/>
                <w:sz w:val="20"/>
                <w:szCs w:val="20"/>
                <w:lang w:val="es-CR"/>
              </w:rPr>
              <w:t>:</w:t>
            </w:r>
            <w:r w:rsidR="00E32AD1">
              <w:rPr>
                <w:rFonts w:cstheme="minorHAnsi"/>
                <w:sz w:val="20"/>
                <w:szCs w:val="20"/>
                <w:lang w:val="es-CR"/>
              </w:rPr>
              <w:t>30</w:t>
            </w:r>
            <w:r w:rsidR="00D44964" w:rsidRPr="004556F8">
              <w:rPr>
                <w:rFonts w:cstheme="minorHAnsi"/>
                <w:sz w:val="20"/>
                <w:szCs w:val="20"/>
                <w:lang w:val="es-CR"/>
              </w:rPr>
              <w:t>-16</w:t>
            </w:r>
            <w:r w:rsidRPr="004556F8">
              <w:rPr>
                <w:rFonts w:cstheme="minorHAnsi"/>
                <w:sz w:val="20"/>
                <w:szCs w:val="20"/>
                <w:lang w:val="es-CR"/>
              </w:rPr>
              <w:t>:</w:t>
            </w:r>
            <w:r w:rsidR="00BA482E">
              <w:rPr>
                <w:rFonts w:cstheme="minorHAnsi"/>
                <w:sz w:val="20"/>
                <w:szCs w:val="20"/>
                <w:lang w:val="es-CR"/>
              </w:rPr>
              <w:t>0</w:t>
            </w:r>
            <w:r w:rsidRPr="004556F8">
              <w:rPr>
                <w:rFonts w:cstheme="minorHAnsi"/>
                <w:sz w:val="20"/>
                <w:szCs w:val="20"/>
                <w:lang w:val="es-CR"/>
              </w:rPr>
              <w:t>0</w:t>
            </w:r>
          </w:p>
        </w:tc>
        <w:tc>
          <w:tcPr>
            <w:tcW w:w="7001" w:type="dxa"/>
            <w:shd w:val="clear" w:color="auto" w:fill="auto"/>
          </w:tcPr>
          <w:p w14:paraId="748496D3" w14:textId="79C742B5" w:rsidR="00BD6255" w:rsidRPr="00BA482E" w:rsidRDefault="00D44964" w:rsidP="00E32AD1">
            <w:pPr>
              <w:spacing w:before="120" w:after="120" w:line="240" w:lineRule="auto"/>
              <w:jc w:val="both"/>
              <w:rPr>
                <w:rFonts w:cstheme="minorHAnsi"/>
                <w:bCs/>
                <w:sz w:val="20"/>
                <w:szCs w:val="20"/>
                <w:lang w:val="en-GB"/>
              </w:rPr>
            </w:pPr>
            <w:r w:rsidRPr="00924070">
              <w:rPr>
                <w:rFonts w:cstheme="minorHAnsi"/>
                <w:b/>
                <w:sz w:val="20"/>
                <w:szCs w:val="20"/>
                <w:u w:val="single"/>
                <w:lang w:val="en-GB"/>
              </w:rPr>
              <w:t xml:space="preserve">Session </w:t>
            </w:r>
            <w:r w:rsidR="00BA482E">
              <w:rPr>
                <w:rFonts w:cstheme="minorHAnsi"/>
                <w:b/>
                <w:sz w:val="20"/>
                <w:szCs w:val="20"/>
                <w:u w:val="single"/>
                <w:lang w:val="en-GB"/>
              </w:rPr>
              <w:t>10</w:t>
            </w:r>
            <w:r w:rsidRPr="00924070">
              <w:rPr>
                <w:rFonts w:cstheme="minorHAnsi"/>
                <w:b/>
                <w:sz w:val="20"/>
                <w:szCs w:val="20"/>
                <w:lang w:val="en-GB"/>
              </w:rPr>
              <w:t xml:space="preserve">: </w:t>
            </w:r>
            <w:r w:rsidR="00BA482E" w:rsidRPr="00924070">
              <w:rPr>
                <w:rFonts w:cstheme="minorHAnsi"/>
                <w:b/>
                <w:sz w:val="20"/>
                <w:szCs w:val="20"/>
                <w:lang w:val="en-GB"/>
              </w:rPr>
              <w:t xml:space="preserve">Identification of the main conclusions of </w:t>
            </w:r>
            <w:r w:rsidR="00BA482E">
              <w:rPr>
                <w:rFonts w:cstheme="minorHAnsi"/>
                <w:b/>
                <w:sz w:val="20"/>
                <w:szCs w:val="20"/>
                <w:lang w:val="en-GB"/>
              </w:rPr>
              <w:t>D</w:t>
            </w:r>
            <w:r w:rsidR="00BA482E" w:rsidRPr="00924070">
              <w:rPr>
                <w:rFonts w:cstheme="minorHAnsi"/>
                <w:b/>
                <w:sz w:val="20"/>
                <w:szCs w:val="20"/>
                <w:lang w:val="en-GB"/>
              </w:rPr>
              <w:t>ay</w:t>
            </w:r>
            <w:r w:rsidR="00BA482E">
              <w:rPr>
                <w:rFonts w:cstheme="minorHAnsi"/>
                <w:b/>
                <w:sz w:val="20"/>
                <w:szCs w:val="20"/>
                <w:lang w:val="en-GB"/>
              </w:rPr>
              <w:t xml:space="preserve"> 2</w:t>
            </w:r>
          </w:p>
        </w:tc>
      </w:tr>
      <w:tr w:rsidR="0031557D" w:rsidRPr="00E32AD1" w14:paraId="00F971A7" w14:textId="77777777" w:rsidTr="00165BE4">
        <w:tc>
          <w:tcPr>
            <w:tcW w:w="1471" w:type="dxa"/>
            <w:shd w:val="clear" w:color="auto" w:fill="auto"/>
          </w:tcPr>
          <w:p w14:paraId="628F30A7" w14:textId="7F945558" w:rsidR="00F82FDD" w:rsidRDefault="00F35920">
            <w:pPr>
              <w:spacing w:before="120" w:after="120" w:line="240" w:lineRule="auto"/>
              <w:rPr>
                <w:rFonts w:cstheme="minorHAnsi"/>
                <w:sz w:val="20"/>
                <w:szCs w:val="20"/>
                <w:lang w:val="es-CR"/>
              </w:rPr>
            </w:pPr>
            <w:r w:rsidRPr="004556F8">
              <w:rPr>
                <w:rFonts w:cstheme="minorHAnsi"/>
                <w:sz w:val="20"/>
                <w:szCs w:val="20"/>
                <w:lang w:val="es-CR"/>
              </w:rPr>
              <w:t>16:</w:t>
            </w:r>
            <w:r w:rsidR="00BA482E">
              <w:rPr>
                <w:rFonts w:cstheme="minorHAnsi"/>
                <w:sz w:val="20"/>
                <w:szCs w:val="20"/>
                <w:lang w:val="es-CR"/>
              </w:rPr>
              <w:t>0</w:t>
            </w:r>
            <w:r w:rsidR="00590A5E" w:rsidRPr="004556F8">
              <w:rPr>
                <w:rFonts w:cstheme="minorHAnsi"/>
                <w:sz w:val="20"/>
                <w:szCs w:val="20"/>
                <w:lang w:val="es-CR"/>
              </w:rPr>
              <w:t>0-1</w:t>
            </w:r>
            <w:r w:rsidR="00E32AD1">
              <w:rPr>
                <w:rFonts w:cstheme="minorHAnsi"/>
                <w:sz w:val="20"/>
                <w:szCs w:val="20"/>
                <w:lang w:val="es-CR"/>
              </w:rPr>
              <w:t>7</w:t>
            </w:r>
            <w:r w:rsidR="00D44964" w:rsidRPr="004556F8">
              <w:rPr>
                <w:rFonts w:cstheme="minorHAnsi"/>
                <w:sz w:val="20"/>
                <w:szCs w:val="20"/>
                <w:lang w:val="es-CR"/>
              </w:rPr>
              <w:t>:</w:t>
            </w:r>
            <w:r w:rsidR="00E32AD1">
              <w:rPr>
                <w:rFonts w:cstheme="minorHAnsi"/>
                <w:sz w:val="20"/>
                <w:szCs w:val="20"/>
                <w:lang w:val="es-CR"/>
              </w:rPr>
              <w:t>00</w:t>
            </w:r>
          </w:p>
        </w:tc>
        <w:tc>
          <w:tcPr>
            <w:tcW w:w="7001" w:type="dxa"/>
            <w:shd w:val="clear" w:color="auto" w:fill="auto"/>
          </w:tcPr>
          <w:p w14:paraId="56DA67F0" w14:textId="06E21618" w:rsidR="00BA482E" w:rsidRDefault="00E32AD1">
            <w:pPr>
              <w:spacing w:before="120" w:after="120" w:line="240" w:lineRule="auto"/>
              <w:rPr>
                <w:rFonts w:cstheme="minorHAnsi"/>
                <w:b/>
                <w:sz w:val="20"/>
                <w:szCs w:val="20"/>
                <w:lang w:val="en-GB"/>
              </w:rPr>
            </w:pPr>
            <w:r w:rsidRPr="00E32AD1">
              <w:rPr>
                <w:rFonts w:cstheme="minorHAnsi"/>
                <w:b/>
                <w:sz w:val="20"/>
                <w:szCs w:val="20"/>
                <w:u w:val="single"/>
                <w:lang w:val="en-GB"/>
              </w:rPr>
              <w:t xml:space="preserve">Session </w:t>
            </w:r>
            <w:r w:rsidR="00BA482E">
              <w:rPr>
                <w:rFonts w:cstheme="minorHAnsi"/>
                <w:b/>
                <w:sz w:val="20"/>
                <w:szCs w:val="20"/>
                <w:u w:val="single"/>
                <w:lang w:val="en-GB"/>
              </w:rPr>
              <w:t>11</w:t>
            </w:r>
            <w:r w:rsidR="00BA482E" w:rsidRPr="00E32AD1">
              <w:rPr>
                <w:rFonts w:cstheme="minorHAnsi"/>
                <w:b/>
                <w:sz w:val="20"/>
                <w:szCs w:val="20"/>
                <w:u w:val="single"/>
                <w:lang w:val="en-GB"/>
              </w:rPr>
              <w:t>:</w:t>
            </w:r>
            <w:r w:rsidR="00BA482E" w:rsidRPr="00E32AD1">
              <w:rPr>
                <w:rFonts w:cstheme="minorHAnsi"/>
                <w:b/>
                <w:sz w:val="20"/>
                <w:szCs w:val="20"/>
                <w:lang w:val="en-GB"/>
              </w:rPr>
              <w:t xml:space="preserve">  </w:t>
            </w:r>
            <w:r w:rsidR="00BA482E">
              <w:rPr>
                <w:rFonts w:cstheme="minorHAnsi"/>
                <w:b/>
                <w:sz w:val="20"/>
                <w:szCs w:val="20"/>
                <w:lang w:val="en-GB"/>
              </w:rPr>
              <w:t>Identification of priorities and next steps for the National Trade Facilitation Committee and for other stakeholders</w:t>
            </w:r>
          </w:p>
          <w:p w14:paraId="2A4A5707" w14:textId="204374C6" w:rsidR="00BA482E" w:rsidRPr="00BA482E" w:rsidRDefault="00BA482E">
            <w:pPr>
              <w:spacing w:before="120" w:after="120" w:line="240" w:lineRule="auto"/>
              <w:rPr>
                <w:rFonts w:cstheme="minorHAnsi"/>
                <w:bCs/>
                <w:i/>
                <w:iCs/>
                <w:sz w:val="20"/>
                <w:szCs w:val="20"/>
                <w:lang w:val="en-GB"/>
              </w:rPr>
            </w:pPr>
            <w:r w:rsidRPr="00BA482E">
              <w:rPr>
                <w:rFonts w:cstheme="minorHAnsi"/>
                <w:bCs/>
                <w:i/>
                <w:iCs/>
                <w:sz w:val="20"/>
                <w:szCs w:val="20"/>
                <w:lang w:val="en-GB"/>
              </w:rPr>
              <w:t>Group activity</w:t>
            </w:r>
          </w:p>
        </w:tc>
      </w:tr>
      <w:tr w:rsidR="00F35920" w:rsidRPr="00924070" w14:paraId="556939E2" w14:textId="77777777" w:rsidTr="00165BE4">
        <w:tc>
          <w:tcPr>
            <w:tcW w:w="1471" w:type="dxa"/>
            <w:shd w:val="clear" w:color="auto" w:fill="auto"/>
          </w:tcPr>
          <w:p w14:paraId="6E223E2B" w14:textId="557FED32" w:rsidR="00F82FDD" w:rsidRDefault="00D44964">
            <w:pPr>
              <w:spacing w:before="120" w:after="120" w:line="240" w:lineRule="auto"/>
              <w:rPr>
                <w:rFonts w:cstheme="minorHAnsi"/>
                <w:sz w:val="20"/>
                <w:szCs w:val="20"/>
                <w:lang w:val="es-CR"/>
              </w:rPr>
            </w:pPr>
            <w:r w:rsidRPr="004556F8">
              <w:rPr>
                <w:rFonts w:cstheme="minorHAnsi"/>
                <w:sz w:val="20"/>
                <w:szCs w:val="20"/>
                <w:lang w:val="es-CR"/>
              </w:rPr>
              <w:t>17:00-17:</w:t>
            </w:r>
            <w:r w:rsidR="00BA482E">
              <w:rPr>
                <w:rFonts w:cstheme="minorHAnsi"/>
                <w:sz w:val="20"/>
                <w:szCs w:val="20"/>
                <w:lang w:val="es-CR"/>
              </w:rPr>
              <w:t>30</w:t>
            </w:r>
          </w:p>
        </w:tc>
        <w:tc>
          <w:tcPr>
            <w:tcW w:w="7001" w:type="dxa"/>
            <w:shd w:val="clear" w:color="auto" w:fill="auto"/>
          </w:tcPr>
          <w:p w14:paraId="32B7EF6F" w14:textId="68857421" w:rsidR="00F82FDD" w:rsidRPr="00BA482E" w:rsidRDefault="00BA482E">
            <w:pPr>
              <w:spacing w:before="120" w:after="120"/>
              <w:jc w:val="both"/>
              <w:rPr>
                <w:rFonts w:cstheme="minorHAnsi"/>
                <w:b/>
                <w:sz w:val="20"/>
                <w:szCs w:val="20"/>
                <w:lang w:val="en-GB"/>
              </w:rPr>
            </w:pPr>
            <w:r w:rsidRPr="00BA482E">
              <w:rPr>
                <w:rFonts w:cstheme="minorHAnsi"/>
                <w:b/>
                <w:bCs/>
                <w:iCs/>
                <w:sz w:val="20"/>
                <w:szCs w:val="20"/>
                <w:u w:val="single"/>
                <w:lang w:val="en-GB"/>
              </w:rPr>
              <w:t xml:space="preserve">Session </w:t>
            </w:r>
            <w:r>
              <w:rPr>
                <w:rFonts w:cstheme="minorHAnsi"/>
                <w:b/>
                <w:bCs/>
                <w:iCs/>
                <w:sz w:val="20"/>
                <w:szCs w:val="20"/>
                <w:u w:val="single"/>
                <w:lang w:val="en-GB"/>
              </w:rPr>
              <w:t>12</w:t>
            </w:r>
            <w:r w:rsidRPr="00BA482E">
              <w:rPr>
                <w:rFonts w:cstheme="minorHAnsi"/>
                <w:b/>
                <w:bCs/>
                <w:iCs/>
                <w:sz w:val="20"/>
                <w:szCs w:val="20"/>
                <w:u w:val="single"/>
                <w:lang w:val="en-GB"/>
              </w:rPr>
              <w:t>:</w:t>
            </w:r>
            <w:r w:rsidRPr="00BA482E">
              <w:rPr>
                <w:rFonts w:cstheme="minorHAnsi"/>
                <w:b/>
                <w:bCs/>
                <w:iCs/>
                <w:sz w:val="20"/>
                <w:szCs w:val="20"/>
                <w:lang w:val="en-GB"/>
              </w:rPr>
              <w:t xml:space="preserve">  Evaluation and identification of lessons</w:t>
            </w:r>
            <w:r>
              <w:rPr>
                <w:rFonts w:cstheme="minorHAnsi"/>
                <w:b/>
                <w:bCs/>
                <w:iCs/>
                <w:sz w:val="20"/>
                <w:szCs w:val="20"/>
                <w:lang w:val="en-GB"/>
              </w:rPr>
              <w:t xml:space="preserve"> learned</w:t>
            </w:r>
          </w:p>
        </w:tc>
      </w:tr>
      <w:tr w:rsidR="00BA482E" w:rsidRPr="00924070" w14:paraId="23C43AE7" w14:textId="77777777" w:rsidTr="00165BE4">
        <w:tc>
          <w:tcPr>
            <w:tcW w:w="1471" w:type="dxa"/>
            <w:shd w:val="clear" w:color="auto" w:fill="auto"/>
          </w:tcPr>
          <w:p w14:paraId="55C32F23" w14:textId="0559B684" w:rsidR="00BA482E" w:rsidRPr="004556F8" w:rsidRDefault="00BA482E">
            <w:pPr>
              <w:spacing w:before="120" w:after="120" w:line="240" w:lineRule="auto"/>
              <w:rPr>
                <w:rFonts w:cstheme="minorHAnsi"/>
                <w:sz w:val="20"/>
                <w:szCs w:val="20"/>
                <w:lang w:val="es-CR"/>
              </w:rPr>
            </w:pPr>
            <w:r>
              <w:rPr>
                <w:rFonts w:cstheme="minorHAnsi"/>
                <w:sz w:val="20"/>
                <w:szCs w:val="20"/>
                <w:lang w:val="es-CR"/>
              </w:rPr>
              <w:t>17:30-17:45</w:t>
            </w:r>
          </w:p>
        </w:tc>
        <w:tc>
          <w:tcPr>
            <w:tcW w:w="7001" w:type="dxa"/>
            <w:shd w:val="clear" w:color="auto" w:fill="auto"/>
          </w:tcPr>
          <w:p w14:paraId="3BF43C90" w14:textId="15E9BEC5" w:rsidR="00BA482E" w:rsidRPr="00BA482E" w:rsidRDefault="00BA482E">
            <w:pPr>
              <w:spacing w:before="120" w:after="120"/>
              <w:jc w:val="both"/>
              <w:rPr>
                <w:rFonts w:cstheme="minorHAnsi"/>
                <w:b/>
                <w:bCs/>
                <w:iCs/>
                <w:sz w:val="20"/>
                <w:szCs w:val="20"/>
                <w:u w:val="single"/>
                <w:lang w:val="en-GB"/>
              </w:rPr>
            </w:pPr>
            <w:r w:rsidRPr="00924070">
              <w:rPr>
                <w:rFonts w:cstheme="minorHAnsi"/>
                <w:b/>
                <w:bCs/>
                <w:iCs/>
                <w:sz w:val="20"/>
                <w:szCs w:val="20"/>
                <w:lang w:val="en-GB"/>
              </w:rPr>
              <w:t>Closing</w:t>
            </w:r>
            <w:r>
              <w:rPr>
                <w:rFonts w:cstheme="minorHAnsi"/>
                <w:b/>
                <w:bCs/>
                <w:iCs/>
                <w:sz w:val="20"/>
                <w:szCs w:val="20"/>
                <w:lang w:val="en-GB"/>
              </w:rPr>
              <w:t xml:space="preserve"> of Workshop</w:t>
            </w:r>
          </w:p>
        </w:tc>
      </w:tr>
    </w:tbl>
    <w:p w14:paraId="5828D35C" w14:textId="041263FA" w:rsidR="002330A3" w:rsidRPr="002330A3" w:rsidRDefault="002330A3" w:rsidP="002330A3">
      <w:pPr>
        <w:spacing w:after="0"/>
        <w:jc w:val="center"/>
        <w:rPr>
          <w:rFonts w:cstheme="minorHAnsi"/>
          <w:bCs/>
          <w:sz w:val="20"/>
          <w:szCs w:val="20"/>
          <w:lang w:val="en-GB"/>
        </w:rPr>
      </w:pPr>
      <w:r w:rsidRPr="002330A3">
        <w:rPr>
          <w:rFonts w:cstheme="minorHAnsi"/>
          <w:bCs/>
          <w:sz w:val="20"/>
          <w:szCs w:val="20"/>
          <w:lang w:val="en-GB"/>
        </w:rPr>
        <w:t>_____</w:t>
      </w:r>
      <w:r>
        <w:rPr>
          <w:rFonts w:cstheme="minorHAnsi"/>
          <w:bCs/>
          <w:sz w:val="20"/>
          <w:szCs w:val="20"/>
          <w:lang w:val="en-GB"/>
        </w:rPr>
        <w:t>_____</w:t>
      </w:r>
    </w:p>
    <w:sectPr w:rsidR="002330A3" w:rsidRPr="002330A3" w:rsidSect="005D0A03">
      <w:headerReference w:type="default" r:id="rId8"/>
      <w:pgSz w:w="11906" w:h="16838"/>
      <w:pgMar w:top="2552"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82EDD" w14:textId="77777777" w:rsidR="00622B5B" w:rsidRDefault="00622B5B" w:rsidP="001D4F48">
      <w:pPr>
        <w:spacing w:after="0" w:line="240" w:lineRule="auto"/>
      </w:pPr>
      <w:r>
        <w:separator/>
      </w:r>
    </w:p>
  </w:endnote>
  <w:endnote w:type="continuationSeparator" w:id="0">
    <w:p w14:paraId="2D05F9C0" w14:textId="77777777" w:rsidR="00622B5B" w:rsidRDefault="00622B5B" w:rsidP="001D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46F2" w14:textId="77777777" w:rsidR="00622B5B" w:rsidRDefault="00622B5B" w:rsidP="001D4F48">
      <w:pPr>
        <w:spacing w:after="0" w:line="240" w:lineRule="auto"/>
      </w:pPr>
      <w:r>
        <w:separator/>
      </w:r>
    </w:p>
  </w:footnote>
  <w:footnote w:type="continuationSeparator" w:id="0">
    <w:p w14:paraId="5ED259B2" w14:textId="77777777" w:rsidR="00622B5B" w:rsidRDefault="00622B5B" w:rsidP="001D4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CE4F" w14:textId="745AF09C" w:rsidR="00F82FDD" w:rsidRDefault="00924070">
    <w:pPr>
      <w:jc w:val="right"/>
      <w:rPr>
        <w:rFonts w:ascii="Arial" w:hAnsi="Arial" w:cs="Arial"/>
        <w:sz w:val="20"/>
        <w:lang w:val="es-UY"/>
      </w:rPr>
    </w:pPr>
    <w:r>
      <w:rPr>
        <w:noProof/>
      </w:rPr>
      <w:drawing>
        <wp:anchor distT="0" distB="0" distL="114300" distR="114300" simplePos="0" relativeHeight="251657216" behindDoc="0" locked="0" layoutInCell="1" allowOverlap="1" wp14:anchorId="6D70FE56" wp14:editId="3F906D2C">
          <wp:simplePos x="0" y="0"/>
          <wp:positionH relativeFrom="column">
            <wp:posOffset>-262890</wp:posOffset>
          </wp:positionH>
          <wp:positionV relativeFrom="paragraph">
            <wp:posOffset>82550</wp:posOffset>
          </wp:positionV>
          <wp:extent cx="899795" cy="8305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D44964" w:rsidRPr="001C15DE">
      <w:rPr>
        <w:rFonts w:ascii="Arial" w:hAnsi="Arial" w:cs="Arial"/>
        <w:sz w:val="20"/>
        <w:lang w:val="es-UY"/>
      </w:rPr>
      <w:t xml:space="preserve">Draft </w:t>
    </w:r>
    <w:r w:rsidR="00757C3C">
      <w:rPr>
        <w:rFonts w:ascii="Arial" w:hAnsi="Arial" w:cs="Arial"/>
        <w:sz w:val="20"/>
        <w:lang w:val="es-UY"/>
      </w:rPr>
      <w:t>25 June</w:t>
    </w:r>
    <w:r>
      <w:rPr>
        <w:rFonts w:ascii="Arial" w:hAnsi="Arial" w:cs="Arial"/>
        <w:sz w:val="20"/>
        <w:lang w:val="es-UY"/>
      </w:rPr>
      <w:t xml:space="preserve"> 2024</w:t>
    </w:r>
  </w:p>
  <w:p w14:paraId="402D73A8" w14:textId="6B4C50BF" w:rsidR="00F82FDD" w:rsidRDefault="00F8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242"/>
    <w:multiLevelType w:val="hybridMultilevel"/>
    <w:tmpl w:val="91E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80AA0"/>
    <w:multiLevelType w:val="hybridMultilevel"/>
    <w:tmpl w:val="BF3ACDEA"/>
    <w:lvl w:ilvl="0" w:tplc="2F7E61E2">
      <w:start w:val="1"/>
      <w:numFmt w:val="bullet"/>
      <w:lvlText w:val=""/>
      <w:lvlJc w:val="left"/>
      <w:pPr>
        <w:ind w:left="360" w:hanging="360"/>
      </w:pPr>
      <w:rPr>
        <w:rFonts w:ascii="Symbol" w:hAnsi="Symbol"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EB6410"/>
    <w:multiLevelType w:val="hybridMultilevel"/>
    <w:tmpl w:val="4894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B4170"/>
    <w:multiLevelType w:val="hybridMultilevel"/>
    <w:tmpl w:val="54E2D7B0"/>
    <w:lvl w:ilvl="0" w:tplc="2F7E61E2">
      <w:start w:val="1"/>
      <w:numFmt w:val="bullet"/>
      <w:lvlText w:val=""/>
      <w:lvlJc w:val="left"/>
      <w:pPr>
        <w:ind w:left="360" w:hanging="360"/>
      </w:pPr>
      <w:rPr>
        <w:rFonts w:ascii="Symbol" w:hAnsi="Symbol"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CC1041"/>
    <w:multiLevelType w:val="hybridMultilevel"/>
    <w:tmpl w:val="6240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22151"/>
    <w:multiLevelType w:val="hybridMultilevel"/>
    <w:tmpl w:val="C74E894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4E317722"/>
    <w:multiLevelType w:val="hybridMultilevel"/>
    <w:tmpl w:val="6F08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3432A"/>
    <w:multiLevelType w:val="hybridMultilevel"/>
    <w:tmpl w:val="E618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C7351D"/>
    <w:multiLevelType w:val="hybridMultilevel"/>
    <w:tmpl w:val="B258890C"/>
    <w:lvl w:ilvl="0" w:tplc="380A000F">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num w:numId="1" w16cid:durableId="475530590">
    <w:abstractNumId w:val="8"/>
  </w:num>
  <w:num w:numId="2" w16cid:durableId="2136558458">
    <w:abstractNumId w:val="5"/>
  </w:num>
  <w:num w:numId="3" w16cid:durableId="1878354698">
    <w:abstractNumId w:val="1"/>
  </w:num>
  <w:num w:numId="4" w16cid:durableId="459227714">
    <w:abstractNumId w:val="3"/>
  </w:num>
  <w:num w:numId="5" w16cid:durableId="134642644">
    <w:abstractNumId w:val="6"/>
  </w:num>
  <w:num w:numId="6" w16cid:durableId="1674526791">
    <w:abstractNumId w:val="2"/>
  </w:num>
  <w:num w:numId="7" w16cid:durableId="632098137">
    <w:abstractNumId w:val="4"/>
  </w:num>
  <w:num w:numId="8" w16cid:durableId="831486763">
    <w:abstractNumId w:val="0"/>
  </w:num>
  <w:num w:numId="9" w16cid:durableId="431122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76"/>
    <w:rsid w:val="00006B70"/>
    <w:rsid w:val="00015690"/>
    <w:rsid w:val="0002593C"/>
    <w:rsid w:val="0004320B"/>
    <w:rsid w:val="00047C03"/>
    <w:rsid w:val="00053D57"/>
    <w:rsid w:val="00085732"/>
    <w:rsid w:val="000A14A8"/>
    <w:rsid w:val="000C78D3"/>
    <w:rsid w:val="000E12B6"/>
    <w:rsid w:val="001039A0"/>
    <w:rsid w:val="0011213B"/>
    <w:rsid w:val="001359D7"/>
    <w:rsid w:val="00147276"/>
    <w:rsid w:val="00165BE4"/>
    <w:rsid w:val="00174551"/>
    <w:rsid w:val="00177E0B"/>
    <w:rsid w:val="001A6531"/>
    <w:rsid w:val="001A6A91"/>
    <w:rsid w:val="001B554D"/>
    <w:rsid w:val="001C15DE"/>
    <w:rsid w:val="001D0E4B"/>
    <w:rsid w:val="001D4F48"/>
    <w:rsid w:val="00215CD6"/>
    <w:rsid w:val="002224AD"/>
    <w:rsid w:val="002330A3"/>
    <w:rsid w:val="00250BBE"/>
    <w:rsid w:val="0025330D"/>
    <w:rsid w:val="00291769"/>
    <w:rsid w:val="002A751F"/>
    <w:rsid w:val="002B15F6"/>
    <w:rsid w:val="002C1F86"/>
    <w:rsid w:val="002D108F"/>
    <w:rsid w:val="002D47F8"/>
    <w:rsid w:val="002D71FC"/>
    <w:rsid w:val="002D76A4"/>
    <w:rsid w:val="002E0D74"/>
    <w:rsid w:val="002E4547"/>
    <w:rsid w:val="002F4195"/>
    <w:rsid w:val="003020CE"/>
    <w:rsid w:val="0030339C"/>
    <w:rsid w:val="00315056"/>
    <w:rsid w:val="0031557D"/>
    <w:rsid w:val="00345FB6"/>
    <w:rsid w:val="0035357B"/>
    <w:rsid w:val="00357469"/>
    <w:rsid w:val="00366B18"/>
    <w:rsid w:val="003A5D96"/>
    <w:rsid w:val="003B2CB5"/>
    <w:rsid w:val="003C518D"/>
    <w:rsid w:val="003D5735"/>
    <w:rsid w:val="003E7083"/>
    <w:rsid w:val="004073B7"/>
    <w:rsid w:val="00421417"/>
    <w:rsid w:val="004315AC"/>
    <w:rsid w:val="004469E2"/>
    <w:rsid w:val="00451ADC"/>
    <w:rsid w:val="004540B9"/>
    <w:rsid w:val="004556F8"/>
    <w:rsid w:val="00462FCE"/>
    <w:rsid w:val="004858BF"/>
    <w:rsid w:val="004B016D"/>
    <w:rsid w:val="004B028E"/>
    <w:rsid w:val="004F08E1"/>
    <w:rsid w:val="0053131C"/>
    <w:rsid w:val="00535A4C"/>
    <w:rsid w:val="0053623D"/>
    <w:rsid w:val="005444C1"/>
    <w:rsid w:val="00564496"/>
    <w:rsid w:val="0058798B"/>
    <w:rsid w:val="00590716"/>
    <w:rsid w:val="00590A5E"/>
    <w:rsid w:val="005946FA"/>
    <w:rsid w:val="005B3D2A"/>
    <w:rsid w:val="005C4E34"/>
    <w:rsid w:val="005D0A03"/>
    <w:rsid w:val="005D5A0E"/>
    <w:rsid w:val="005D7D99"/>
    <w:rsid w:val="005E0ABF"/>
    <w:rsid w:val="005E4253"/>
    <w:rsid w:val="005F6CDB"/>
    <w:rsid w:val="00622B5B"/>
    <w:rsid w:val="00625AB8"/>
    <w:rsid w:val="00632713"/>
    <w:rsid w:val="00640066"/>
    <w:rsid w:val="006503FF"/>
    <w:rsid w:val="00650FC7"/>
    <w:rsid w:val="0065620C"/>
    <w:rsid w:val="006768B0"/>
    <w:rsid w:val="006828DE"/>
    <w:rsid w:val="006903EC"/>
    <w:rsid w:val="0069729F"/>
    <w:rsid w:val="006B6723"/>
    <w:rsid w:val="006E0930"/>
    <w:rsid w:val="006E681F"/>
    <w:rsid w:val="00701514"/>
    <w:rsid w:val="0070273F"/>
    <w:rsid w:val="00702E2E"/>
    <w:rsid w:val="007121F8"/>
    <w:rsid w:val="00716340"/>
    <w:rsid w:val="0072678A"/>
    <w:rsid w:val="00750BF4"/>
    <w:rsid w:val="00757C3C"/>
    <w:rsid w:val="007704F7"/>
    <w:rsid w:val="00773914"/>
    <w:rsid w:val="00782AF6"/>
    <w:rsid w:val="007900DA"/>
    <w:rsid w:val="00790674"/>
    <w:rsid w:val="007D2797"/>
    <w:rsid w:val="007E7D9C"/>
    <w:rsid w:val="00804FE5"/>
    <w:rsid w:val="00826840"/>
    <w:rsid w:val="0084647A"/>
    <w:rsid w:val="00852D89"/>
    <w:rsid w:val="00877B63"/>
    <w:rsid w:val="008929D0"/>
    <w:rsid w:val="008A27BE"/>
    <w:rsid w:val="008C2C77"/>
    <w:rsid w:val="008E05FB"/>
    <w:rsid w:val="008E09E8"/>
    <w:rsid w:val="00906476"/>
    <w:rsid w:val="00921C26"/>
    <w:rsid w:val="00924070"/>
    <w:rsid w:val="0095339E"/>
    <w:rsid w:val="009561E0"/>
    <w:rsid w:val="00960CCD"/>
    <w:rsid w:val="00961D1D"/>
    <w:rsid w:val="00966242"/>
    <w:rsid w:val="00973D2E"/>
    <w:rsid w:val="0098715B"/>
    <w:rsid w:val="009A418D"/>
    <w:rsid w:val="009A4B1D"/>
    <w:rsid w:val="009A556B"/>
    <w:rsid w:val="009B23E9"/>
    <w:rsid w:val="009B76FC"/>
    <w:rsid w:val="009D02DD"/>
    <w:rsid w:val="009D20D1"/>
    <w:rsid w:val="009D7A99"/>
    <w:rsid w:val="009E06E1"/>
    <w:rsid w:val="009F3B86"/>
    <w:rsid w:val="009F4DDE"/>
    <w:rsid w:val="00A4482F"/>
    <w:rsid w:val="00A46537"/>
    <w:rsid w:val="00A81FEA"/>
    <w:rsid w:val="00A90A39"/>
    <w:rsid w:val="00A97506"/>
    <w:rsid w:val="00AA0F72"/>
    <w:rsid w:val="00AB45B6"/>
    <w:rsid w:val="00AB5BFE"/>
    <w:rsid w:val="00AC7047"/>
    <w:rsid w:val="00AC7308"/>
    <w:rsid w:val="00AD7C1C"/>
    <w:rsid w:val="00AE1C5D"/>
    <w:rsid w:val="00AE38FC"/>
    <w:rsid w:val="00AF3829"/>
    <w:rsid w:val="00AF7DEF"/>
    <w:rsid w:val="00B20F89"/>
    <w:rsid w:val="00B4426C"/>
    <w:rsid w:val="00B474E0"/>
    <w:rsid w:val="00B50AA1"/>
    <w:rsid w:val="00B71747"/>
    <w:rsid w:val="00B733C9"/>
    <w:rsid w:val="00B816CE"/>
    <w:rsid w:val="00B84B73"/>
    <w:rsid w:val="00B854CB"/>
    <w:rsid w:val="00B92018"/>
    <w:rsid w:val="00B97A9C"/>
    <w:rsid w:val="00BA482E"/>
    <w:rsid w:val="00BD6255"/>
    <w:rsid w:val="00C00FE6"/>
    <w:rsid w:val="00C105A4"/>
    <w:rsid w:val="00C159E9"/>
    <w:rsid w:val="00C3489C"/>
    <w:rsid w:val="00C450A6"/>
    <w:rsid w:val="00C53E9A"/>
    <w:rsid w:val="00C65876"/>
    <w:rsid w:val="00C813AB"/>
    <w:rsid w:val="00CB4164"/>
    <w:rsid w:val="00CE104B"/>
    <w:rsid w:val="00CE30D6"/>
    <w:rsid w:val="00CE5BF4"/>
    <w:rsid w:val="00D11633"/>
    <w:rsid w:val="00D2344B"/>
    <w:rsid w:val="00D23A63"/>
    <w:rsid w:val="00D33E84"/>
    <w:rsid w:val="00D44964"/>
    <w:rsid w:val="00D7159D"/>
    <w:rsid w:val="00D85DE9"/>
    <w:rsid w:val="00DA254E"/>
    <w:rsid w:val="00DB007B"/>
    <w:rsid w:val="00DB1B64"/>
    <w:rsid w:val="00DB2FAA"/>
    <w:rsid w:val="00DB68A7"/>
    <w:rsid w:val="00DC67EA"/>
    <w:rsid w:val="00DD5DE4"/>
    <w:rsid w:val="00DE37A8"/>
    <w:rsid w:val="00DF15B4"/>
    <w:rsid w:val="00DF7911"/>
    <w:rsid w:val="00E02D9D"/>
    <w:rsid w:val="00E100A6"/>
    <w:rsid w:val="00E32AD1"/>
    <w:rsid w:val="00E42246"/>
    <w:rsid w:val="00E4462C"/>
    <w:rsid w:val="00E5279D"/>
    <w:rsid w:val="00E6523B"/>
    <w:rsid w:val="00E66523"/>
    <w:rsid w:val="00E971A0"/>
    <w:rsid w:val="00EA0F16"/>
    <w:rsid w:val="00ED52B3"/>
    <w:rsid w:val="00EE071D"/>
    <w:rsid w:val="00EF419D"/>
    <w:rsid w:val="00F12F19"/>
    <w:rsid w:val="00F35920"/>
    <w:rsid w:val="00F37AF8"/>
    <w:rsid w:val="00F708FA"/>
    <w:rsid w:val="00F76298"/>
    <w:rsid w:val="00F82FDD"/>
    <w:rsid w:val="00F94F44"/>
    <w:rsid w:val="00F958A9"/>
    <w:rsid w:val="00FA024F"/>
    <w:rsid w:val="00FC74FE"/>
    <w:rsid w:val="00FC78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7C08"/>
  <w15:docId w15:val="{6E76BDEC-502E-4E4B-8BC4-42D4FFD6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6476"/>
    <w:pPr>
      <w:keepNext/>
      <w:spacing w:before="240" w:after="60" w:line="240" w:lineRule="auto"/>
      <w:outlineLvl w:val="0"/>
    </w:pPr>
    <w:rPr>
      <w:rFonts w:ascii="Arial" w:eastAsia="Times New Roman" w:hAnsi="Arial" w:cs="Times New Roman"/>
      <w:b/>
      <w:kern w:val="28"/>
      <w:sz w:val="28"/>
      <w:szCs w:val="20"/>
      <w:lang w:val="es-ES_tradnl" w:eastAsia="es-U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6476"/>
    <w:rPr>
      <w:rFonts w:ascii="Arial" w:eastAsia="Times New Roman" w:hAnsi="Arial" w:cs="Times New Roman"/>
      <w:b/>
      <w:kern w:val="28"/>
      <w:sz w:val="28"/>
      <w:szCs w:val="20"/>
      <w:lang w:val="es-ES_tradnl" w:eastAsia="es-UY"/>
    </w:rPr>
  </w:style>
  <w:style w:type="paragraph" w:styleId="Header">
    <w:name w:val="header"/>
    <w:basedOn w:val="Normal"/>
    <w:link w:val="HeaderChar"/>
    <w:uiPriority w:val="99"/>
    <w:unhideWhenUsed/>
    <w:rsid w:val="001D4F48"/>
    <w:pPr>
      <w:tabs>
        <w:tab w:val="center" w:pos="4252"/>
        <w:tab w:val="right" w:pos="8504"/>
      </w:tabs>
      <w:spacing w:after="0" w:line="240" w:lineRule="auto"/>
    </w:pPr>
  </w:style>
  <w:style w:type="character" w:customStyle="1" w:styleId="HeaderChar">
    <w:name w:val="Header Char"/>
    <w:basedOn w:val="DefaultParagraphFont"/>
    <w:link w:val="Header"/>
    <w:uiPriority w:val="99"/>
    <w:rsid w:val="001D4F48"/>
  </w:style>
  <w:style w:type="paragraph" w:styleId="Footer">
    <w:name w:val="footer"/>
    <w:basedOn w:val="Normal"/>
    <w:link w:val="FooterChar"/>
    <w:uiPriority w:val="99"/>
    <w:unhideWhenUsed/>
    <w:rsid w:val="001D4F48"/>
    <w:pPr>
      <w:tabs>
        <w:tab w:val="center" w:pos="4252"/>
        <w:tab w:val="right" w:pos="8504"/>
      </w:tabs>
      <w:spacing w:after="0" w:line="240" w:lineRule="auto"/>
    </w:pPr>
  </w:style>
  <w:style w:type="character" w:customStyle="1" w:styleId="FooterChar">
    <w:name w:val="Footer Char"/>
    <w:basedOn w:val="DefaultParagraphFont"/>
    <w:link w:val="Footer"/>
    <w:uiPriority w:val="99"/>
    <w:rsid w:val="001D4F48"/>
  </w:style>
  <w:style w:type="paragraph" w:styleId="BalloonText">
    <w:name w:val="Balloon Text"/>
    <w:basedOn w:val="Normal"/>
    <w:link w:val="BalloonTextChar"/>
    <w:uiPriority w:val="99"/>
    <w:semiHidden/>
    <w:unhideWhenUsed/>
    <w:rsid w:val="00006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B70"/>
    <w:rPr>
      <w:rFonts w:ascii="Tahoma" w:hAnsi="Tahoma" w:cs="Tahoma"/>
      <w:sz w:val="16"/>
      <w:szCs w:val="16"/>
    </w:rPr>
  </w:style>
  <w:style w:type="paragraph" w:styleId="ListParagraph">
    <w:name w:val="List Paragraph"/>
    <w:basedOn w:val="Normal"/>
    <w:uiPriority w:val="34"/>
    <w:qFormat/>
    <w:rsid w:val="001039A0"/>
    <w:pPr>
      <w:ind w:left="720"/>
      <w:contextualSpacing/>
    </w:pPr>
  </w:style>
  <w:style w:type="table" w:styleId="GridTable5Dark-Accent5">
    <w:name w:val="Grid Table 5 Dark Accent 5"/>
    <w:basedOn w:val="TableNormal"/>
    <w:uiPriority w:val="50"/>
    <w:rsid w:val="009A55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GridLight">
    <w:name w:val="Grid Table Light"/>
    <w:basedOn w:val="TableNormal"/>
    <w:uiPriority w:val="40"/>
    <w:rsid w:val="009A55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561E0"/>
    <w:rPr>
      <w:sz w:val="16"/>
      <w:szCs w:val="16"/>
    </w:rPr>
  </w:style>
  <w:style w:type="paragraph" w:styleId="CommentText">
    <w:name w:val="annotation text"/>
    <w:basedOn w:val="Normal"/>
    <w:link w:val="CommentTextChar"/>
    <w:uiPriority w:val="99"/>
    <w:semiHidden/>
    <w:unhideWhenUsed/>
    <w:rsid w:val="009561E0"/>
    <w:pPr>
      <w:spacing w:line="240" w:lineRule="auto"/>
    </w:pPr>
    <w:rPr>
      <w:sz w:val="20"/>
      <w:szCs w:val="20"/>
    </w:rPr>
  </w:style>
  <w:style w:type="character" w:customStyle="1" w:styleId="CommentTextChar">
    <w:name w:val="Comment Text Char"/>
    <w:basedOn w:val="DefaultParagraphFont"/>
    <w:link w:val="CommentText"/>
    <w:uiPriority w:val="99"/>
    <w:semiHidden/>
    <w:rsid w:val="009561E0"/>
    <w:rPr>
      <w:sz w:val="20"/>
      <w:szCs w:val="20"/>
    </w:rPr>
  </w:style>
  <w:style w:type="paragraph" w:styleId="CommentSubject">
    <w:name w:val="annotation subject"/>
    <w:basedOn w:val="CommentText"/>
    <w:next w:val="CommentText"/>
    <w:link w:val="CommentSubjectChar"/>
    <w:uiPriority w:val="99"/>
    <w:semiHidden/>
    <w:unhideWhenUsed/>
    <w:rsid w:val="009561E0"/>
    <w:rPr>
      <w:b/>
      <w:bCs/>
    </w:rPr>
  </w:style>
  <w:style w:type="character" w:customStyle="1" w:styleId="CommentSubjectChar">
    <w:name w:val="Comment Subject Char"/>
    <w:basedOn w:val="CommentTextChar"/>
    <w:link w:val="CommentSubject"/>
    <w:uiPriority w:val="99"/>
    <w:semiHidden/>
    <w:rsid w:val="009561E0"/>
    <w:rPr>
      <w:b/>
      <w:bCs/>
      <w:sz w:val="20"/>
      <w:szCs w:val="20"/>
    </w:rPr>
  </w:style>
  <w:style w:type="paragraph" w:styleId="FootnoteText">
    <w:name w:val="footnote text"/>
    <w:basedOn w:val="Normal"/>
    <w:link w:val="FootnoteTextChar"/>
    <w:uiPriority w:val="99"/>
    <w:semiHidden/>
    <w:unhideWhenUsed/>
    <w:rsid w:val="00564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496"/>
    <w:rPr>
      <w:sz w:val="20"/>
      <w:szCs w:val="20"/>
    </w:rPr>
  </w:style>
  <w:style w:type="character" w:styleId="FootnoteReference">
    <w:name w:val="footnote reference"/>
    <w:basedOn w:val="DefaultParagraphFont"/>
    <w:uiPriority w:val="99"/>
    <w:semiHidden/>
    <w:unhideWhenUsed/>
    <w:rsid w:val="00564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01200">
      <w:bodyDiv w:val="1"/>
      <w:marLeft w:val="0"/>
      <w:marRight w:val="0"/>
      <w:marTop w:val="0"/>
      <w:marBottom w:val="0"/>
      <w:divBdr>
        <w:top w:val="none" w:sz="0" w:space="0" w:color="auto"/>
        <w:left w:val="none" w:sz="0" w:space="0" w:color="auto"/>
        <w:bottom w:val="none" w:sz="0" w:space="0" w:color="auto"/>
        <w:right w:val="none" w:sz="0" w:space="0" w:color="auto"/>
      </w:divBdr>
      <w:divsChild>
        <w:div w:id="1015111858">
          <w:marLeft w:val="0"/>
          <w:marRight w:val="0"/>
          <w:marTop w:val="0"/>
          <w:marBottom w:val="0"/>
          <w:divBdr>
            <w:top w:val="none" w:sz="0" w:space="0" w:color="auto"/>
            <w:left w:val="none" w:sz="0" w:space="0" w:color="auto"/>
            <w:bottom w:val="none" w:sz="0" w:space="0" w:color="auto"/>
            <w:right w:val="none" w:sz="0" w:space="0" w:color="auto"/>
          </w:divBdr>
          <w:divsChild>
            <w:div w:id="205335039">
              <w:marLeft w:val="0"/>
              <w:marRight w:val="0"/>
              <w:marTop w:val="0"/>
              <w:marBottom w:val="0"/>
              <w:divBdr>
                <w:top w:val="none" w:sz="0" w:space="0" w:color="auto"/>
                <w:left w:val="none" w:sz="0" w:space="0" w:color="auto"/>
                <w:bottom w:val="none" w:sz="0" w:space="0" w:color="auto"/>
                <w:right w:val="none" w:sz="0" w:space="0" w:color="auto"/>
              </w:divBdr>
              <w:divsChild>
                <w:div w:id="646401547">
                  <w:marLeft w:val="0"/>
                  <w:marRight w:val="0"/>
                  <w:marTop w:val="0"/>
                  <w:marBottom w:val="0"/>
                  <w:divBdr>
                    <w:top w:val="none" w:sz="0" w:space="0" w:color="auto"/>
                    <w:left w:val="none" w:sz="0" w:space="0" w:color="auto"/>
                    <w:bottom w:val="none" w:sz="0" w:space="0" w:color="auto"/>
                    <w:right w:val="none" w:sz="0" w:space="0" w:color="auto"/>
                  </w:divBdr>
                  <w:divsChild>
                    <w:div w:id="969899591">
                      <w:marLeft w:val="0"/>
                      <w:marRight w:val="0"/>
                      <w:marTop w:val="0"/>
                      <w:marBottom w:val="0"/>
                      <w:divBdr>
                        <w:top w:val="none" w:sz="0" w:space="0" w:color="auto"/>
                        <w:left w:val="none" w:sz="0" w:space="0" w:color="auto"/>
                        <w:bottom w:val="none" w:sz="0" w:space="0" w:color="auto"/>
                        <w:right w:val="none" w:sz="0" w:space="0" w:color="auto"/>
                      </w:divBdr>
                      <w:divsChild>
                        <w:div w:id="1866745969">
                          <w:marLeft w:val="0"/>
                          <w:marRight w:val="0"/>
                          <w:marTop w:val="0"/>
                          <w:marBottom w:val="0"/>
                          <w:divBdr>
                            <w:top w:val="none" w:sz="0" w:space="0" w:color="auto"/>
                            <w:left w:val="none" w:sz="0" w:space="0" w:color="auto"/>
                            <w:bottom w:val="none" w:sz="0" w:space="0" w:color="auto"/>
                            <w:right w:val="none" w:sz="0" w:space="0" w:color="auto"/>
                          </w:divBdr>
                          <w:divsChild>
                            <w:div w:id="1310480700">
                              <w:marLeft w:val="0"/>
                              <w:marRight w:val="0"/>
                              <w:marTop w:val="0"/>
                              <w:marBottom w:val="0"/>
                              <w:divBdr>
                                <w:top w:val="none" w:sz="0" w:space="0" w:color="auto"/>
                                <w:left w:val="none" w:sz="0" w:space="0" w:color="auto"/>
                                <w:bottom w:val="none" w:sz="0" w:space="0" w:color="auto"/>
                                <w:right w:val="none" w:sz="0" w:space="0" w:color="auto"/>
                              </w:divBdr>
                              <w:divsChild>
                                <w:div w:id="640037149">
                                  <w:marLeft w:val="0"/>
                                  <w:marRight w:val="0"/>
                                  <w:marTop w:val="30"/>
                                  <w:marBottom w:val="2250"/>
                                  <w:divBdr>
                                    <w:top w:val="none" w:sz="0" w:space="0" w:color="auto"/>
                                    <w:left w:val="none" w:sz="0" w:space="0" w:color="auto"/>
                                    <w:bottom w:val="none" w:sz="0" w:space="0" w:color="auto"/>
                                    <w:right w:val="none" w:sz="0" w:space="0" w:color="auto"/>
                                  </w:divBdr>
                                  <w:divsChild>
                                    <w:div w:id="2040933190">
                                      <w:marLeft w:val="0"/>
                                      <w:marRight w:val="0"/>
                                      <w:marTop w:val="0"/>
                                      <w:marBottom w:val="0"/>
                                      <w:divBdr>
                                        <w:top w:val="none" w:sz="0" w:space="0" w:color="auto"/>
                                        <w:left w:val="none" w:sz="0" w:space="0" w:color="auto"/>
                                        <w:bottom w:val="none" w:sz="0" w:space="0" w:color="auto"/>
                                        <w:right w:val="none" w:sz="0" w:space="0" w:color="auto"/>
                                      </w:divBdr>
                                      <w:divsChild>
                                        <w:div w:id="714815295">
                                          <w:marLeft w:val="0"/>
                                          <w:marRight w:val="0"/>
                                          <w:marTop w:val="0"/>
                                          <w:marBottom w:val="0"/>
                                          <w:divBdr>
                                            <w:top w:val="none" w:sz="0" w:space="0" w:color="auto"/>
                                            <w:left w:val="none" w:sz="0" w:space="0" w:color="auto"/>
                                            <w:bottom w:val="none" w:sz="0" w:space="0" w:color="auto"/>
                                            <w:right w:val="none" w:sz="0" w:space="0" w:color="auto"/>
                                          </w:divBdr>
                                          <w:divsChild>
                                            <w:div w:id="2137134616">
                                              <w:marLeft w:val="0"/>
                                              <w:marRight w:val="0"/>
                                              <w:marTop w:val="0"/>
                                              <w:marBottom w:val="0"/>
                                              <w:divBdr>
                                                <w:top w:val="none" w:sz="0" w:space="0" w:color="auto"/>
                                                <w:left w:val="none" w:sz="0" w:space="0" w:color="auto"/>
                                                <w:bottom w:val="none" w:sz="0" w:space="0" w:color="auto"/>
                                                <w:right w:val="none" w:sz="0" w:space="0" w:color="auto"/>
                                              </w:divBdr>
                                              <w:divsChild>
                                                <w:div w:id="1833333365">
                                                  <w:marLeft w:val="0"/>
                                                  <w:marRight w:val="0"/>
                                                  <w:marTop w:val="0"/>
                                                  <w:marBottom w:val="0"/>
                                                  <w:divBdr>
                                                    <w:top w:val="none" w:sz="0" w:space="0" w:color="auto"/>
                                                    <w:left w:val="none" w:sz="0" w:space="0" w:color="auto"/>
                                                    <w:bottom w:val="none" w:sz="0" w:space="0" w:color="auto"/>
                                                    <w:right w:val="none" w:sz="0" w:space="0" w:color="auto"/>
                                                  </w:divBdr>
                                                  <w:divsChild>
                                                    <w:div w:id="18423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07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BBEA-3E7D-4BDA-851C-592C5BE5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589</Words>
  <Characters>3362</Characters>
  <Application>Microsoft Office Word</Application>
  <DocSecurity>0</DocSecurity>
  <Lines>28</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Oliveira</dc:creator>
  <cp:keywords>, docId:CAF944BB399F59A960AF91A06287A678</cp:keywords>
  <cp:lastModifiedBy>Gonzalez, Paulo</cp:lastModifiedBy>
  <cp:revision>4</cp:revision>
  <cp:lastPrinted>2018-10-24T19:16:00Z</cp:lastPrinted>
  <dcterms:created xsi:type="dcterms:W3CDTF">2024-06-25T12:36:00Z</dcterms:created>
  <dcterms:modified xsi:type="dcterms:W3CDTF">2024-06-25T12:38:00Z</dcterms:modified>
</cp:coreProperties>
</file>