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7109" w14:textId="77777777" w:rsidR="00941363" w:rsidRDefault="00941363" w:rsidP="00941363">
      <w:pPr>
        <w:ind w:right="-108"/>
        <w:contextualSpacing/>
        <w:jc w:val="center"/>
        <w:rPr>
          <w:b/>
          <w:bCs/>
          <w:color w:val="006283"/>
          <w:sz w:val="28"/>
          <w:szCs w:val="28"/>
          <w:lang w:val="en-US"/>
        </w:rPr>
      </w:pPr>
      <w:bookmarkStart w:id="0" w:name="_Hlk106698055"/>
      <w:r w:rsidRPr="002751E6">
        <w:rPr>
          <w:b/>
          <w:bCs/>
          <w:color w:val="006283"/>
          <w:sz w:val="28"/>
          <w:szCs w:val="28"/>
          <w:highlight w:val="yellow"/>
          <w:lang w:val="en-US"/>
        </w:rPr>
        <w:t xml:space="preserve">The </w:t>
      </w:r>
      <w:proofErr w:type="spellStart"/>
      <w:r w:rsidRPr="002751E6">
        <w:rPr>
          <w:b/>
          <w:bCs/>
          <w:color w:val="006283"/>
          <w:sz w:val="28"/>
          <w:szCs w:val="28"/>
          <w:highlight w:val="yellow"/>
          <w:lang w:val="en-US"/>
        </w:rPr>
        <w:t>programme</w:t>
      </w:r>
      <w:proofErr w:type="spellEnd"/>
      <w:r w:rsidRPr="002751E6">
        <w:rPr>
          <w:b/>
          <w:bCs/>
          <w:color w:val="006283"/>
          <w:sz w:val="28"/>
          <w:szCs w:val="28"/>
          <w:highlight w:val="yellow"/>
          <w:lang w:val="en-US"/>
        </w:rPr>
        <w:t xml:space="preserve"> for this years' annual conference (21-23 June 2023) will be based on the same format as last year</w:t>
      </w:r>
    </w:p>
    <w:p w14:paraId="703CD807" w14:textId="77777777" w:rsidR="00941363" w:rsidRPr="00941363" w:rsidRDefault="00941363" w:rsidP="00ED02CC">
      <w:pPr>
        <w:pStyle w:val="TitlePublication"/>
        <w:jc w:val="center"/>
        <w:rPr>
          <w:lang w:val="en-US"/>
        </w:rPr>
      </w:pPr>
    </w:p>
    <w:p w14:paraId="22936E99" w14:textId="1A34A223" w:rsidR="00ED02CC" w:rsidRDefault="00823918" w:rsidP="00ED02CC">
      <w:pPr>
        <w:pStyle w:val="TitlePublication"/>
        <w:jc w:val="center"/>
      </w:pPr>
      <w:r w:rsidRPr="005D0E8C">
        <w:t>W</w:t>
      </w:r>
      <w:r w:rsidR="00965BAB">
        <w:rPr>
          <w:lang w:val="en-GB"/>
        </w:rPr>
        <w:t xml:space="preserve">TO CHAIRS PROGRAMME </w:t>
      </w:r>
      <w:r w:rsidRPr="005D0E8C">
        <w:t xml:space="preserve">Annual Conference </w:t>
      </w:r>
    </w:p>
    <w:p w14:paraId="366F4D87" w14:textId="123551E5" w:rsidR="00823918" w:rsidRPr="005D0E8C" w:rsidRDefault="00A92040" w:rsidP="00ED02CC">
      <w:pPr>
        <w:pStyle w:val="TitlePublication"/>
        <w:jc w:val="center"/>
      </w:pPr>
      <w:r w:rsidRPr="005D0E8C">
        <w:t>25 – 27 July 2022</w:t>
      </w:r>
    </w:p>
    <w:p w14:paraId="234A4857" w14:textId="77777777" w:rsidR="00ED02CC" w:rsidRPr="006E414B" w:rsidRDefault="00334DFC" w:rsidP="00823918">
      <w:pPr>
        <w:pStyle w:val="Title2"/>
        <w:rPr>
          <w:color w:val="FF0000"/>
          <w:sz w:val="28"/>
          <w:szCs w:val="28"/>
          <w:lang w:val="en-US"/>
        </w:rPr>
      </w:pPr>
      <w:r w:rsidRPr="006E414B">
        <w:rPr>
          <w:color w:val="FF0000"/>
          <w:sz w:val="28"/>
          <w:szCs w:val="28"/>
          <w:lang w:val="en-US"/>
        </w:rPr>
        <w:t>Day 1</w:t>
      </w:r>
      <w:r w:rsidR="006E06F1" w:rsidRPr="006E414B">
        <w:rPr>
          <w:color w:val="FF0000"/>
          <w:sz w:val="28"/>
          <w:szCs w:val="28"/>
          <w:lang w:val="en-US"/>
        </w:rPr>
        <w:t xml:space="preserve"> (</w:t>
      </w:r>
      <w:r w:rsidR="00373503" w:rsidRPr="006E414B">
        <w:rPr>
          <w:color w:val="FF0000"/>
          <w:sz w:val="28"/>
          <w:szCs w:val="28"/>
          <w:lang w:val="en-US"/>
        </w:rPr>
        <w:t xml:space="preserve">monday </w:t>
      </w:r>
      <w:r w:rsidR="006E06F1" w:rsidRPr="006E414B">
        <w:rPr>
          <w:color w:val="FF0000"/>
          <w:sz w:val="28"/>
          <w:szCs w:val="28"/>
          <w:lang w:val="en-US"/>
        </w:rPr>
        <w:t>25 July 2022)</w:t>
      </w:r>
      <w:r w:rsidR="00AB792D" w:rsidRPr="006E414B">
        <w:rPr>
          <w:color w:val="FF0000"/>
          <w:sz w:val="28"/>
          <w:szCs w:val="28"/>
          <w:lang w:val="en-US"/>
        </w:rPr>
        <w:tab/>
      </w:r>
    </w:p>
    <w:p w14:paraId="4449ABB1" w14:textId="704C5440" w:rsidR="00850889" w:rsidRPr="006E414B" w:rsidRDefault="00AB792D" w:rsidP="004E7860">
      <w:pPr>
        <w:pStyle w:val="Caption"/>
        <w:jc w:val="center"/>
        <w:rPr>
          <w:i/>
          <w:iCs/>
        </w:rPr>
      </w:pPr>
      <w:r w:rsidRPr="006E414B">
        <w:rPr>
          <w:i/>
          <w:iCs/>
          <w:lang w:val="en-US"/>
        </w:rPr>
        <w:t xml:space="preserve">Room </w:t>
      </w:r>
      <w:r w:rsidR="00CF15BB" w:rsidRPr="006E414B">
        <w:rPr>
          <w:i/>
          <w:iCs/>
          <w:lang w:val="en-US"/>
        </w:rPr>
        <w:t>E</w:t>
      </w:r>
      <w:r w:rsidR="005876D4" w:rsidRPr="006E414B">
        <w:rPr>
          <w:i/>
          <w:iCs/>
          <w:lang w:val="en-US"/>
        </w:rPr>
        <w:t xml:space="preserve"> (Capacity</w:t>
      </w:r>
      <w:r w:rsidR="00C62A36" w:rsidRPr="006E414B">
        <w:rPr>
          <w:i/>
          <w:iCs/>
          <w:lang w:val="en-US"/>
        </w:rPr>
        <w:t xml:space="preserve"> - </w:t>
      </w:r>
      <w:r w:rsidR="00CF15BB" w:rsidRPr="006E414B">
        <w:rPr>
          <w:i/>
          <w:iCs/>
          <w:lang w:val="en-US"/>
        </w:rPr>
        <w:t>99</w:t>
      </w:r>
      <w:r w:rsidR="005876D4" w:rsidRPr="006E414B">
        <w:rPr>
          <w:i/>
          <w:iCs/>
          <w:lang w:val="en-US"/>
        </w:rPr>
        <w:t>)</w:t>
      </w:r>
    </w:p>
    <w:p w14:paraId="721D8EDD" w14:textId="4943C559" w:rsidR="00334DFC" w:rsidRPr="006E414B" w:rsidRDefault="00111C17" w:rsidP="00334DFC">
      <w:pPr>
        <w:pStyle w:val="Heading1"/>
        <w:rPr>
          <w:lang w:val="en-US"/>
        </w:rPr>
      </w:pPr>
      <w:r w:rsidRPr="006E414B">
        <w:rPr>
          <w:lang w:val="en-US"/>
        </w:rPr>
        <w:t xml:space="preserve">Opening </w:t>
      </w:r>
      <w:r w:rsidR="00A010FC">
        <w:rPr>
          <w:lang w:val="en-US"/>
        </w:rPr>
        <w:t xml:space="preserve">ceremony </w:t>
      </w:r>
      <w:r w:rsidR="00643E29" w:rsidRPr="006E414B">
        <w:rPr>
          <w:lang w:val="en-US"/>
        </w:rPr>
        <w:t>(</w:t>
      </w:r>
      <w:r w:rsidR="007676C8" w:rsidRPr="006E414B">
        <w:rPr>
          <w:lang w:val="en-US"/>
        </w:rPr>
        <w:t>9.</w:t>
      </w:r>
      <w:r w:rsidR="00887788" w:rsidRPr="006E414B">
        <w:rPr>
          <w:lang w:val="en-US"/>
        </w:rPr>
        <w:t>00</w:t>
      </w:r>
      <w:r w:rsidR="00643E29" w:rsidRPr="006E414B">
        <w:rPr>
          <w:lang w:val="en-US"/>
        </w:rPr>
        <w:t xml:space="preserve"> – </w:t>
      </w:r>
      <w:r w:rsidR="005A19F9" w:rsidRPr="006E414B">
        <w:rPr>
          <w:lang w:val="en-US"/>
        </w:rPr>
        <w:t>10</w:t>
      </w:r>
      <w:r w:rsidR="00643E29" w:rsidRPr="006E414B">
        <w:rPr>
          <w:lang w:val="en-US"/>
        </w:rPr>
        <w:t>.</w:t>
      </w:r>
      <w:r w:rsidR="005A19F9" w:rsidRPr="006E414B">
        <w:rPr>
          <w:lang w:val="en-US"/>
        </w:rPr>
        <w:t>00</w:t>
      </w:r>
      <w:r w:rsidR="00643E29" w:rsidRPr="006E414B">
        <w:rPr>
          <w:lang w:val="en-US"/>
        </w:rPr>
        <w:t>)</w:t>
      </w:r>
    </w:p>
    <w:p w14:paraId="31118463" w14:textId="61465C2E" w:rsidR="00A973A8" w:rsidRPr="004140C6" w:rsidRDefault="00A010FC" w:rsidP="00637807">
      <w:pPr>
        <w:pStyle w:val="BodyText3"/>
        <w:numPr>
          <w:ilvl w:val="0"/>
          <w:numId w:val="16"/>
        </w:numPr>
        <w:spacing w:after="0"/>
        <w:ind w:left="1134"/>
        <w:rPr>
          <w:u w:val="single"/>
          <w:lang w:val="en-US"/>
        </w:rPr>
      </w:pPr>
      <w:r w:rsidRPr="004140C6">
        <w:rPr>
          <w:u w:val="single"/>
          <w:lang w:val="en-US"/>
        </w:rPr>
        <w:t xml:space="preserve">Keynote Address </w:t>
      </w:r>
      <w:r w:rsidR="00303330" w:rsidRPr="004140C6">
        <w:rPr>
          <w:u w:val="single"/>
          <w:lang w:val="en-US"/>
        </w:rPr>
        <w:t>b</w:t>
      </w:r>
      <w:r w:rsidR="00111C17" w:rsidRPr="004140C6">
        <w:rPr>
          <w:u w:val="single"/>
          <w:lang w:val="en-US"/>
        </w:rPr>
        <w:t xml:space="preserve">y </w:t>
      </w:r>
      <w:r w:rsidR="00A973A8" w:rsidRPr="004140C6">
        <w:rPr>
          <w:u w:val="single"/>
          <w:lang w:val="en-US"/>
        </w:rPr>
        <w:t>D</w:t>
      </w:r>
      <w:r w:rsidRPr="004140C6">
        <w:rPr>
          <w:u w:val="single"/>
          <w:lang w:val="en-US"/>
        </w:rPr>
        <w:t>irector-</w:t>
      </w:r>
      <w:r w:rsidR="00A973A8" w:rsidRPr="004140C6">
        <w:rPr>
          <w:u w:val="single"/>
          <w:lang w:val="en-US"/>
        </w:rPr>
        <w:t>G</w:t>
      </w:r>
      <w:r w:rsidRPr="004140C6">
        <w:rPr>
          <w:u w:val="single"/>
          <w:lang w:val="en-US"/>
        </w:rPr>
        <w:t>eneral</w:t>
      </w:r>
      <w:r w:rsidR="00A973A8" w:rsidRPr="004140C6">
        <w:rPr>
          <w:u w:val="single"/>
          <w:lang w:val="en-US"/>
        </w:rPr>
        <w:t xml:space="preserve"> </w:t>
      </w:r>
      <w:r w:rsidR="00887788" w:rsidRPr="004140C6">
        <w:rPr>
          <w:u w:val="single"/>
          <w:lang w:val="en-US"/>
        </w:rPr>
        <w:t>Ngozi Okonjo-Iweala (confirmed</w:t>
      </w:r>
      <w:r w:rsidR="00DE6A99" w:rsidRPr="004140C6">
        <w:rPr>
          <w:u w:val="single"/>
          <w:lang w:val="en-US"/>
        </w:rPr>
        <w:t>)</w:t>
      </w:r>
    </w:p>
    <w:p w14:paraId="054280D4" w14:textId="77777777" w:rsidR="00A010FC" w:rsidRPr="008A2FE9" w:rsidRDefault="00A010FC" w:rsidP="009061D8">
      <w:pPr>
        <w:pStyle w:val="BodyText3"/>
        <w:numPr>
          <w:ilvl w:val="0"/>
          <w:numId w:val="0"/>
        </w:numPr>
        <w:spacing w:after="0"/>
        <w:ind w:left="1134"/>
        <w:rPr>
          <w:lang w:val="en-US"/>
        </w:rPr>
      </w:pPr>
    </w:p>
    <w:p w14:paraId="284B7BC9" w14:textId="12963889" w:rsidR="00887788" w:rsidRDefault="00887788" w:rsidP="00637807">
      <w:pPr>
        <w:pStyle w:val="BodyText3"/>
        <w:numPr>
          <w:ilvl w:val="0"/>
          <w:numId w:val="0"/>
        </w:numPr>
        <w:spacing w:after="0"/>
        <w:ind w:left="1134"/>
        <w:rPr>
          <w:lang w:val="en-US" w:eastAsia="en-GB"/>
        </w:rPr>
      </w:pPr>
      <w:r w:rsidRPr="008A2FE9">
        <w:rPr>
          <w:lang w:val="en-US" w:eastAsia="en-GB"/>
        </w:rPr>
        <w:t xml:space="preserve">The Director-General will welcome all WTO Chairs and Advisory Board Members to the first in-person meeting of the entire WCP network since the pandemic struck and outline her vision of the way ahead for implementation and negotiations building on the results of MC12. The Director-General may also give her insights on the role she sees for the WCP network in responding to Members' needs in applied research, customized training, and outreach strategies to target audiences </w:t>
      </w:r>
      <w:proofErr w:type="gramStart"/>
      <w:r w:rsidRPr="008A2FE9">
        <w:rPr>
          <w:lang w:val="en-US" w:eastAsia="en-GB"/>
        </w:rPr>
        <w:t>and also</w:t>
      </w:r>
      <w:proofErr w:type="gramEnd"/>
      <w:r w:rsidRPr="008A2FE9">
        <w:rPr>
          <w:lang w:val="en-US" w:eastAsia="en-GB"/>
        </w:rPr>
        <w:t xml:space="preserve"> in providing advice to policymakers and shaping the debates of the future.</w:t>
      </w:r>
    </w:p>
    <w:p w14:paraId="28039DE3" w14:textId="77777777" w:rsidR="00A010FC" w:rsidRPr="008A2FE9" w:rsidRDefault="00A010FC" w:rsidP="00637807">
      <w:pPr>
        <w:pStyle w:val="BodyText3"/>
        <w:numPr>
          <w:ilvl w:val="0"/>
          <w:numId w:val="0"/>
        </w:numPr>
        <w:spacing w:after="0"/>
        <w:ind w:left="1134"/>
        <w:rPr>
          <w:lang w:val="en-US"/>
        </w:rPr>
      </w:pPr>
    </w:p>
    <w:p w14:paraId="718FCA0E" w14:textId="22770DEC" w:rsidR="005A19F9" w:rsidRDefault="00732B39" w:rsidP="00637807">
      <w:pPr>
        <w:pStyle w:val="BodyText3"/>
        <w:numPr>
          <w:ilvl w:val="0"/>
          <w:numId w:val="16"/>
        </w:numPr>
        <w:spacing w:after="0"/>
        <w:ind w:left="1134"/>
        <w:rPr>
          <w:lang w:val="en-US"/>
        </w:rPr>
      </w:pPr>
      <w:r>
        <w:rPr>
          <w:lang w:val="en-US"/>
        </w:rPr>
        <w:t xml:space="preserve">Introductory </w:t>
      </w:r>
      <w:r w:rsidR="00887788" w:rsidRPr="008A2FE9">
        <w:rPr>
          <w:lang w:val="en-US"/>
        </w:rPr>
        <w:t>Remarks by D</w:t>
      </w:r>
      <w:r w:rsidR="00B9790B">
        <w:rPr>
          <w:lang w:val="en-US"/>
        </w:rPr>
        <w:t xml:space="preserve">eputy </w:t>
      </w:r>
      <w:r w:rsidR="00887788" w:rsidRPr="008A2FE9">
        <w:rPr>
          <w:lang w:val="en-US"/>
        </w:rPr>
        <w:t>D</w:t>
      </w:r>
      <w:r w:rsidR="00B9790B">
        <w:rPr>
          <w:lang w:val="en-US"/>
        </w:rPr>
        <w:t>irector-</w:t>
      </w:r>
      <w:r w:rsidR="00887788" w:rsidRPr="008A2FE9">
        <w:rPr>
          <w:lang w:val="en-US"/>
        </w:rPr>
        <w:t>G</w:t>
      </w:r>
      <w:r w:rsidR="00B9790B">
        <w:rPr>
          <w:lang w:val="en-US"/>
        </w:rPr>
        <w:t>eneral</w:t>
      </w:r>
      <w:r w:rsidR="00887788" w:rsidRPr="008A2FE9">
        <w:rPr>
          <w:lang w:val="en-US"/>
        </w:rPr>
        <w:t xml:space="preserve"> </w:t>
      </w:r>
      <w:r w:rsidR="003F6B44" w:rsidRPr="008A2FE9">
        <w:rPr>
          <w:lang w:val="en-US"/>
        </w:rPr>
        <w:t xml:space="preserve">Xiangchen </w:t>
      </w:r>
      <w:r w:rsidR="00887788" w:rsidRPr="008A2FE9">
        <w:rPr>
          <w:lang w:val="en-US"/>
        </w:rPr>
        <w:t>Zhang (confirmed)</w:t>
      </w:r>
    </w:p>
    <w:p w14:paraId="6A5B372F" w14:textId="77777777" w:rsidR="00732B39" w:rsidRPr="008A2FE9" w:rsidRDefault="00732B39" w:rsidP="009061D8">
      <w:pPr>
        <w:pStyle w:val="BodyText3"/>
        <w:numPr>
          <w:ilvl w:val="0"/>
          <w:numId w:val="0"/>
        </w:numPr>
        <w:spacing w:after="0"/>
        <w:ind w:left="1134"/>
        <w:rPr>
          <w:lang w:val="en-US"/>
        </w:rPr>
      </w:pPr>
    </w:p>
    <w:p w14:paraId="1854A33F" w14:textId="00A8C062" w:rsidR="00FB18E5" w:rsidRPr="006B234D" w:rsidRDefault="00BE1136" w:rsidP="00CA2BF7">
      <w:pPr>
        <w:pStyle w:val="BodyText3"/>
        <w:numPr>
          <w:ilvl w:val="0"/>
          <w:numId w:val="16"/>
        </w:numPr>
        <w:spacing w:after="0"/>
        <w:ind w:left="1134"/>
        <w:rPr>
          <w:lang w:val="en-US"/>
        </w:rPr>
      </w:pPr>
      <w:r w:rsidRPr="006B234D">
        <w:rPr>
          <w:lang w:val="en-US"/>
        </w:rPr>
        <w:t xml:space="preserve">Remarks by </w:t>
      </w:r>
      <w:r w:rsidR="00CF5523" w:rsidRPr="006B234D">
        <w:rPr>
          <w:rFonts w:cs="Calibri"/>
          <w:szCs w:val="18"/>
          <w:lang w:eastAsia="en-GB"/>
        </w:rPr>
        <w:t>H.E.</w:t>
      </w:r>
      <w:r w:rsidR="00B9790B">
        <w:rPr>
          <w:rFonts w:cs="Calibri"/>
          <w:szCs w:val="18"/>
          <w:lang w:eastAsia="en-GB"/>
        </w:rPr>
        <w:t xml:space="preserve"> </w:t>
      </w:r>
      <w:r w:rsidR="00CF5523" w:rsidRPr="006B234D">
        <w:rPr>
          <w:rFonts w:cs="Calibri"/>
          <w:szCs w:val="18"/>
          <w:lang w:eastAsia="en-GB"/>
        </w:rPr>
        <w:t xml:space="preserve">Etienne </w:t>
      </w:r>
      <w:proofErr w:type="spellStart"/>
      <w:r w:rsidR="00CF5523" w:rsidRPr="006B234D">
        <w:rPr>
          <w:rFonts w:cs="Calibri"/>
          <w:szCs w:val="18"/>
          <w:lang w:eastAsia="en-GB"/>
        </w:rPr>
        <w:t>Oudot</w:t>
      </w:r>
      <w:proofErr w:type="spellEnd"/>
      <w:r w:rsidR="00CF5523" w:rsidRPr="006B234D">
        <w:rPr>
          <w:rFonts w:cs="Calibri"/>
          <w:szCs w:val="18"/>
          <w:lang w:eastAsia="en-GB"/>
        </w:rPr>
        <w:t xml:space="preserve"> de </w:t>
      </w:r>
      <w:proofErr w:type="spellStart"/>
      <w:r w:rsidR="00CF5523" w:rsidRPr="006B234D">
        <w:rPr>
          <w:rFonts w:cs="Calibri"/>
          <w:szCs w:val="18"/>
          <w:lang w:eastAsia="en-GB"/>
        </w:rPr>
        <w:t>Dainville</w:t>
      </w:r>
      <w:proofErr w:type="spellEnd"/>
      <w:r w:rsidR="00CF5523" w:rsidRPr="006B234D">
        <w:rPr>
          <w:rFonts w:cs="Calibri"/>
          <w:szCs w:val="18"/>
          <w:lang w:eastAsia="en-GB"/>
        </w:rPr>
        <w:t xml:space="preserve">, </w:t>
      </w:r>
      <w:r w:rsidR="00B9790B">
        <w:rPr>
          <w:rFonts w:cs="Calibri"/>
          <w:szCs w:val="18"/>
          <w:lang w:eastAsia="en-GB"/>
        </w:rPr>
        <w:t xml:space="preserve">Ambassador and </w:t>
      </w:r>
      <w:r w:rsidR="00CF5523" w:rsidRPr="006B234D">
        <w:rPr>
          <w:rFonts w:cs="Arial"/>
          <w:szCs w:val="18"/>
          <w:shd w:val="clear" w:color="auto" w:fill="FFFFFF"/>
          <w:lang w:eastAsia="en-GB"/>
        </w:rPr>
        <w:t>Permanent Representative of France to WTO (confirmed)</w:t>
      </w:r>
    </w:p>
    <w:p w14:paraId="3656B864" w14:textId="7B1FD5B3" w:rsidR="006B234D" w:rsidRDefault="00732B39" w:rsidP="00637807">
      <w:pPr>
        <w:pStyle w:val="BodyText3"/>
        <w:numPr>
          <w:ilvl w:val="0"/>
          <w:numId w:val="16"/>
        </w:numPr>
        <w:spacing w:after="0"/>
        <w:ind w:left="1134"/>
        <w:rPr>
          <w:lang w:val="en-US"/>
        </w:rPr>
      </w:pPr>
      <w:r>
        <w:t xml:space="preserve">Remarks </w:t>
      </w:r>
      <w:r w:rsidRPr="008A2FE9">
        <w:t xml:space="preserve">by Director-General Cynthia Zimmermann, Ministry for Labour and Economic Affairs </w:t>
      </w:r>
      <w:r w:rsidR="00ED6F51">
        <w:t xml:space="preserve">of Austria </w:t>
      </w:r>
      <w:r w:rsidRPr="008A2FE9">
        <w:t>(recorded</w:t>
      </w:r>
      <w:r>
        <w:t xml:space="preserve"> message)</w:t>
      </w:r>
      <w:r w:rsidR="006B234D" w:rsidRPr="006B234D">
        <w:rPr>
          <w:lang w:val="en-US"/>
        </w:rPr>
        <w:t xml:space="preserve"> </w:t>
      </w:r>
    </w:p>
    <w:p w14:paraId="4D0F8567" w14:textId="1C496AA6" w:rsidR="00732B39" w:rsidRPr="008A2FE9" w:rsidRDefault="006B234D" w:rsidP="00637807">
      <w:pPr>
        <w:pStyle w:val="BodyText3"/>
        <w:numPr>
          <w:ilvl w:val="0"/>
          <w:numId w:val="16"/>
        </w:numPr>
        <w:spacing w:after="0"/>
        <w:ind w:left="1134"/>
        <w:rPr>
          <w:lang w:val="en-US"/>
        </w:rPr>
      </w:pPr>
      <w:r>
        <w:rPr>
          <w:lang w:val="en-US"/>
        </w:rPr>
        <w:t xml:space="preserve">Remarks </w:t>
      </w:r>
      <w:r w:rsidRPr="00732B39">
        <w:rPr>
          <w:lang w:val="en-US"/>
        </w:rPr>
        <w:t xml:space="preserve">by </w:t>
      </w:r>
      <w:r w:rsidR="00B9790B">
        <w:rPr>
          <w:lang w:val="en-US"/>
        </w:rPr>
        <w:t xml:space="preserve">Minister-Counsellor </w:t>
      </w:r>
      <w:r w:rsidRPr="00820536">
        <w:rPr>
          <w:lang w:val="en-US"/>
        </w:rPr>
        <w:t>Jeremy Green</w:t>
      </w:r>
      <w:r w:rsidR="00B9790B">
        <w:rPr>
          <w:lang w:val="en-US"/>
        </w:rPr>
        <w:t xml:space="preserve">, </w:t>
      </w:r>
      <w:r w:rsidR="00B9790B" w:rsidRPr="00732B39">
        <w:rPr>
          <w:lang w:val="en-US"/>
        </w:rPr>
        <w:t xml:space="preserve">Deputy </w:t>
      </w:r>
      <w:r w:rsidR="00B9790B">
        <w:rPr>
          <w:lang w:val="en-US"/>
        </w:rPr>
        <w:t>Permanent Representative of Australia</w:t>
      </w:r>
      <w:r w:rsidRPr="00820536">
        <w:rPr>
          <w:lang w:val="en-US"/>
        </w:rPr>
        <w:t xml:space="preserve"> </w:t>
      </w:r>
      <w:r w:rsidRPr="00732B39">
        <w:rPr>
          <w:lang w:val="en-US"/>
        </w:rPr>
        <w:t>(</w:t>
      </w:r>
      <w:r w:rsidR="00B20389">
        <w:rPr>
          <w:lang w:val="en-US"/>
        </w:rPr>
        <w:t>confirmed</w:t>
      </w:r>
      <w:r>
        <w:rPr>
          <w:lang w:val="en-US"/>
        </w:rPr>
        <w:t>)</w:t>
      </w:r>
    </w:p>
    <w:p w14:paraId="08F0F579" w14:textId="263477C7" w:rsidR="00C539D6" w:rsidRPr="008A2FE9" w:rsidRDefault="003F6B44" w:rsidP="00637807">
      <w:pPr>
        <w:pStyle w:val="BodyText3"/>
        <w:numPr>
          <w:ilvl w:val="0"/>
          <w:numId w:val="16"/>
        </w:numPr>
        <w:spacing w:after="0"/>
        <w:ind w:left="1134"/>
        <w:rPr>
          <w:lang w:val="en-US"/>
        </w:rPr>
      </w:pPr>
      <w:r w:rsidRPr="008A2FE9">
        <w:rPr>
          <w:lang w:val="en-US"/>
        </w:rPr>
        <w:t>Overview</w:t>
      </w:r>
      <w:r w:rsidR="0072216C" w:rsidRPr="008A2FE9">
        <w:rPr>
          <w:lang w:val="en-US"/>
        </w:rPr>
        <w:t>/Agenda</w:t>
      </w:r>
      <w:r w:rsidR="00C539D6" w:rsidRPr="008A2FE9">
        <w:rPr>
          <w:lang w:val="en-US"/>
        </w:rPr>
        <w:t xml:space="preserve"> of the Conference (W</w:t>
      </w:r>
      <w:r w:rsidRPr="008A2FE9">
        <w:rPr>
          <w:lang w:val="en-US"/>
        </w:rPr>
        <w:t xml:space="preserve">erner </w:t>
      </w:r>
      <w:r w:rsidR="00C539D6" w:rsidRPr="008A2FE9">
        <w:rPr>
          <w:lang w:val="en-US"/>
        </w:rPr>
        <w:t>Z</w:t>
      </w:r>
      <w:r w:rsidRPr="008A2FE9">
        <w:rPr>
          <w:lang w:val="en-US"/>
        </w:rPr>
        <w:t>douc</w:t>
      </w:r>
      <w:r w:rsidR="00C539D6" w:rsidRPr="008A2FE9">
        <w:rPr>
          <w:lang w:val="en-US"/>
        </w:rPr>
        <w:t>)</w:t>
      </w:r>
    </w:p>
    <w:p w14:paraId="39C74C55" w14:textId="77777777" w:rsidR="00B84953" w:rsidRPr="005D0E8C" w:rsidRDefault="00B84953" w:rsidP="00062079">
      <w:pPr>
        <w:pStyle w:val="BodyText3"/>
        <w:numPr>
          <w:ilvl w:val="0"/>
          <w:numId w:val="0"/>
        </w:numPr>
        <w:spacing w:after="0"/>
        <w:ind w:left="1843" w:hanging="567"/>
        <w:rPr>
          <w:lang w:val="en-US"/>
        </w:rPr>
      </w:pPr>
    </w:p>
    <w:p w14:paraId="0D9239C8" w14:textId="703514CA" w:rsidR="002B4AFB" w:rsidRPr="002B4AFB" w:rsidRDefault="002B4AFB" w:rsidP="002B4AFB">
      <w:pPr>
        <w:pStyle w:val="Heading1"/>
        <w:rPr>
          <w:lang w:val="en-US"/>
        </w:rPr>
      </w:pPr>
      <w:r w:rsidRPr="00F14FA7">
        <w:rPr>
          <w:lang w:val="en-US"/>
        </w:rPr>
        <w:t>Coffee break (</w:t>
      </w:r>
      <w:r>
        <w:rPr>
          <w:lang w:val="en-US"/>
        </w:rPr>
        <w:t>10:00</w:t>
      </w:r>
      <w:r w:rsidRPr="00F14FA7">
        <w:rPr>
          <w:lang w:val="en-US"/>
        </w:rPr>
        <w:t xml:space="preserve">– </w:t>
      </w:r>
      <w:r>
        <w:rPr>
          <w:lang w:val="en-US"/>
        </w:rPr>
        <w:t>10:30</w:t>
      </w:r>
      <w:r w:rsidRPr="00F14FA7">
        <w:rPr>
          <w:lang w:val="en-US"/>
        </w:rPr>
        <w:t>)</w:t>
      </w:r>
    </w:p>
    <w:p w14:paraId="5A505338" w14:textId="32053A16" w:rsidR="005A19F9" w:rsidRDefault="008A7A10" w:rsidP="005A19F9">
      <w:pPr>
        <w:pStyle w:val="Heading1"/>
        <w:rPr>
          <w:lang w:val="en-US"/>
        </w:rPr>
      </w:pPr>
      <w:r>
        <w:rPr>
          <w:lang w:val="en-US"/>
        </w:rPr>
        <w:t xml:space="preserve">Panel I: </w:t>
      </w:r>
      <w:r w:rsidR="005A19F9" w:rsidRPr="00CC2C67">
        <w:rPr>
          <w:i/>
          <w:iCs/>
          <w:lang w:val="en-US"/>
        </w:rPr>
        <w:t>WCP in practice</w:t>
      </w:r>
      <w:r w:rsidR="005A19F9">
        <w:rPr>
          <w:lang w:val="en-US"/>
        </w:rPr>
        <w:t xml:space="preserve">: </w:t>
      </w:r>
      <w:r w:rsidR="00D61250">
        <w:rPr>
          <w:lang w:val="en-US"/>
        </w:rPr>
        <w:t xml:space="preserve">applied </w:t>
      </w:r>
      <w:r w:rsidR="005A19F9" w:rsidRPr="00A15992">
        <w:rPr>
          <w:u w:val="single"/>
          <w:lang w:val="en-US"/>
        </w:rPr>
        <w:t>Research</w:t>
      </w:r>
      <w:r w:rsidR="005A19F9">
        <w:rPr>
          <w:lang w:val="en-US"/>
        </w:rPr>
        <w:t xml:space="preserve">: </w:t>
      </w:r>
      <w:r w:rsidR="005A19F9" w:rsidRPr="005D0E8C">
        <w:rPr>
          <w:lang w:val="en-US"/>
        </w:rPr>
        <w:t>(</w:t>
      </w:r>
      <w:r w:rsidR="005A19F9">
        <w:rPr>
          <w:lang w:val="en-US"/>
        </w:rPr>
        <w:t>10.30 – 11.15</w:t>
      </w:r>
      <w:r w:rsidR="005A19F9" w:rsidRPr="005D0E8C">
        <w:rPr>
          <w:lang w:val="en-US"/>
        </w:rPr>
        <w:t>)</w:t>
      </w:r>
    </w:p>
    <w:p w14:paraId="56957391" w14:textId="0B22C90F" w:rsidR="005A19F9" w:rsidRDefault="005A19F9" w:rsidP="005A19F9">
      <w:pPr>
        <w:rPr>
          <w:lang w:val="en-US"/>
        </w:rPr>
      </w:pPr>
      <w:r>
        <w:rPr>
          <w:lang w:val="en-US"/>
        </w:rPr>
        <w:t xml:space="preserve">Research is a vitally important part of WCP activities. In this session Chairs from different </w:t>
      </w:r>
      <w:proofErr w:type="spellStart"/>
      <w:r>
        <w:rPr>
          <w:lang w:val="en-US"/>
        </w:rPr>
        <w:t>programme</w:t>
      </w:r>
      <w:proofErr w:type="spellEnd"/>
      <w:r>
        <w:rPr>
          <w:lang w:val="en-US"/>
        </w:rPr>
        <w:t xml:space="preserve"> cycles and academic advisory board members explore b</w:t>
      </w:r>
      <w:r w:rsidRPr="00965BAB">
        <w:rPr>
          <w:lang w:val="en-US"/>
        </w:rPr>
        <w:t>est (past) practices and what to learn</w:t>
      </w:r>
      <w:r>
        <w:rPr>
          <w:lang w:val="en-US"/>
        </w:rPr>
        <w:t xml:space="preserve"> from that</w:t>
      </w:r>
      <w:r w:rsidRPr="00965BAB">
        <w:rPr>
          <w:lang w:val="en-US"/>
        </w:rPr>
        <w:t xml:space="preserve"> for current</w:t>
      </w:r>
      <w:r>
        <w:rPr>
          <w:lang w:val="en-US"/>
        </w:rPr>
        <w:t xml:space="preserve"> and f</w:t>
      </w:r>
      <w:r w:rsidRPr="00965BAB">
        <w:rPr>
          <w:lang w:val="en-US"/>
        </w:rPr>
        <w:t>uture challenges</w:t>
      </w:r>
      <w:r w:rsidR="00D61250">
        <w:rPr>
          <w:lang w:val="en-US"/>
        </w:rPr>
        <w:t>.</w:t>
      </w:r>
      <w:r w:rsidRPr="00965BAB">
        <w:rPr>
          <w:lang w:val="en-US"/>
        </w:rPr>
        <w:t xml:space="preserve"> </w:t>
      </w:r>
      <w:r>
        <w:rPr>
          <w:lang w:val="en-US"/>
        </w:rPr>
        <w:t xml:space="preserve">Research outputs are undertaken bearing in mind the specific areas which stakeholders are interested in to ensure results </w:t>
      </w:r>
      <w:r w:rsidR="00ED340D">
        <w:rPr>
          <w:lang w:val="en-US"/>
        </w:rPr>
        <w:t xml:space="preserve">that are relevant to them, and which </w:t>
      </w:r>
      <w:r>
        <w:rPr>
          <w:lang w:val="en-US"/>
        </w:rPr>
        <w:t>can be implemented by policymakers and the private sector. Speakers are invited to address the following issues:</w:t>
      </w:r>
    </w:p>
    <w:p w14:paraId="3E7F74EA" w14:textId="77777777" w:rsidR="005A19F9" w:rsidRPr="00D93A2F" w:rsidRDefault="005A19F9" w:rsidP="005A19F9">
      <w:pPr>
        <w:rPr>
          <w:lang w:val="en-US"/>
        </w:rPr>
      </w:pPr>
    </w:p>
    <w:p w14:paraId="3AB51CC9" w14:textId="6CF0F68B" w:rsidR="005A19F9" w:rsidRDefault="005A19F9" w:rsidP="00637807">
      <w:pPr>
        <w:pStyle w:val="ListBullet3"/>
        <w:numPr>
          <w:ilvl w:val="0"/>
          <w:numId w:val="15"/>
        </w:numPr>
        <w:spacing w:after="0"/>
        <w:ind w:left="1134"/>
        <w:rPr>
          <w:lang w:val="en-US"/>
        </w:rPr>
      </w:pPr>
      <w:r>
        <w:rPr>
          <w:lang w:val="en-US"/>
        </w:rPr>
        <w:t>How to conduct needs assessments with stakeholders prior to research activities</w:t>
      </w:r>
      <w:r w:rsidR="00ED340D">
        <w:rPr>
          <w:lang w:val="en-US"/>
        </w:rPr>
        <w:t>?</w:t>
      </w:r>
    </w:p>
    <w:p w14:paraId="732F2BF4" w14:textId="796AF6AB" w:rsidR="00ED340D" w:rsidRDefault="00ED340D" w:rsidP="00637807">
      <w:pPr>
        <w:pStyle w:val="ListBullet3"/>
        <w:numPr>
          <w:ilvl w:val="0"/>
          <w:numId w:val="15"/>
        </w:numPr>
        <w:spacing w:after="0"/>
        <w:ind w:left="1134"/>
        <w:rPr>
          <w:lang w:val="en-US"/>
        </w:rPr>
      </w:pPr>
      <w:r>
        <w:rPr>
          <w:lang w:val="en-US"/>
        </w:rPr>
        <w:t>How to involve policymakers in co-designing and advancing research projects of relevance to them?</w:t>
      </w:r>
    </w:p>
    <w:p w14:paraId="17860179" w14:textId="3E1D99EC" w:rsidR="00ED340D" w:rsidRPr="00ED340D" w:rsidRDefault="00ED340D" w:rsidP="00ED340D">
      <w:pPr>
        <w:pStyle w:val="ListBullet3"/>
        <w:numPr>
          <w:ilvl w:val="0"/>
          <w:numId w:val="15"/>
        </w:numPr>
        <w:tabs>
          <w:tab w:val="clear" w:pos="1701"/>
        </w:tabs>
        <w:spacing w:after="0"/>
        <w:ind w:left="1134"/>
        <w:rPr>
          <w:lang w:val="en-US"/>
        </w:rPr>
      </w:pPr>
      <w:r>
        <w:rPr>
          <w:lang w:val="en-US"/>
        </w:rPr>
        <w:t>How to ensure both stakeholder relevance and high scientific quality of research?</w:t>
      </w:r>
    </w:p>
    <w:p w14:paraId="511E1473" w14:textId="134BFDAB" w:rsidR="005A19F9" w:rsidRDefault="005A19F9" w:rsidP="00637807">
      <w:pPr>
        <w:pStyle w:val="ListBullet3"/>
        <w:numPr>
          <w:ilvl w:val="0"/>
          <w:numId w:val="15"/>
        </w:numPr>
        <w:tabs>
          <w:tab w:val="clear" w:pos="1701"/>
        </w:tabs>
        <w:spacing w:after="0"/>
        <w:ind w:left="1134"/>
        <w:rPr>
          <w:lang w:val="en-US"/>
        </w:rPr>
      </w:pPr>
      <w:r>
        <w:rPr>
          <w:lang w:val="en-US"/>
        </w:rPr>
        <w:t xml:space="preserve">What is the role of stakeholders under the research pillar? (Coordinating peer reviews, gathering </w:t>
      </w:r>
      <w:proofErr w:type="gramStart"/>
      <w:r>
        <w:rPr>
          <w:lang w:val="en-US"/>
        </w:rPr>
        <w:t>contributions</w:t>
      </w:r>
      <w:proofErr w:type="gramEnd"/>
      <w:r>
        <w:rPr>
          <w:lang w:val="en-US"/>
        </w:rPr>
        <w:t xml:space="preserve"> and fostering implementation of result and recommendations)</w:t>
      </w:r>
    </w:p>
    <w:p w14:paraId="6231333B" w14:textId="38890DC7" w:rsidR="00ED340D" w:rsidRPr="00ED340D" w:rsidRDefault="005A19F9" w:rsidP="00ED340D">
      <w:pPr>
        <w:pStyle w:val="ListBullet3"/>
        <w:numPr>
          <w:ilvl w:val="0"/>
          <w:numId w:val="15"/>
        </w:numPr>
        <w:spacing w:after="0"/>
        <w:ind w:left="1134"/>
        <w:rPr>
          <w:lang w:val="en-US"/>
        </w:rPr>
      </w:pPr>
      <w:r>
        <w:rPr>
          <w:lang w:val="en-US"/>
        </w:rPr>
        <w:t xml:space="preserve">How to ensure diversity of </w:t>
      </w:r>
      <w:r w:rsidR="00ED340D">
        <w:rPr>
          <w:lang w:val="en-US"/>
        </w:rPr>
        <w:t xml:space="preserve">research </w:t>
      </w:r>
      <w:r>
        <w:rPr>
          <w:lang w:val="en-US"/>
        </w:rPr>
        <w:t>topics</w:t>
      </w:r>
    </w:p>
    <w:p w14:paraId="3D9D538E" w14:textId="7E60AD75" w:rsidR="005A19F9" w:rsidRDefault="00ED340D" w:rsidP="00637807">
      <w:pPr>
        <w:pStyle w:val="ListBullet3"/>
        <w:numPr>
          <w:ilvl w:val="0"/>
          <w:numId w:val="15"/>
        </w:numPr>
        <w:tabs>
          <w:tab w:val="clear" w:pos="1701"/>
        </w:tabs>
        <w:spacing w:after="0"/>
        <w:ind w:left="1134"/>
        <w:rPr>
          <w:lang w:val="en-US"/>
        </w:rPr>
      </w:pPr>
      <w:r>
        <w:rPr>
          <w:lang w:val="en-US"/>
        </w:rPr>
        <w:lastRenderedPageBreak/>
        <w:t>How to c</w:t>
      </w:r>
      <w:r w:rsidR="005A19F9">
        <w:rPr>
          <w:lang w:val="en-US"/>
        </w:rPr>
        <w:t>oordinat</w:t>
      </w:r>
      <w:r>
        <w:rPr>
          <w:lang w:val="en-US"/>
        </w:rPr>
        <w:t>e</w:t>
      </w:r>
      <w:r w:rsidR="005A19F9">
        <w:rPr>
          <w:lang w:val="en-US"/>
        </w:rPr>
        <w:t xml:space="preserve"> interdisciplinary research within the WCP Network, including with advice from the Advisory Board</w:t>
      </w:r>
      <w:r>
        <w:rPr>
          <w:lang w:val="en-US"/>
        </w:rPr>
        <w:t>?</w:t>
      </w:r>
    </w:p>
    <w:p w14:paraId="579B377D" w14:textId="52499BF5" w:rsidR="005A19F9" w:rsidRDefault="00ED340D" w:rsidP="00637807">
      <w:pPr>
        <w:pStyle w:val="ListBullet3"/>
        <w:numPr>
          <w:ilvl w:val="0"/>
          <w:numId w:val="15"/>
        </w:numPr>
        <w:tabs>
          <w:tab w:val="clear" w:pos="1701"/>
        </w:tabs>
        <w:spacing w:after="0"/>
        <w:ind w:left="1134"/>
        <w:rPr>
          <w:lang w:val="en-US"/>
        </w:rPr>
      </w:pPr>
      <w:r>
        <w:rPr>
          <w:lang w:val="en-US"/>
        </w:rPr>
        <w:t>How to c</w:t>
      </w:r>
      <w:r w:rsidR="005A19F9">
        <w:rPr>
          <w:lang w:val="en-US"/>
        </w:rPr>
        <w:t>oordinat</w:t>
      </w:r>
      <w:r>
        <w:rPr>
          <w:lang w:val="en-US"/>
        </w:rPr>
        <w:t>e</w:t>
      </w:r>
      <w:r w:rsidR="005A19F9">
        <w:rPr>
          <w:lang w:val="en-US"/>
        </w:rPr>
        <w:t xml:space="preserve"> research with the relevant experts in WTO research and TA divisions</w:t>
      </w:r>
    </w:p>
    <w:p w14:paraId="78ACAC7E" w14:textId="0724B78E" w:rsidR="005A19F9" w:rsidRDefault="005A19F9" w:rsidP="00637807">
      <w:pPr>
        <w:pStyle w:val="ListBullet3"/>
        <w:numPr>
          <w:ilvl w:val="0"/>
          <w:numId w:val="15"/>
        </w:numPr>
        <w:spacing w:after="0"/>
        <w:ind w:left="1134"/>
        <w:rPr>
          <w:lang w:val="en-US"/>
        </w:rPr>
      </w:pPr>
      <w:r>
        <w:rPr>
          <w:lang w:val="en-US"/>
        </w:rPr>
        <w:t>How to effectively involve (graduate) students and future academics in research</w:t>
      </w:r>
      <w:r w:rsidR="00ED340D">
        <w:rPr>
          <w:lang w:val="en-US"/>
        </w:rPr>
        <w:t>?</w:t>
      </w:r>
    </w:p>
    <w:p w14:paraId="1362682B" w14:textId="2BF81969" w:rsidR="005A19F9" w:rsidRDefault="005A19F9" w:rsidP="00637807">
      <w:pPr>
        <w:pStyle w:val="ListBullet3"/>
        <w:numPr>
          <w:ilvl w:val="0"/>
          <w:numId w:val="15"/>
        </w:numPr>
        <w:spacing w:after="0"/>
        <w:ind w:left="1134"/>
        <w:rPr>
          <w:lang w:val="en-US"/>
        </w:rPr>
      </w:pPr>
      <w:r>
        <w:rPr>
          <w:lang w:val="en-US"/>
        </w:rPr>
        <w:t>Presentation of some success storie</w:t>
      </w:r>
      <w:r w:rsidR="00ED340D">
        <w:rPr>
          <w:lang w:val="en-US"/>
        </w:rPr>
        <w:t>s</w:t>
      </w:r>
    </w:p>
    <w:p w14:paraId="4142FFFB" w14:textId="77777777" w:rsidR="005A19F9" w:rsidRPr="00D93A2F" w:rsidRDefault="005A19F9" w:rsidP="005A19F9">
      <w:pPr>
        <w:rPr>
          <w:lang w:val="en-US"/>
        </w:rPr>
      </w:pPr>
    </w:p>
    <w:p w14:paraId="1FFC19A6" w14:textId="4A2404FC" w:rsidR="00ED6F51" w:rsidRDefault="005A19F9" w:rsidP="00ED6F51">
      <w:pPr>
        <w:pStyle w:val="BodyText2"/>
        <w:numPr>
          <w:ilvl w:val="0"/>
          <w:numId w:val="0"/>
        </w:numPr>
        <w:spacing w:after="0"/>
        <w:rPr>
          <w:lang w:val="en-US"/>
        </w:rPr>
      </w:pPr>
      <w:r w:rsidRPr="00EE5A2A">
        <w:rPr>
          <w:b/>
          <w:bCs/>
          <w:lang w:val="en-US"/>
        </w:rPr>
        <w:t>Moderator</w:t>
      </w:r>
      <w:r w:rsidR="000211DF">
        <w:rPr>
          <w:b/>
          <w:bCs/>
          <w:lang w:val="en-US"/>
        </w:rPr>
        <w:t>s</w:t>
      </w:r>
      <w:r w:rsidRPr="00EE5A2A">
        <w:rPr>
          <w:b/>
          <w:bCs/>
          <w:lang w:val="en-US"/>
        </w:rPr>
        <w:t>:</w:t>
      </w:r>
      <w:r w:rsidR="000211DF" w:rsidRPr="000211DF">
        <w:rPr>
          <w:lang w:val="en-US"/>
        </w:rPr>
        <w:t xml:space="preserve"> Alexandros Sarris </w:t>
      </w:r>
      <w:r w:rsidR="00145B47">
        <w:rPr>
          <w:lang w:val="en-US"/>
        </w:rPr>
        <w:t xml:space="preserve">/ </w:t>
      </w:r>
      <w:r w:rsidR="000211DF" w:rsidRPr="000211DF">
        <w:rPr>
          <w:lang w:val="en-US"/>
        </w:rPr>
        <w:t>Giorgio Sacerdoti</w:t>
      </w:r>
      <w:r w:rsidR="00ED6F51">
        <w:rPr>
          <w:lang w:val="en-US"/>
        </w:rPr>
        <w:t xml:space="preserve"> </w:t>
      </w:r>
    </w:p>
    <w:p w14:paraId="1092BAEA" w14:textId="77777777" w:rsidR="0089363F" w:rsidRPr="00221C69" w:rsidRDefault="0089363F" w:rsidP="0089363F">
      <w:pPr>
        <w:pStyle w:val="BodyText2"/>
        <w:numPr>
          <w:ilvl w:val="0"/>
          <w:numId w:val="0"/>
        </w:numPr>
        <w:spacing w:after="0"/>
        <w:rPr>
          <w:lang w:val="en-US"/>
        </w:rPr>
      </w:pPr>
    </w:p>
    <w:p w14:paraId="37154404" w14:textId="1166766C" w:rsidR="003F6B44" w:rsidRDefault="0013591E" w:rsidP="00637807">
      <w:pPr>
        <w:pStyle w:val="BodyText3"/>
        <w:numPr>
          <w:ilvl w:val="0"/>
          <w:numId w:val="37"/>
        </w:numPr>
        <w:spacing w:after="0"/>
        <w:ind w:left="1134"/>
        <w:rPr>
          <w:lang w:val="en-US"/>
        </w:rPr>
      </w:pPr>
      <w:r>
        <w:rPr>
          <w:lang w:val="en-US"/>
        </w:rPr>
        <w:t xml:space="preserve">WTO </w:t>
      </w:r>
      <w:r w:rsidR="005A19F9">
        <w:rPr>
          <w:lang w:val="en-US"/>
        </w:rPr>
        <w:t>Chair</w:t>
      </w:r>
      <w:r w:rsidR="006118E4">
        <w:rPr>
          <w:lang w:val="en-US"/>
        </w:rPr>
        <w:t>s from Phases I and II</w:t>
      </w:r>
      <w:r w:rsidR="005A19F9">
        <w:rPr>
          <w:lang w:val="en-US"/>
        </w:rPr>
        <w:t xml:space="preserve">: </w:t>
      </w:r>
    </w:p>
    <w:p w14:paraId="1C078486" w14:textId="29DF47C1" w:rsidR="003F6B44" w:rsidRPr="00A5544D" w:rsidRDefault="007B59F1" w:rsidP="00EA2E05">
      <w:pPr>
        <w:pStyle w:val="BodyText3"/>
        <w:numPr>
          <w:ilvl w:val="0"/>
          <w:numId w:val="0"/>
        </w:numPr>
        <w:spacing w:after="0"/>
        <w:ind w:left="1134" w:firstLine="567"/>
      </w:pPr>
      <w:r w:rsidRPr="00A5544D">
        <w:t xml:space="preserve">Charlemagne </w:t>
      </w:r>
      <w:proofErr w:type="spellStart"/>
      <w:r w:rsidRPr="00A5544D">
        <w:t>Babatoundé</w:t>
      </w:r>
      <w:proofErr w:type="spellEnd"/>
      <w:r w:rsidRPr="00A5544D">
        <w:t xml:space="preserve"> </w:t>
      </w:r>
      <w:proofErr w:type="spellStart"/>
      <w:r w:rsidRPr="00A5544D">
        <w:t>Igue</w:t>
      </w:r>
      <w:proofErr w:type="spellEnd"/>
      <w:r w:rsidRPr="00A5544D">
        <w:t xml:space="preserve"> (</w:t>
      </w:r>
      <w:r w:rsidR="008963AF" w:rsidRPr="00A5544D">
        <w:t>Benin</w:t>
      </w:r>
      <w:r w:rsidRPr="00A5544D">
        <w:t xml:space="preserve">) </w:t>
      </w:r>
    </w:p>
    <w:p w14:paraId="629AE770" w14:textId="75D07C7E" w:rsidR="003F6B44" w:rsidRPr="00A5544D" w:rsidRDefault="003D67BA" w:rsidP="00EA2E05">
      <w:pPr>
        <w:pStyle w:val="BodyText3"/>
        <w:numPr>
          <w:ilvl w:val="0"/>
          <w:numId w:val="0"/>
        </w:numPr>
        <w:spacing w:after="0"/>
        <w:ind w:left="1134" w:firstLine="567"/>
      </w:pPr>
      <w:r w:rsidRPr="00A5544D">
        <w:t>Adama Gueye</w:t>
      </w:r>
      <w:r w:rsidR="00461033" w:rsidRPr="00A5544D">
        <w:t xml:space="preserve"> </w:t>
      </w:r>
      <w:r w:rsidR="007B59F1" w:rsidRPr="00A5544D">
        <w:t>(</w:t>
      </w:r>
      <w:r w:rsidR="00461033" w:rsidRPr="00A5544D">
        <w:t>Senegal</w:t>
      </w:r>
      <w:r w:rsidR="007B59F1" w:rsidRPr="00A5544D">
        <w:t>)</w:t>
      </w:r>
    </w:p>
    <w:p w14:paraId="3C715830" w14:textId="49D3EB74" w:rsidR="005A19F9" w:rsidRDefault="007B59F1" w:rsidP="00EA2E05">
      <w:pPr>
        <w:pStyle w:val="BodyText3"/>
        <w:numPr>
          <w:ilvl w:val="0"/>
          <w:numId w:val="0"/>
        </w:numPr>
        <w:spacing w:after="0"/>
        <w:ind w:left="1134" w:firstLine="567"/>
        <w:rPr>
          <w:lang w:val="en-US"/>
        </w:rPr>
      </w:pPr>
      <w:r>
        <w:rPr>
          <w:lang w:val="en-US"/>
        </w:rPr>
        <w:t>Wilma Viviers</w:t>
      </w:r>
      <w:r w:rsidR="006118E4">
        <w:rPr>
          <w:lang w:val="en-US"/>
        </w:rPr>
        <w:t xml:space="preserve"> </w:t>
      </w:r>
      <w:r>
        <w:rPr>
          <w:lang w:val="en-US"/>
        </w:rPr>
        <w:t>(</w:t>
      </w:r>
      <w:r w:rsidR="00461033" w:rsidRPr="006118E4">
        <w:rPr>
          <w:lang w:val="en-US"/>
        </w:rPr>
        <w:t>South Africa</w:t>
      </w:r>
      <w:r>
        <w:rPr>
          <w:lang w:val="en-US"/>
        </w:rPr>
        <w:t>)</w:t>
      </w:r>
      <w:r w:rsidR="005A19F9" w:rsidRPr="006118E4">
        <w:rPr>
          <w:lang w:val="en-US"/>
        </w:rPr>
        <w:t xml:space="preserve"> </w:t>
      </w:r>
    </w:p>
    <w:p w14:paraId="61FCA8D7" w14:textId="01CD2EDC" w:rsidR="00ED6F51" w:rsidRPr="006118E4" w:rsidRDefault="00ED6F51" w:rsidP="00ED6F51">
      <w:pPr>
        <w:pStyle w:val="BodyText3"/>
        <w:numPr>
          <w:ilvl w:val="0"/>
          <w:numId w:val="0"/>
        </w:numPr>
        <w:spacing w:after="0"/>
        <w:ind w:left="207" w:firstLine="567"/>
        <w:rPr>
          <w:lang w:val="en-US"/>
        </w:rPr>
      </w:pPr>
      <w:r>
        <w:rPr>
          <w:lang w:val="en-US"/>
        </w:rPr>
        <w:t xml:space="preserve">ii. </w:t>
      </w:r>
      <w:r>
        <w:rPr>
          <w:lang w:val="en-US"/>
        </w:rPr>
        <w:tab/>
        <w:t xml:space="preserve">Advisory Board Member: Peter Van den </w:t>
      </w:r>
      <w:proofErr w:type="spellStart"/>
      <w:r>
        <w:rPr>
          <w:lang w:val="en-US"/>
        </w:rPr>
        <w:t>Bossche</w:t>
      </w:r>
      <w:proofErr w:type="spellEnd"/>
      <w:r>
        <w:rPr>
          <w:lang w:val="en-US"/>
        </w:rPr>
        <w:t xml:space="preserve"> (online)</w:t>
      </w:r>
    </w:p>
    <w:p w14:paraId="7D06FB1B" w14:textId="378B69F1" w:rsidR="003F6B44" w:rsidRDefault="00ED6F51" w:rsidP="00ED6F51">
      <w:pPr>
        <w:pStyle w:val="BodyText3"/>
        <w:numPr>
          <w:ilvl w:val="0"/>
          <w:numId w:val="0"/>
        </w:numPr>
        <w:spacing w:after="0"/>
        <w:ind w:left="207" w:firstLine="567"/>
        <w:rPr>
          <w:lang w:val="en-US"/>
        </w:rPr>
      </w:pPr>
      <w:r>
        <w:rPr>
          <w:lang w:val="en-US"/>
        </w:rPr>
        <w:t xml:space="preserve">iii. </w:t>
      </w:r>
      <w:r>
        <w:rPr>
          <w:lang w:val="en-US"/>
        </w:rPr>
        <w:tab/>
      </w:r>
      <w:r w:rsidR="0013591E">
        <w:rPr>
          <w:lang w:val="en-US"/>
        </w:rPr>
        <w:t xml:space="preserve">WTO </w:t>
      </w:r>
      <w:r w:rsidR="006118E4">
        <w:rPr>
          <w:lang w:val="en-US"/>
        </w:rPr>
        <w:t xml:space="preserve">Chairs from Phase III: </w:t>
      </w:r>
    </w:p>
    <w:p w14:paraId="0FD927F1" w14:textId="5A44F59E" w:rsidR="003F6B44" w:rsidRPr="006B37FB" w:rsidRDefault="007B59F1" w:rsidP="00EA2E05">
      <w:pPr>
        <w:pStyle w:val="BodyText3"/>
        <w:numPr>
          <w:ilvl w:val="0"/>
          <w:numId w:val="0"/>
        </w:numPr>
        <w:spacing w:after="0"/>
        <w:ind w:left="1134" w:firstLine="567"/>
        <w:rPr>
          <w:lang w:val="pt-BR"/>
        </w:rPr>
      </w:pPr>
      <w:r w:rsidRPr="006B37FB">
        <w:rPr>
          <w:lang w:val="pt-BR"/>
        </w:rPr>
        <w:t>Rosmery Hernández Pereira (</w:t>
      </w:r>
      <w:r w:rsidR="00461033" w:rsidRPr="006B37FB">
        <w:rPr>
          <w:lang w:val="pt-BR"/>
        </w:rPr>
        <w:t>Costa Rica</w:t>
      </w:r>
      <w:r w:rsidRPr="006B37FB">
        <w:rPr>
          <w:lang w:val="pt-BR"/>
        </w:rPr>
        <w:t xml:space="preserve">) </w:t>
      </w:r>
    </w:p>
    <w:p w14:paraId="410B4F2B" w14:textId="1038DCB6" w:rsidR="00461033" w:rsidRDefault="007B59F1" w:rsidP="00EA2E05">
      <w:pPr>
        <w:pStyle w:val="BodyText3"/>
        <w:numPr>
          <w:ilvl w:val="0"/>
          <w:numId w:val="0"/>
        </w:numPr>
        <w:spacing w:after="0"/>
        <w:ind w:left="1134" w:firstLine="567"/>
        <w:rPr>
          <w:lang w:val="es-ES"/>
        </w:rPr>
      </w:pPr>
      <w:r w:rsidRPr="00497A99">
        <w:rPr>
          <w:lang w:val="es-ES"/>
        </w:rPr>
        <w:t>Victor Saco</w:t>
      </w:r>
      <w:r w:rsidR="00461033" w:rsidRPr="00497A99">
        <w:rPr>
          <w:lang w:val="es-ES"/>
        </w:rPr>
        <w:t xml:space="preserve"> </w:t>
      </w:r>
      <w:r w:rsidRPr="00497A99">
        <w:rPr>
          <w:lang w:val="es-ES"/>
        </w:rPr>
        <w:t>(</w:t>
      </w:r>
      <w:proofErr w:type="spellStart"/>
      <w:r w:rsidR="00461033" w:rsidRPr="00497A99">
        <w:rPr>
          <w:lang w:val="es-ES"/>
        </w:rPr>
        <w:t>Peru</w:t>
      </w:r>
      <w:proofErr w:type="spellEnd"/>
      <w:r w:rsidRPr="00497A99">
        <w:rPr>
          <w:lang w:val="es-ES"/>
        </w:rPr>
        <w:t>)</w:t>
      </w:r>
    </w:p>
    <w:p w14:paraId="4C869014" w14:textId="77777777" w:rsidR="005A19F9" w:rsidRPr="00497A99" w:rsidRDefault="005A19F9" w:rsidP="00637807">
      <w:pPr>
        <w:pStyle w:val="BodyText3"/>
        <w:numPr>
          <w:ilvl w:val="0"/>
          <w:numId w:val="0"/>
        </w:numPr>
        <w:spacing w:after="0"/>
        <w:ind w:left="1276"/>
        <w:rPr>
          <w:lang w:val="es-ES"/>
        </w:rPr>
      </w:pPr>
    </w:p>
    <w:p w14:paraId="6001E02B" w14:textId="39D1CCAA" w:rsidR="00F14FA7" w:rsidRPr="00F14FA7" w:rsidRDefault="00F14FA7" w:rsidP="00F14FA7">
      <w:pPr>
        <w:pStyle w:val="Heading1"/>
        <w:rPr>
          <w:lang w:val="en-US"/>
        </w:rPr>
      </w:pPr>
      <w:r w:rsidRPr="00F14FA7">
        <w:rPr>
          <w:lang w:val="en-US"/>
        </w:rPr>
        <w:t>Coffee break (11.</w:t>
      </w:r>
      <w:r w:rsidR="00125472">
        <w:rPr>
          <w:lang w:val="en-US"/>
        </w:rPr>
        <w:t>15</w:t>
      </w:r>
      <w:r w:rsidR="00125472" w:rsidRPr="00F14FA7">
        <w:rPr>
          <w:lang w:val="en-US"/>
        </w:rPr>
        <w:t xml:space="preserve"> </w:t>
      </w:r>
      <w:r w:rsidRPr="00F14FA7">
        <w:rPr>
          <w:lang w:val="en-US"/>
        </w:rPr>
        <w:t xml:space="preserve">– </w:t>
      </w:r>
      <w:r w:rsidR="00125472">
        <w:rPr>
          <w:lang w:val="en-US"/>
        </w:rPr>
        <w:t>11:45</w:t>
      </w:r>
      <w:r w:rsidRPr="00F14FA7">
        <w:rPr>
          <w:lang w:val="en-US"/>
        </w:rPr>
        <w:t>)</w:t>
      </w:r>
    </w:p>
    <w:p w14:paraId="1D6DC9F9" w14:textId="6ECD5487" w:rsidR="00EA0248" w:rsidRPr="00FE5186" w:rsidRDefault="00EA0248" w:rsidP="00EA0248">
      <w:pPr>
        <w:pStyle w:val="Heading1"/>
        <w:rPr>
          <w:i/>
          <w:iCs/>
          <w:lang w:val="en-US"/>
        </w:rPr>
      </w:pPr>
      <w:bookmarkStart w:id="1" w:name="_Hlk107217544"/>
      <w:r>
        <w:rPr>
          <w:lang w:val="en-US"/>
        </w:rPr>
        <w:t>Panel I</w:t>
      </w:r>
      <w:r w:rsidR="00CF411C">
        <w:rPr>
          <w:lang w:val="en-US"/>
        </w:rPr>
        <w:t>I</w:t>
      </w:r>
      <w:r w:rsidR="00D61250">
        <w:rPr>
          <w:lang w:val="en-US"/>
        </w:rPr>
        <w:t>:</w:t>
      </w:r>
      <w:r>
        <w:rPr>
          <w:lang w:val="en-US"/>
        </w:rPr>
        <w:t xml:space="preserve"> </w:t>
      </w:r>
      <w:r w:rsidR="008A7A10" w:rsidRPr="008A7A10">
        <w:rPr>
          <w:i/>
          <w:iCs/>
          <w:lang w:val="en-US"/>
        </w:rPr>
        <w:t>The MC12 results and beyond</w:t>
      </w:r>
      <w:r>
        <w:rPr>
          <w:lang w:val="en-US"/>
        </w:rPr>
        <w:t>: Food security</w:t>
      </w:r>
      <w:r w:rsidR="006E7EB6">
        <w:rPr>
          <w:lang w:val="en-US"/>
        </w:rPr>
        <w:t xml:space="preserve"> and the Future of </w:t>
      </w:r>
      <w:r>
        <w:rPr>
          <w:lang w:val="en-US"/>
        </w:rPr>
        <w:t xml:space="preserve">agriculture </w:t>
      </w:r>
      <w:r w:rsidR="006E7EB6">
        <w:rPr>
          <w:lang w:val="en-US"/>
        </w:rPr>
        <w:t xml:space="preserve">Negotiations </w:t>
      </w:r>
      <w:r w:rsidRPr="005D0E8C">
        <w:rPr>
          <w:lang w:val="en-US"/>
        </w:rPr>
        <w:t>(</w:t>
      </w:r>
      <w:r>
        <w:rPr>
          <w:lang w:val="en-US"/>
        </w:rPr>
        <w:t>11:45 – 13.00</w:t>
      </w:r>
      <w:r w:rsidRPr="005D0E8C">
        <w:rPr>
          <w:lang w:val="en-US"/>
        </w:rPr>
        <w:t>)</w:t>
      </w:r>
    </w:p>
    <w:p w14:paraId="282628D8" w14:textId="72AB576F" w:rsidR="003F6B44" w:rsidRPr="00497A99" w:rsidRDefault="003F6B44" w:rsidP="00EA0248">
      <w:pPr>
        <w:pStyle w:val="BodyText2"/>
        <w:numPr>
          <w:ilvl w:val="0"/>
          <w:numId w:val="0"/>
        </w:numPr>
        <w:rPr>
          <w:i/>
          <w:iCs/>
        </w:rPr>
      </w:pPr>
      <w:r w:rsidRPr="00497A99">
        <w:rPr>
          <w:i/>
          <w:iCs/>
        </w:rPr>
        <w:t>This session is organized jointly with the Agriculture and Commodities Division (</w:t>
      </w:r>
      <w:r w:rsidR="005749E0">
        <w:rPr>
          <w:i/>
          <w:iCs/>
        </w:rPr>
        <w:t>TED</w:t>
      </w:r>
      <w:r w:rsidRPr="00497A99">
        <w:rPr>
          <w:i/>
          <w:iCs/>
        </w:rPr>
        <w:t>)</w:t>
      </w:r>
    </w:p>
    <w:p w14:paraId="0EA6E1F5" w14:textId="03AD3DBD" w:rsidR="006E7EB6" w:rsidRPr="00B31F1F" w:rsidRDefault="006E7EB6" w:rsidP="00EA0248">
      <w:pPr>
        <w:pStyle w:val="BodyText2"/>
        <w:numPr>
          <w:ilvl w:val="0"/>
          <w:numId w:val="0"/>
        </w:numPr>
      </w:pPr>
      <w:r w:rsidRPr="00B31F1F">
        <w:t xml:space="preserve">Agricultural and food supply chain disruptions, droughts, </w:t>
      </w:r>
      <w:proofErr w:type="gramStart"/>
      <w:r w:rsidRPr="00B31F1F">
        <w:t>floods</w:t>
      </w:r>
      <w:proofErr w:type="gramEnd"/>
      <w:r w:rsidRPr="00B31F1F">
        <w:t xml:space="preserve"> and climate change are on the rise. Commodity and food prices skyrocket due to these disruptions and developments affecting the domestic and international political system and the world trade and security architecture. </w:t>
      </w:r>
    </w:p>
    <w:p w14:paraId="17EA239C" w14:textId="77642E74" w:rsidR="00EA0248" w:rsidRPr="00B31F1F" w:rsidRDefault="006E7EB6" w:rsidP="00EA0248">
      <w:pPr>
        <w:pStyle w:val="BodyText2"/>
        <w:numPr>
          <w:ilvl w:val="0"/>
          <w:numId w:val="0"/>
        </w:numPr>
      </w:pPr>
      <w:r w:rsidRPr="00B31F1F">
        <w:rPr>
          <w:lang w:val="en-US"/>
        </w:rPr>
        <w:t xml:space="preserve">This session will cover MC12 results relating to the international food crises, and it will explore the way forward for WTO negotiations relating to agriculture. </w:t>
      </w:r>
      <w:r w:rsidR="0028561D">
        <w:rPr>
          <w:lang w:val="en-US"/>
        </w:rPr>
        <w:t>While progress has been made, m</w:t>
      </w:r>
      <w:r w:rsidR="00D61250">
        <w:rPr>
          <w:lang w:val="en-US"/>
        </w:rPr>
        <w:t xml:space="preserve">any issues relating to public stockholding for food security purposes, export </w:t>
      </w:r>
      <w:r w:rsidR="0028561D">
        <w:rPr>
          <w:lang w:val="en-US"/>
        </w:rPr>
        <w:t>prohibitions</w:t>
      </w:r>
      <w:r w:rsidR="00D61250">
        <w:rPr>
          <w:lang w:val="en-US"/>
        </w:rPr>
        <w:t xml:space="preserve"> </w:t>
      </w:r>
      <w:r w:rsidR="0028561D">
        <w:rPr>
          <w:lang w:val="en-US"/>
        </w:rPr>
        <w:t xml:space="preserve">or restrictions, </w:t>
      </w:r>
      <w:r w:rsidR="00D61250">
        <w:rPr>
          <w:lang w:val="en-US"/>
        </w:rPr>
        <w:t xml:space="preserve">export competition, domestic support, market access, special safeguard mechanism, cotton, </w:t>
      </w:r>
      <w:r w:rsidR="00DA0808">
        <w:rPr>
          <w:lang w:val="en-US"/>
        </w:rPr>
        <w:t xml:space="preserve">and </w:t>
      </w:r>
      <w:r w:rsidR="0028561D">
        <w:rPr>
          <w:lang w:val="en-US"/>
        </w:rPr>
        <w:t xml:space="preserve">transparency are not </w:t>
      </w:r>
      <w:r w:rsidR="00DA0808">
        <w:rPr>
          <w:lang w:val="en-US"/>
        </w:rPr>
        <w:t xml:space="preserve">yet </w:t>
      </w:r>
      <w:r w:rsidR="0028561D">
        <w:rPr>
          <w:lang w:val="en-US"/>
        </w:rPr>
        <w:t xml:space="preserve">fully resolved. </w:t>
      </w:r>
      <w:r w:rsidR="003163D5">
        <w:rPr>
          <w:lang w:val="en-US"/>
        </w:rPr>
        <w:t xml:space="preserve">The MC12 results and unfinished issues in the negotiations are both very relevant to future research and outreach by WTO Chairs in advising policymakers and training trade experts of the future. </w:t>
      </w:r>
      <w:r w:rsidR="00EA0248" w:rsidRPr="00B31F1F">
        <w:t>The session will cover matters including</w:t>
      </w:r>
      <w:r w:rsidR="001F56C1">
        <w:t>:</w:t>
      </w:r>
    </w:p>
    <w:p w14:paraId="0C64DC76" w14:textId="7B4A0361" w:rsidR="00EA0248" w:rsidRPr="00B31F1F" w:rsidRDefault="00EA0248" w:rsidP="00637807">
      <w:pPr>
        <w:pStyle w:val="BodyText2"/>
        <w:numPr>
          <w:ilvl w:val="0"/>
          <w:numId w:val="17"/>
        </w:numPr>
        <w:spacing w:after="0"/>
        <w:ind w:left="1134"/>
      </w:pPr>
      <w:r w:rsidRPr="00B31F1F">
        <w:t xml:space="preserve">the MC12 Declaration on the Emergency Response to Food Insecurity </w:t>
      </w:r>
    </w:p>
    <w:p w14:paraId="146A449B" w14:textId="77777777" w:rsidR="00EA0248" w:rsidRPr="00B31F1F" w:rsidRDefault="00EA0248" w:rsidP="00637807">
      <w:pPr>
        <w:pStyle w:val="BodyText2"/>
        <w:numPr>
          <w:ilvl w:val="0"/>
          <w:numId w:val="11"/>
        </w:numPr>
        <w:spacing w:after="0"/>
        <w:ind w:left="1134"/>
      </w:pPr>
      <w:r w:rsidRPr="00B31F1F">
        <w:t xml:space="preserve">MC12 Decision on World Food Programme Food Purchases Exemption from Export Prohibitions or Restrictions, </w:t>
      </w:r>
    </w:p>
    <w:p w14:paraId="4BD6A874" w14:textId="5C4373B3" w:rsidR="00EA0248" w:rsidRDefault="00EA0248" w:rsidP="00637807">
      <w:pPr>
        <w:pStyle w:val="BodyText2"/>
        <w:numPr>
          <w:ilvl w:val="0"/>
          <w:numId w:val="11"/>
        </w:numPr>
        <w:spacing w:after="0"/>
        <w:ind w:left="1134"/>
      </w:pPr>
      <w:r w:rsidRPr="00B31F1F">
        <w:t>the role of special and differential treatment, especially for least-developed countries (including relevant elements of the MC12 Outcome document)</w:t>
      </w:r>
    </w:p>
    <w:p w14:paraId="22BA919D" w14:textId="1A69D414" w:rsidR="0028561D" w:rsidRPr="00B31F1F" w:rsidRDefault="0028561D" w:rsidP="00637807">
      <w:pPr>
        <w:pStyle w:val="BodyText2"/>
        <w:numPr>
          <w:ilvl w:val="0"/>
          <w:numId w:val="11"/>
        </w:numPr>
        <w:spacing w:after="0"/>
        <w:ind w:left="1134"/>
      </w:pPr>
      <w:r>
        <w:t xml:space="preserve">The state of play and unfinished business </w:t>
      </w:r>
      <w:r w:rsidR="00962AB5">
        <w:t xml:space="preserve">regarding </w:t>
      </w:r>
      <w:r>
        <w:rPr>
          <w:lang w:val="en-US"/>
        </w:rPr>
        <w:t>public stockholding, export restrictions, export competition, domestic support</w:t>
      </w:r>
      <w:r w:rsidR="00962AB5">
        <w:rPr>
          <w:lang w:val="en-US"/>
        </w:rPr>
        <w:t>,</w:t>
      </w:r>
      <w:r>
        <w:rPr>
          <w:lang w:val="en-US"/>
        </w:rPr>
        <w:t xml:space="preserve"> and market access etc.</w:t>
      </w:r>
    </w:p>
    <w:p w14:paraId="0509422F" w14:textId="77777777" w:rsidR="00EA0248" w:rsidRPr="00B31F1F" w:rsidRDefault="00EA0248" w:rsidP="00637807">
      <w:pPr>
        <w:pStyle w:val="BodyText2"/>
        <w:numPr>
          <w:ilvl w:val="0"/>
          <w:numId w:val="11"/>
        </w:numPr>
        <w:spacing w:after="0"/>
        <w:ind w:left="1134"/>
      </w:pPr>
      <w:r w:rsidRPr="00B31F1F">
        <w:t xml:space="preserve">work done by other international and regional organizations </w:t>
      </w:r>
    </w:p>
    <w:p w14:paraId="4F3CC8F5" w14:textId="77777777" w:rsidR="00EA0248" w:rsidRDefault="00EA0248" w:rsidP="00637807">
      <w:pPr>
        <w:pStyle w:val="BodyText2"/>
        <w:numPr>
          <w:ilvl w:val="0"/>
          <w:numId w:val="0"/>
        </w:numPr>
        <w:spacing w:after="0"/>
        <w:ind w:left="1134"/>
      </w:pPr>
    </w:p>
    <w:p w14:paraId="69F64E92" w14:textId="7AF85F74" w:rsidR="00EA0248" w:rsidRDefault="00EA0248" w:rsidP="00EA0248">
      <w:r>
        <w:rPr>
          <w:b/>
          <w:bCs/>
        </w:rPr>
        <w:t xml:space="preserve">Moderator: </w:t>
      </w:r>
      <w:r w:rsidR="00B16054" w:rsidRPr="00B16054">
        <w:t>Pierre Sauvé</w:t>
      </w:r>
      <w:r w:rsidR="00B16054">
        <w:rPr>
          <w:b/>
          <w:bCs/>
        </w:rPr>
        <w:t xml:space="preserve"> </w:t>
      </w:r>
    </w:p>
    <w:p w14:paraId="7928E6A5" w14:textId="77777777" w:rsidR="00221C69" w:rsidRDefault="00221C69" w:rsidP="00EA0248">
      <w:pPr>
        <w:rPr>
          <w:b/>
          <w:bCs/>
        </w:rPr>
      </w:pPr>
    </w:p>
    <w:p w14:paraId="5D0A9AC2" w14:textId="71547CBE" w:rsidR="00EA0248" w:rsidRPr="00BA6718" w:rsidRDefault="00EA0248" w:rsidP="00EA0248">
      <w:pPr>
        <w:rPr>
          <w:b/>
          <w:bCs/>
        </w:rPr>
      </w:pPr>
      <w:r w:rsidRPr="00BA6718">
        <w:rPr>
          <w:b/>
          <w:bCs/>
        </w:rPr>
        <w:t>Speakers:</w:t>
      </w:r>
    </w:p>
    <w:p w14:paraId="414C9106" w14:textId="77777777" w:rsidR="00ED6F51" w:rsidRPr="006B37FB" w:rsidRDefault="00ED6F51" w:rsidP="00637807">
      <w:pPr>
        <w:pStyle w:val="BodyText3"/>
        <w:numPr>
          <w:ilvl w:val="0"/>
          <w:numId w:val="18"/>
        </w:numPr>
        <w:spacing w:after="0"/>
        <w:ind w:left="1134"/>
        <w:rPr>
          <w:lang w:val="fr-CH"/>
        </w:rPr>
      </w:pPr>
      <w:r w:rsidRPr="006B37FB">
        <w:rPr>
          <w:lang w:val="fr-CH"/>
        </w:rPr>
        <w:t>DDG Jean-Marie Paugam (</w:t>
      </w:r>
      <w:proofErr w:type="spellStart"/>
      <w:r w:rsidRPr="006B37FB">
        <w:rPr>
          <w:lang w:val="fr-CH"/>
        </w:rPr>
        <w:t>confirmed</w:t>
      </w:r>
      <w:proofErr w:type="spellEnd"/>
      <w:r w:rsidRPr="006B37FB">
        <w:rPr>
          <w:lang w:val="fr-CH"/>
        </w:rPr>
        <w:t xml:space="preserve">) </w:t>
      </w:r>
    </w:p>
    <w:p w14:paraId="7ADFF29E" w14:textId="5E1C81AC" w:rsidR="00EA0248" w:rsidRPr="008A2FE9" w:rsidRDefault="004140C6" w:rsidP="00637807">
      <w:pPr>
        <w:pStyle w:val="BodyText3"/>
        <w:numPr>
          <w:ilvl w:val="0"/>
          <w:numId w:val="18"/>
        </w:numPr>
        <w:spacing w:after="0"/>
        <w:ind w:left="1134"/>
      </w:pPr>
      <w:r w:rsidRPr="008A2FE9">
        <w:t>A</w:t>
      </w:r>
      <w:r>
        <w:t xml:space="preserve">griculture and Commodities Division </w:t>
      </w:r>
      <w:r w:rsidRPr="008A2FE9">
        <w:t xml:space="preserve">Director </w:t>
      </w:r>
      <w:r w:rsidR="00EA0248" w:rsidRPr="008A2FE9">
        <w:t>Edwini Kessie (</w:t>
      </w:r>
      <w:r w:rsidR="00D4132D" w:rsidRPr="008A2FE9">
        <w:t>confirmed</w:t>
      </w:r>
      <w:r w:rsidR="00EA0248" w:rsidRPr="008A2FE9">
        <w:t xml:space="preserve">) </w:t>
      </w:r>
    </w:p>
    <w:p w14:paraId="65560D29" w14:textId="2394C5DD" w:rsidR="0088460E" w:rsidRDefault="00EA0248" w:rsidP="00637807">
      <w:pPr>
        <w:pStyle w:val="BodyText3"/>
        <w:numPr>
          <w:ilvl w:val="0"/>
          <w:numId w:val="18"/>
        </w:numPr>
        <w:spacing w:after="0"/>
        <w:ind w:left="1134"/>
      </w:pPr>
      <w:r w:rsidRPr="00221C69">
        <w:t>W</w:t>
      </w:r>
      <w:r w:rsidR="003F6B44">
        <w:t xml:space="preserve">orld </w:t>
      </w:r>
      <w:r w:rsidRPr="00221C69">
        <w:t>F</w:t>
      </w:r>
      <w:r w:rsidR="003F6B44">
        <w:t xml:space="preserve">ood </w:t>
      </w:r>
      <w:r w:rsidRPr="00221C69">
        <w:t>P</w:t>
      </w:r>
      <w:r w:rsidR="003F6B44">
        <w:t>rogramme</w:t>
      </w:r>
      <w:r w:rsidRPr="00221C69">
        <w:t xml:space="preserve">, Head of Geneva </w:t>
      </w:r>
      <w:r w:rsidR="00ED6F51">
        <w:t>Global O</w:t>
      </w:r>
      <w:r w:rsidRPr="00221C69">
        <w:t>ffice</w:t>
      </w:r>
      <w:r w:rsidR="004140C6">
        <w:t xml:space="preserve">, </w:t>
      </w:r>
      <w:r w:rsidRPr="00221C69">
        <w:t xml:space="preserve">Annalisa Conte </w:t>
      </w:r>
      <w:r w:rsidR="0088460E">
        <w:t>(confirmed)</w:t>
      </w:r>
    </w:p>
    <w:p w14:paraId="46B4FFEB" w14:textId="1B8417A6" w:rsidR="00EA0248" w:rsidRPr="00221C69" w:rsidRDefault="00EA0248" w:rsidP="00637807">
      <w:pPr>
        <w:pStyle w:val="BodyText3"/>
        <w:numPr>
          <w:ilvl w:val="0"/>
          <w:numId w:val="18"/>
        </w:numPr>
        <w:spacing w:after="0"/>
        <w:ind w:left="1134"/>
      </w:pPr>
      <w:r w:rsidRPr="00221C69">
        <w:t>DG Senior Advisor Stephen Fevrier</w:t>
      </w:r>
      <w:r w:rsidR="00513A34">
        <w:t xml:space="preserve"> (confirmed)</w:t>
      </w:r>
    </w:p>
    <w:p w14:paraId="00B8AC97" w14:textId="217D5A9C" w:rsidR="00EA0248" w:rsidRDefault="00144BBA" w:rsidP="00637807">
      <w:pPr>
        <w:pStyle w:val="BodyText3"/>
        <w:numPr>
          <w:ilvl w:val="0"/>
          <w:numId w:val="18"/>
        </w:numPr>
        <w:spacing w:after="0"/>
        <w:ind w:left="1134"/>
      </w:pPr>
      <w:r>
        <w:t>Roberta</w:t>
      </w:r>
      <w:r w:rsidR="005A19F9">
        <w:t xml:space="preserve"> </w:t>
      </w:r>
      <w:r w:rsidR="006E7EB6">
        <w:t>Piermartini</w:t>
      </w:r>
      <w:r w:rsidR="003F6B44">
        <w:t>, Senior Counsellor, Economic Research and Statistics Division</w:t>
      </w:r>
      <w:r w:rsidR="00EA0248">
        <w:t xml:space="preserve"> (</w:t>
      </w:r>
      <w:r w:rsidR="006E7EB6">
        <w:t>confirmed</w:t>
      </w:r>
      <w:r w:rsidR="00EA0248">
        <w:t>)</w:t>
      </w:r>
    </w:p>
    <w:p w14:paraId="411D0000" w14:textId="77777777" w:rsidR="00EA0248" w:rsidRDefault="00EA0248" w:rsidP="00062079">
      <w:pPr>
        <w:ind w:left="1843"/>
        <w:rPr>
          <w:b/>
          <w:bCs/>
        </w:rPr>
      </w:pPr>
    </w:p>
    <w:p w14:paraId="1095E528" w14:textId="77777777" w:rsidR="00EA0248" w:rsidRPr="00BA6718" w:rsidRDefault="00EA0248" w:rsidP="00EA0248">
      <w:pPr>
        <w:rPr>
          <w:b/>
          <w:bCs/>
        </w:rPr>
      </w:pPr>
      <w:r w:rsidRPr="00BA6718">
        <w:rPr>
          <w:b/>
          <w:bCs/>
        </w:rPr>
        <w:t>Discussants:</w:t>
      </w:r>
    </w:p>
    <w:p w14:paraId="048F79EE" w14:textId="77777777" w:rsidR="003F6B44" w:rsidRDefault="0013591E" w:rsidP="00637807">
      <w:pPr>
        <w:pStyle w:val="BodyText3"/>
        <w:numPr>
          <w:ilvl w:val="0"/>
          <w:numId w:val="19"/>
        </w:numPr>
        <w:spacing w:after="0"/>
        <w:ind w:left="1134"/>
      </w:pPr>
      <w:r>
        <w:t xml:space="preserve">WTO </w:t>
      </w:r>
      <w:r w:rsidR="0010759E">
        <w:t>Chair from Phase I</w:t>
      </w:r>
      <w:r w:rsidR="006118E4">
        <w:t xml:space="preserve">: </w:t>
      </w:r>
    </w:p>
    <w:p w14:paraId="2C8FB0F2" w14:textId="03B9A8DB" w:rsidR="00EA0248" w:rsidRDefault="007B59F1" w:rsidP="00EA2E05">
      <w:pPr>
        <w:pStyle w:val="BodyText3"/>
        <w:numPr>
          <w:ilvl w:val="0"/>
          <w:numId w:val="0"/>
        </w:numPr>
        <w:spacing w:after="0"/>
        <w:ind w:left="1134" w:firstLine="567"/>
      </w:pPr>
      <w:r>
        <w:t>Michael Ewing-Chow (</w:t>
      </w:r>
      <w:r w:rsidR="00461033">
        <w:t>Singapore</w:t>
      </w:r>
      <w:r>
        <w:t>)</w:t>
      </w:r>
    </w:p>
    <w:p w14:paraId="5915166A" w14:textId="77777777" w:rsidR="0089363F" w:rsidRDefault="0013591E" w:rsidP="00637807">
      <w:pPr>
        <w:pStyle w:val="BodyText3"/>
        <w:numPr>
          <w:ilvl w:val="0"/>
          <w:numId w:val="19"/>
        </w:numPr>
        <w:spacing w:after="0"/>
        <w:ind w:left="1134"/>
      </w:pPr>
      <w:r>
        <w:t xml:space="preserve">WTO </w:t>
      </w:r>
      <w:r w:rsidR="0010759E">
        <w:t>Chairs from Phase III</w:t>
      </w:r>
      <w:r w:rsidR="006118E4" w:rsidRPr="00157017">
        <w:t>:</w:t>
      </w:r>
      <w:r w:rsidR="007B59F1" w:rsidRPr="00157017">
        <w:t xml:space="preserve"> </w:t>
      </w:r>
    </w:p>
    <w:p w14:paraId="7EAE8B06" w14:textId="632D39F3" w:rsidR="003F6B44" w:rsidRPr="00500BC2" w:rsidRDefault="007B59F1" w:rsidP="00EA2E05">
      <w:pPr>
        <w:pStyle w:val="BodyText3"/>
        <w:numPr>
          <w:ilvl w:val="0"/>
          <w:numId w:val="0"/>
        </w:numPr>
        <w:spacing w:after="0"/>
        <w:ind w:left="1134" w:firstLine="567"/>
        <w:rPr>
          <w:lang w:val="es-ES"/>
        </w:rPr>
      </w:pPr>
      <w:r w:rsidRPr="00500BC2">
        <w:rPr>
          <w:lang w:val="es-ES"/>
        </w:rPr>
        <w:t>René Urueña</w:t>
      </w:r>
      <w:r w:rsidR="006118E4" w:rsidRPr="00500BC2">
        <w:rPr>
          <w:lang w:val="es-ES"/>
        </w:rPr>
        <w:t xml:space="preserve"> </w:t>
      </w:r>
      <w:r w:rsidRPr="00500BC2">
        <w:rPr>
          <w:lang w:val="es-ES"/>
        </w:rPr>
        <w:t>(</w:t>
      </w:r>
      <w:r w:rsidR="00461033" w:rsidRPr="00500BC2">
        <w:rPr>
          <w:lang w:val="es-ES"/>
        </w:rPr>
        <w:t>Colombia</w:t>
      </w:r>
      <w:r w:rsidRPr="00500BC2">
        <w:rPr>
          <w:lang w:val="es-ES"/>
        </w:rPr>
        <w:t xml:space="preserve">) </w:t>
      </w:r>
    </w:p>
    <w:p w14:paraId="06BA0094" w14:textId="19BCA237" w:rsidR="003F6B44" w:rsidRPr="00500BC2" w:rsidRDefault="00157017" w:rsidP="00EA2E05">
      <w:pPr>
        <w:pStyle w:val="BodyText3"/>
        <w:numPr>
          <w:ilvl w:val="0"/>
          <w:numId w:val="0"/>
        </w:numPr>
        <w:spacing w:after="0"/>
        <w:ind w:left="1134" w:firstLine="567"/>
        <w:rPr>
          <w:lang w:val="es-ES"/>
        </w:rPr>
      </w:pPr>
      <w:proofErr w:type="spellStart"/>
      <w:r w:rsidRPr="00500BC2">
        <w:rPr>
          <w:lang w:val="es-ES"/>
        </w:rPr>
        <w:t>Umid</w:t>
      </w:r>
      <w:proofErr w:type="spellEnd"/>
      <w:r w:rsidRPr="00500BC2">
        <w:rPr>
          <w:lang w:val="es-ES"/>
        </w:rPr>
        <w:t xml:space="preserve"> </w:t>
      </w:r>
      <w:proofErr w:type="spellStart"/>
      <w:r w:rsidRPr="00500BC2">
        <w:rPr>
          <w:lang w:val="es-ES"/>
        </w:rPr>
        <w:t>Yakubxodjayev</w:t>
      </w:r>
      <w:proofErr w:type="spellEnd"/>
      <w:r w:rsidRPr="00500BC2">
        <w:rPr>
          <w:lang w:val="es-ES"/>
        </w:rPr>
        <w:t xml:space="preserve"> (</w:t>
      </w:r>
      <w:proofErr w:type="spellStart"/>
      <w:r w:rsidR="00461033" w:rsidRPr="00500BC2">
        <w:rPr>
          <w:lang w:val="es-ES"/>
        </w:rPr>
        <w:t>Uzbekistan</w:t>
      </w:r>
      <w:proofErr w:type="spellEnd"/>
      <w:r w:rsidRPr="00500BC2">
        <w:rPr>
          <w:lang w:val="es-ES"/>
        </w:rPr>
        <w:t>)</w:t>
      </w:r>
    </w:p>
    <w:p w14:paraId="4A54D44F" w14:textId="77777777" w:rsidR="00A5544D" w:rsidRDefault="00157017" w:rsidP="00A5544D">
      <w:pPr>
        <w:pStyle w:val="BodyText3"/>
        <w:numPr>
          <w:ilvl w:val="0"/>
          <w:numId w:val="0"/>
        </w:numPr>
        <w:spacing w:after="0"/>
        <w:ind w:left="1134" w:firstLine="567"/>
      </w:pPr>
      <w:r>
        <w:t>Achyut Wagle (</w:t>
      </w:r>
      <w:r w:rsidR="008758D8" w:rsidRPr="00157017">
        <w:t>Nepal</w:t>
      </w:r>
      <w:r>
        <w:t>)</w:t>
      </w:r>
      <w:r w:rsidR="00A5544D">
        <w:t xml:space="preserve"> </w:t>
      </w:r>
      <w:bookmarkEnd w:id="1"/>
    </w:p>
    <w:p w14:paraId="625C3589" w14:textId="6EF3DFA0" w:rsidR="00A5544D" w:rsidRPr="00E90FD5" w:rsidRDefault="00A5544D" w:rsidP="00A5544D">
      <w:pPr>
        <w:pStyle w:val="BodyText3"/>
        <w:numPr>
          <w:ilvl w:val="0"/>
          <w:numId w:val="0"/>
        </w:numPr>
        <w:spacing w:after="0"/>
      </w:pPr>
      <w:r>
        <w:lastRenderedPageBreak/>
        <w:tab/>
      </w:r>
      <w:r w:rsidRPr="00E90FD5">
        <w:t>iii.</w:t>
      </w:r>
      <w:r w:rsidR="003009C9" w:rsidRPr="00E90FD5">
        <w:tab/>
      </w:r>
      <w:r w:rsidRPr="00E90FD5">
        <w:rPr>
          <w:lang w:val="en-US"/>
        </w:rPr>
        <w:t>Academic Advisory Board</w:t>
      </w:r>
      <w:r w:rsidRPr="00E90FD5">
        <w:t xml:space="preserve">: </w:t>
      </w:r>
    </w:p>
    <w:p w14:paraId="067EB857" w14:textId="77777777" w:rsidR="00A5544D" w:rsidRDefault="00A5544D" w:rsidP="00A5544D">
      <w:pPr>
        <w:pStyle w:val="BodyText3"/>
        <w:numPr>
          <w:ilvl w:val="0"/>
          <w:numId w:val="0"/>
        </w:numPr>
        <w:spacing w:after="0"/>
        <w:ind w:left="1134" w:firstLine="567"/>
      </w:pPr>
      <w:r w:rsidRPr="00E90FD5">
        <w:t>Clemens Boonekamp</w:t>
      </w:r>
    </w:p>
    <w:p w14:paraId="1F83FBEC" w14:textId="4672A6D7" w:rsidR="00EA0248" w:rsidRPr="00157017" w:rsidRDefault="00EA0248" w:rsidP="00EA0248"/>
    <w:p w14:paraId="27971188" w14:textId="14F7ABAA" w:rsidR="009104C4" w:rsidRDefault="007676C8" w:rsidP="000F193D">
      <w:pPr>
        <w:pStyle w:val="Heading1"/>
        <w:rPr>
          <w:lang w:val="en-US"/>
        </w:rPr>
      </w:pPr>
      <w:r w:rsidRPr="005D0E8C">
        <w:rPr>
          <w:lang w:val="en-US"/>
        </w:rPr>
        <w:t>Lunch (</w:t>
      </w:r>
      <w:r w:rsidR="00125472">
        <w:rPr>
          <w:lang w:val="en-US"/>
        </w:rPr>
        <w:t>13</w:t>
      </w:r>
      <w:r w:rsidRPr="005D0E8C">
        <w:rPr>
          <w:lang w:val="en-US"/>
        </w:rPr>
        <w:t>.</w:t>
      </w:r>
      <w:r w:rsidR="00125472">
        <w:rPr>
          <w:lang w:val="en-US"/>
        </w:rPr>
        <w:t>00</w:t>
      </w:r>
      <w:r w:rsidRPr="005D0E8C">
        <w:rPr>
          <w:lang w:val="en-US"/>
        </w:rPr>
        <w:t xml:space="preserve"> – 14.</w:t>
      </w:r>
      <w:r w:rsidR="00125472">
        <w:rPr>
          <w:lang w:val="en-US"/>
        </w:rPr>
        <w:t>30</w:t>
      </w:r>
      <w:r w:rsidRPr="005D0E8C">
        <w:rPr>
          <w:lang w:val="en-US"/>
        </w:rPr>
        <w:t>)</w:t>
      </w:r>
    </w:p>
    <w:p w14:paraId="7C814E67" w14:textId="0919A7B6" w:rsidR="00F2590A" w:rsidRPr="008A2FE9" w:rsidRDefault="00F2590A" w:rsidP="00F2590A">
      <w:pPr>
        <w:pStyle w:val="Heading1"/>
        <w:rPr>
          <w:lang w:val="en-US"/>
        </w:rPr>
      </w:pPr>
      <w:r w:rsidRPr="008A2FE9">
        <w:rPr>
          <w:lang w:val="en-US"/>
        </w:rPr>
        <w:t xml:space="preserve">Roundtable: “Trade Policy and Gender </w:t>
      </w:r>
      <w:r w:rsidR="00087DD3" w:rsidRPr="008A2FE9">
        <w:rPr>
          <w:lang w:val="en-US"/>
        </w:rPr>
        <w:t>E</w:t>
      </w:r>
      <w:r w:rsidR="006B37FB">
        <w:rPr>
          <w:lang w:val="en-US"/>
        </w:rPr>
        <w:t>quality</w:t>
      </w:r>
      <w:r w:rsidR="00087DD3" w:rsidRPr="008A2FE9">
        <w:rPr>
          <w:lang w:val="en-US"/>
        </w:rPr>
        <w:t>” (</w:t>
      </w:r>
      <w:r w:rsidR="00153802" w:rsidRPr="008A2FE9">
        <w:rPr>
          <w:lang w:val="en-US"/>
        </w:rPr>
        <w:t>13.00 – 14.30)</w:t>
      </w:r>
      <w:r w:rsidR="003F6B44" w:rsidRPr="008A2FE9">
        <w:rPr>
          <w:lang w:val="en-US"/>
        </w:rPr>
        <w:t xml:space="preserve"> – (this is a Joint session wcp – aid for trade global review pre-programme)</w:t>
      </w:r>
      <w:r w:rsidR="00500BC2" w:rsidRPr="008A2FE9">
        <w:rPr>
          <w:lang w:val="en-US"/>
        </w:rPr>
        <w:t xml:space="preserve"> (brown bag lunch)</w:t>
      </w:r>
      <w:r w:rsidR="002F3550" w:rsidRPr="008A2FE9">
        <w:rPr>
          <w:lang w:val="en-US"/>
        </w:rPr>
        <w:t xml:space="preserve"> in room d.</w:t>
      </w:r>
    </w:p>
    <w:p w14:paraId="2202BF8C" w14:textId="1E4DCDBE" w:rsidR="00F2590A" w:rsidRDefault="00F2590A" w:rsidP="00F2590A">
      <w:r w:rsidRPr="007E0547">
        <w:t>Th</w:t>
      </w:r>
      <w:r w:rsidR="00F8722D" w:rsidRPr="007E0547">
        <w:t xml:space="preserve">e trade and gender project </w:t>
      </w:r>
      <w:r w:rsidRPr="007E0547">
        <w:t xml:space="preserve">represents </w:t>
      </w:r>
      <w:r w:rsidR="00F8722D" w:rsidRPr="007E0547">
        <w:t xml:space="preserve">an </w:t>
      </w:r>
      <w:r w:rsidRPr="007E0547">
        <w:t xml:space="preserve">attempt to offer an all-encompassing </w:t>
      </w:r>
      <w:r w:rsidR="00F8722D" w:rsidRPr="007E0547">
        <w:t xml:space="preserve">systematic </w:t>
      </w:r>
      <w:r w:rsidRPr="007E0547">
        <w:t xml:space="preserve">interdisciplinary approach to trade and gender issues. </w:t>
      </w:r>
      <w:r w:rsidR="00F8722D" w:rsidRPr="007E0547">
        <w:t xml:space="preserve">This session is meant to </w:t>
      </w:r>
      <w:r w:rsidRPr="007E0547">
        <w:t xml:space="preserve">explore and develop the debate over a range of cutting-edge issues of trade policy and gender. </w:t>
      </w:r>
      <w:r w:rsidR="00F8722D" w:rsidRPr="007E0547">
        <w:t xml:space="preserve">A </w:t>
      </w:r>
      <w:r w:rsidRPr="007E0547">
        <w:t xml:space="preserve">broad range of research </w:t>
      </w:r>
      <w:r w:rsidR="00F8722D" w:rsidRPr="007E0547">
        <w:t xml:space="preserve">should </w:t>
      </w:r>
      <w:r w:rsidRPr="007E0547">
        <w:t xml:space="preserve">address the issues of gender in international trade and international investment. Even though </w:t>
      </w:r>
      <w:proofErr w:type="gramStart"/>
      <w:r w:rsidRPr="007E0547">
        <w:t>a number of</w:t>
      </w:r>
      <w:proofErr w:type="gramEnd"/>
      <w:r w:rsidRPr="007E0547">
        <w:t xml:space="preserve"> studies, individual book chapters and journal articles are emerging in this field, </w:t>
      </w:r>
      <w:r w:rsidR="00F8722D" w:rsidRPr="007E0547">
        <w:t xml:space="preserve">more </w:t>
      </w:r>
      <w:r w:rsidRPr="007E0547">
        <w:t>comprehensive academic study dedicated to the intersections between trade law and gender</w:t>
      </w:r>
      <w:r w:rsidR="00F8722D" w:rsidRPr="007E0547">
        <w:t xml:space="preserve"> is necessary</w:t>
      </w:r>
      <w:r w:rsidRPr="007E0547">
        <w:t xml:space="preserve">. </w:t>
      </w:r>
      <w:r w:rsidR="00F8722D" w:rsidRPr="007E0547">
        <w:t xml:space="preserve">The </w:t>
      </w:r>
      <w:r w:rsidRPr="007E0547">
        <w:t xml:space="preserve">subject </w:t>
      </w:r>
      <w:r w:rsidR="00F8722D" w:rsidRPr="007E0547">
        <w:t xml:space="preserve">of trade and gender needs to be explored </w:t>
      </w:r>
      <w:r w:rsidRPr="007E0547">
        <w:t>from the perspective</w:t>
      </w:r>
      <w:r w:rsidR="00F8722D" w:rsidRPr="007E0547">
        <w:t>s</w:t>
      </w:r>
      <w:r w:rsidRPr="007E0547">
        <w:t xml:space="preserve"> of trade policies and trade negotiations </w:t>
      </w:r>
      <w:r w:rsidR="00F8722D" w:rsidRPr="007E0547">
        <w:t>including global and</w:t>
      </w:r>
      <w:r w:rsidRPr="007E0547">
        <w:t xml:space="preserve"> </w:t>
      </w:r>
      <w:r w:rsidR="00F8722D" w:rsidRPr="007E0547">
        <w:t>regional approaches</w:t>
      </w:r>
      <w:r w:rsidRPr="007E0547">
        <w:t xml:space="preserve">. Contributions on trade and gender </w:t>
      </w:r>
      <w:r w:rsidR="00F8722D" w:rsidRPr="007E0547">
        <w:t xml:space="preserve">from </w:t>
      </w:r>
      <w:r w:rsidRPr="007E0547">
        <w:t xml:space="preserve">Latin America, the Caribbean, </w:t>
      </w:r>
      <w:proofErr w:type="gramStart"/>
      <w:r w:rsidRPr="007E0547">
        <w:t>Africa</w:t>
      </w:r>
      <w:proofErr w:type="gramEnd"/>
      <w:r w:rsidRPr="007E0547">
        <w:t xml:space="preserve"> </w:t>
      </w:r>
      <w:r w:rsidR="00F8722D" w:rsidRPr="007E0547">
        <w:t xml:space="preserve">and Asia should be </w:t>
      </w:r>
      <w:r w:rsidRPr="007E0547">
        <w:t>covered.</w:t>
      </w:r>
    </w:p>
    <w:p w14:paraId="5F620CE7" w14:textId="4F95F1BA" w:rsidR="00F2590A" w:rsidRDefault="00F2590A" w:rsidP="00F2590A"/>
    <w:p w14:paraId="4667576B" w14:textId="467941EA" w:rsidR="00F2590A" w:rsidRDefault="00F2590A" w:rsidP="00F2590A">
      <w:pPr>
        <w:rPr>
          <w:color w:val="323D48"/>
          <w:szCs w:val="18"/>
        </w:rPr>
      </w:pPr>
      <w:r w:rsidRPr="009D5ED1">
        <w:rPr>
          <w:b/>
          <w:bCs/>
          <w:color w:val="323D48"/>
          <w:szCs w:val="18"/>
        </w:rPr>
        <w:t>Moderator</w:t>
      </w:r>
      <w:r>
        <w:rPr>
          <w:color w:val="323D48"/>
          <w:szCs w:val="18"/>
        </w:rPr>
        <w:t>:</w:t>
      </w:r>
      <w:r w:rsidRPr="00F2590A">
        <w:rPr>
          <w:color w:val="323D48"/>
          <w:szCs w:val="18"/>
        </w:rPr>
        <w:t xml:space="preserve"> </w:t>
      </w:r>
      <w:r>
        <w:rPr>
          <w:color w:val="323D48"/>
          <w:szCs w:val="18"/>
        </w:rPr>
        <w:t>Mustapha Sadni Jallab</w:t>
      </w:r>
    </w:p>
    <w:p w14:paraId="34E28BAB" w14:textId="7214FAE8" w:rsidR="00F2590A" w:rsidRDefault="00F2590A" w:rsidP="00F2590A">
      <w:pPr>
        <w:rPr>
          <w:color w:val="323D48"/>
          <w:szCs w:val="18"/>
        </w:rPr>
      </w:pPr>
    </w:p>
    <w:p w14:paraId="196BEB2B" w14:textId="77777777" w:rsidR="00145B47" w:rsidRDefault="00F2590A" w:rsidP="00145B47">
      <w:pPr>
        <w:rPr>
          <w:color w:val="323D48"/>
          <w:szCs w:val="18"/>
        </w:rPr>
      </w:pPr>
      <w:r w:rsidRPr="009D5ED1">
        <w:rPr>
          <w:b/>
          <w:bCs/>
          <w:color w:val="323D48"/>
          <w:szCs w:val="18"/>
        </w:rPr>
        <w:t>Speakers</w:t>
      </w:r>
      <w:r>
        <w:rPr>
          <w:color w:val="323D48"/>
          <w:szCs w:val="18"/>
        </w:rPr>
        <w:t xml:space="preserve">: </w:t>
      </w:r>
    </w:p>
    <w:p w14:paraId="2E23F5B1" w14:textId="22E72B11" w:rsidR="00F2590A" w:rsidRPr="00145B47" w:rsidRDefault="00F2590A" w:rsidP="00637807">
      <w:pPr>
        <w:pStyle w:val="ListParagraph"/>
        <w:numPr>
          <w:ilvl w:val="0"/>
          <w:numId w:val="39"/>
        </w:numPr>
        <w:rPr>
          <w:color w:val="323D48"/>
          <w:szCs w:val="18"/>
        </w:rPr>
      </w:pPr>
      <w:r w:rsidRPr="00145B47">
        <w:rPr>
          <w:color w:val="323D48"/>
          <w:szCs w:val="18"/>
        </w:rPr>
        <w:t xml:space="preserve">Anoush der Boghossian, WTO </w:t>
      </w:r>
    </w:p>
    <w:p w14:paraId="5F976C73" w14:textId="77777777" w:rsidR="00F2590A" w:rsidRPr="00145B47" w:rsidRDefault="00F2590A" w:rsidP="00637807">
      <w:pPr>
        <w:pStyle w:val="ListParagraph"/>
        <w:numPr>
          <w:ilvl w:val="0"/>
          <w:numId w:val="39"/>
        </w:numPr>
        <w:rPr>
          <w:color w:val="323D48"/>
          <w:szCs w:val="18"/>
        </w:rPr>
      </w:pPr>
      <w:r w:rsidRPr="00145B47">
        <w:rPr>
          <w:color w:val="323D48"/>
          <w:szCs w:val="18"/>
        </w:rPr>
        <w:t xml:space="preserve">Simonetta </w:t>
      </w:r>
      <w:proofErr w:type="spellStart"/>
      <w:r w:rsidRPr="00145B47">
        <w:rPr>
          <w:color w:val="323D48"/>
          <w:szCs w:val="18"/>
        </w:rPr>
        <w:t>Zarrilli</w:t>
      </w:r>
      <w:proofErr w:type="spellEnd"/>
      <w:r w:rsidRPr="00145B47">
        <w:rPr>
          <w:color w:val="323D48"/>
          <w:szCs w:val="18"/>
        </w:rPr>
        <w:t xml:space="preserve">, UNCTAD </w:t>
      </w:r>
    </w:p>
    <w:p w14:paraId="5BB86A93" w14:textId="59339DFB" w:rsidR="00F2590A" w:rsidRPr="00145B47" w:rsidRDefault="0013591E" w:rsidP="00637807">
      <w:pPr>
        <w:pStyle w:val="ListParagraph"/>
        <w:numPr>
          <w:ilvl w:val="0"/>
          <w:numId w:val="39"/>
        </w:numPr>
        <w:rPr>
          <w:color w:val="323D48"/>
          <w:szCs w:val="18"/>
        </w:rPr>
      </w:pPr>
      <w:r w:rsidRPr="00145B47">
        <w:rPr>
          <w:color w:val="323D48"/>
          <w:szCs w:val="18"/>
        </w:rPr>
        <w:t xml:space="preserve">WTO </w:t>
      </w:r>
      <w:r w:rsidR="0010759E" w:rsidRPr="00145B47">
        <w:rPr>
          <w:color w:val="323D48"/>
          <w:szCs w:val="18"/>
        </w:rPr>
        <w:t xml:space="preserve">Chair from Barbados: </w:t>
      </w:r>
      <w:r w:rsidR="00F2590A" w:rsidRPr="00145B47">
        <w:rPr>
          <w:color w:val="323D48"/>
          <w:szCs w:val="18"/>
        </w:rPr>
        <w:t>Jan Yves Remy</w:t>
      </w:r>
    </w:p>
    <w:p w14:paraId="65296833" w14:textId="1D17F713" w:rsidR="00F2590A" w:rsidRPr="00145B47" w:rsidRDefault="0013591E" w:rsidP="00637807">
      <w:pPr>
        <w:pStyle w:val="ListParagraph"/>
        <w:numPr>
          <w:ilvl w:val="0"/>
          <w:numId w:val="39"/>
        </w:numPr>
        <w:rPr>
          <w:color w:val="323D48"/>
          <w:szCs w:val="18"/>
        </w:rPr>
      </w:pPr>
      <w:r w:rsidRPr="00145B47">
        <w:rPr>
          <w:color w:val="323D48"/>
          <w:szCs w:val="18"/>
        </w:rPr>
        <w:t xml:space="preserve">WTO </w:t>
      </w:r>
      <w:r w:rsidR="0010759E" w:rsidRPr="00145B47">
        <w:rPr>
          <w:color w:val="323D48"/>
          <w:szCs w:val="18"/>
        </w:rPr>
        <w:t xml:space="preserve">Chair from Chile: </w:t>
      </w:r>
      <w:r w:rsidR="00F2590A" w:rsidRPr="00145B47">
        <w:rPr>
          <w:color w:val="323D48"/>
          <w:szCs w:val="18"/>
        </w:rPr>
        <w:t>Dorotea Lopez</w:t>
      </w:r>
    </w:p>
    <w:p w14:paraId="30403DE1" w14:textId="1CD6F6D0" w:rsidR="00F2590A" w:rsidRPr="00A5544D" w:rsidRDefault="0013591E" w:rsidP="00637807">
      <w:pPr>
        <w:pStyle w:val="ListParagraph"/>
        <w:numPr>
          <w:ilvl w:val="0"/>
          <w:numId w:val="39"/>
        </w:numPr>
        <w:rPr>
          <w:rFonts w:ascii="Calibri" w:hAnsi="Calibri"/>
          <w:sz w:val="22"/>
        </w:rPr>
      </w:pPr>
      <w:r w:rsidRPr="00145B47">
        <w:rPr>
          <w:color w:val="323D48"/>
          <w:szCs w:val="18"/>
        </w:rPr>
        <w:t xml:space="preserve">WTO </w:t>
      </w:r>
      <w:r w:rsidR="0010759E" w:rsidRPr="00145B47">
        <w:rPr>
          <w:color w:val="323D48"/>
          <w:szCs w:val="18"/>
        </w:rPr>
        <w:t xml:space="preserve">Co-Chair from Mexico: </w:t>
      </w:r>
      <w:r w:rsidR="00F2590A" w:rsidRPr="00145B47">
        <w:rPr>
          <w:color w:val="323D48"/>
          <w:szCs w:val="18"/>
        </w:rPr>
        <w:t>Amrita Bahri</w:t>
      </w:r>
    </w:p>
    <w:p w14:paraId="7DC73C6F" w14:textId="78AE0301" w:rsidR="00A5544D" w:rsidRPr="00E90FD5" w:rsidRDefault="00237454" w:rsidP="00637807">
      <w:pPr>
        <w:pStyle w:val="ListParagraph"/>
        <w:numPr>
          <w:ilvl w:val="0"/>
          <w:numId w:val="39"/>
        </w:numPr>
        <w:rPr>
          <w:rFonts w:ascii="Calibri" w:hAnsi="Calibri"/>
          <w:sz w:val="22"/>
        </w:rPr>
      </w:pPr>
      <w:r w:rsidRPr="00E90FD5">
        <w:rPr>
          <w:color w:val="323D48"/>
          <w:szCs w:val="18"/>
        </w:rPr>
        <w:t xml:space="preserve">Senior Advisor to the DG, </w:t>
      </w:r>
      <w:r w:rsidR="00A5544D" w:rsidRPr="00E90FD5">
        <w:rPr>
          <w:color w:val="323D48"/>
          <w:szCs w:val="18"/>
        </w:rPr>
        <w:t>Nicole Mensa (invited)</w:t>
      </w:r>
    </w:p>
    <w:p w14:paraId="29EA83AE" w14:textId="77777777" w:rsidR="00F2590A" w:rsidRPr="00F2590A" w:rsidRDefault="00F2590A" w:rsidP="00F2590A"/>
    <w:p w14:paraId="5FEF721C" w14:textId="6185ACB6" w:rsidR="003F6B44" w:rsidRPr="008A2FE9" w:rsidRDefault="00112AD7" w:rsidP="00112AD7">
      <w:pPr>
        <w:pStyle w:val="Heading1"/>
        <w:rPr>
          <w:lang w:val="en-US"/>
        </w:rPr>
      </w:pPr>
      <w:r>
        <w:rPr>
          <w:lang w:val="en-US"/>
        </w:rPr>
        <w:t>Panel</w:t>
      </w:r>
      <w:r w:rsidR="00CC2C67">
        <w:rPr>
          <w:lang w:val="en-US"/>
        </w:rPr>
        <w:t xml:space="preserve"> III</w:t>
      </w:r>
      <w:r w:rsidRPr="00CC2C67">
        <w:rPr>
          <w:i/>
          <w:iCs/>
          <w:lang w:val="en-US"/>
        </w:rPr>
        <w:t>:</w:t>
      </w:r>
      <w:r w:rsidR="00CC2C67" w:rsidRPr="00CC2C67">
        <w:rPr>
          <w:i/>
          <w:iCs/>
          <w:lang w:val="en-US"/>
        </w:rPr>
        <w:t xml:space="preserve"> </w:t>
      </w:r>
      <w:r w:rsidR="008A7A10" w:rsidRPr="008A7A10">
        <w:rPr>
          <w:i/>
          <w:iCs/>
          <w:lang w:val="en-US"/>
        </w:rPr>
        <w:t>The MC12 results and beyond</w:t>
      </w:r>
      <w:r w:rsidR="00CC2C67">
        <w:rPr>
          <w:lang w:val="en-US"/>
        </w:rPr>
        <w:t xml:space="preserve">: </w:t>
      </w:r>
      <w:r>
        <w:rPr>
          <w:lang w:val="en-US"/>
        </w:rPr>
        <w:t>towards a green and blue economy</w:t>
      </w:r>
      <w:r w:rsidR="0061425E">
        <w:rPr>
          <w:lang w:val="en-US"/>
        </w:rPr>
        <w:t>:</w:t>
      </w:r>
      <w:r w:rsidRPr="00BC1BDD">
        <w:rPr>
          <w:lang w:val="en-US"/>
        </w:rPr>
        <w:t xml:space="preserve"> </w:t>
      </w:r>
      <w:r>
        <w:rPr>
          <w:lang w:val="en-US"/>
        </w:rPr>
        <w:t>Trade, climate change and fisheries? (14.30 – 15.45)</w:t>
      </w:r>
    </w:p>
    <w:p w14:paraId="24CBADBD" w14:textId="7954B25F" w:rsidR="003F6B44" w:rsidRPr="00497A99" w:rsidRDefault="003F6B44" w:rsidP="00497A99">
      <w:pPr>
        <w:pStyle w:val="BodyText2"/>
        <w:numPr>
          <w:ilvl w:val="0"/>
          <w:numId w:val="0"/>
        </w:numPr>
        <w:rPr>
          <w:i/>
          <w:iCs/>
        </w:rPr>
      </w:pPr>
      <w:r w:rsidRPr="006D1BCD">
        <w:rPr>
          <w:i/>
          <w:iCs/>
        </w:rPr>
        <w:t xml:space="preserve">This session is organized jointly with the </w:t>
      </w:r>
      <w:r>
        <w:rPr>
          <w:i/>
          <w:iCs/>
        </w:rPr>
        <w:t xml:space="preserve">Trade and Environment </w:t>
      </w:r>
      <w:r w:rsidRPr="006D1BCD">
        <w:rPr>
          <w:i/>
          <w:iCs/>
        </w:rPr>
        <w:t>Division (</w:t>
      </w:r>
      <w:r w:rsidR="004140C6">
        <w:rPr>
          <w:i/>
          <w:iCs/>
        </w:rPr>
        <w:t>TED</w:t>
      </w:r>
      <w:r w:rsidRPr="006D1BCD">
        <w:rPr>
          <w:i/>
          <w:iCs/>
        </w:rPr>
        <w:t>)</w:t>
      </w:r>
    </w:p>
    <w:p w14:paraId="5885C2BA" w14:textId="7FF994BA" w:rsidR="0061425E" w:rsidRDefault="0061425E" w:rsidP="00112AD7">
      <w:pPr>
        <w:rPr>
          <w:lang w:val="en-US"/>
        </w:rPr>
      </w:pPr>
      <w:r>
        <w:rPr>
          <w:lang w:val="en-US"/>
        </w:rPr>
        <w:t xml:space="preserve">The </w:t>
      </w:r>
      <w:r w:rsidR="00A27FF1">
        <w:rPr>
          <w:lang w:val="en-US"/>
        </w:rPr>
        <w:t xml:space="preserve">move </w:t>
      </w:r>
      <w:r>
        <w:rPr>
          <w:lang w:val="en-US"/>
        </w:rPr>
        <w:t>towards a green and blue economy has been give</w:t>
      </w:r>
      <w:r w:rsidR="0075602B">
        <w:rPr>
          <w:lang w:val="en-US"/>
        </w:rPr>
        <w:t>n</w:t>
      </w:r>
      <w:r>
        <w:rPr>
          <w:lang w:val="en-US"/>
        </w:rPr>
        <w:t xml:space="preserve"> a boost with key results of MC12, the Fisheries Agreement</w:t>
      </w:r>
      <w:r w:rsidR="00A27FF1">
        <w:rPr>
          <w:lang w:val="en-US"/>
        </w:rPr>
        <w:t xml:space="preserve">, </w:t>
      </w:r>
      <w:r>
        <w:rPr>
          <w:lang w:val="en-US"/>
        </w:rPr>
        <w:t xml:space="preserve">the sustainable trade and development components of the Ministerial Package and the Structured Discussions on Trade and Environmental Sustainability. </w:t>
      </w:r>
      <w:r w:rsidR="003163D5">
        <w:rPr>
          <w:lang w:val="en-US"/>
        </w:rPr>
        <w:t xml:space="preserve">The </w:t>
      </w:r>
      <w:r>
        <w:rPr>
          <w:lang w:val="en-US"/>
        </w:rPr>
        <w:t xml:space="preserve">COP </w:t>
      </w:r>
      <w:r w:rsidR="003163D5">
        <w:rPr>
          <w:lang w:val="en-US"/>
        </w:rPr>
        <w:t xml:space="preserve">in </w:t>
      </w:r>
      <w:r>
        <w:rPr>
          <w:lang w:val="en-US"/>
        </w:rPr>
        <w:t xml:space="preserve">Glasgow and the work under the umbrella of the UN Framework Convention on Climate Change </w:t>
      </w:r>
      <w:r w:rsidR="00A27FF1">
        <w:rPr>
          <w:lang w:val="en-US"/>
        </w:rPr>
        <w:t xml:space="preserve">as well as national and regional measures to combat climate change are also highly relevant to the work of WTO Chairs in advising policymakers and training trade and climate change experts of the future. </w:t>
      </w:r>
    </w:p>
    <w:p w14:paraId="1ADB50C0" w14:textId="23D157C3" w:rsidR="00112AD7" w:rsidRDefault="00112AD7" w:rsidP="00112AD7">
      <w:pPr>
        <w:rPr>
          <w:lang w:val="en-US"/>
        </w:rPr>
      </w:pPr>
      <w:r>
        <w:rPr>
          <w:lang w:val="en-US"/>
        </w:rPr>
        <w:t xml:space="preserve">Speakers </w:t>
      </w:r>
      <w:r w:rsidR="00A27FF1">
        <w:rPr>
          <w:lang w:val="en-US"/>
        </w:rPr>
        <w:t xml:space="preserve">as this session </w:t>
      </w:r>
      <w:r>
        <w:rPr>
          <w:lang w:val="en-US"/>
        </w:rPr>
        <w:t xml:space="preserve">are invited to address </w:t>
      </w:r>
      <w:r w:rsidR="00A27FF1">
        <w:rPr>
          <w:lang w:val="en-US"/>
        </w:rPr>
        <w:t xml:space="preserve">these issues including </w:t>
      </w:r>
      <w:r w:rsidR="00CC2C67">
        <w:rPr>
          <w:lang w:val="en-US"/>
        </w:rPr>
        <w:t>MC 12 outcomes:</w:t>
      </w:r>
    </w:p>
    <w:p w14:paraId="3120A0F1" w14:textId="77777777" w:rsidR="00BD542E" w:rsidRDefault="00BD542E" w:rsidP="00112AD7">
      <w:pPr>
        <w:rPr>
          <w:lang w:val="en-US"/>
        </w:rPr>
      </w:pPr>
    </w:p>
    <w:p w14:paraId="75724673" w14:textId="0D4CA4DC" w:rsidR="00881176" w:rsidRDefault="00112AD7" w:rsidP="00637807">
      <w:pPr>
        <w:pStyle w:val="ListBullet3"/>
        <w:numPr>
          <w:ilvl w:val="0"/>
          <w:numId w:val="23"/>
        </w:numPr>
        <w:tabs>
          <w:tab w:val="clear" w:pos="1701"/>
        </w:tabs>
        <w:spacing w:after="0"/>
        <w:ind w:left="1134"/>
        <w:rPr>
          <w:lang w:val="en-US"/>
        </w:rPr>
      </w:pPr>
      <w:r>
        <w:rPr>
          <w:lang w:val="en-US"/>
        </w:rPr>
        <w:t xml:space="preserve">The new WTO Agreement on Fisheries Subsidies: What are the </w:t>
      </w:r>
      <w:r w:rsidR="00881176">
        <w:rPr>
          <w:lang w:val="en-US"/>
        </w:rPr>
        <w:t>s</w:t>
      </w:r>
      <w:r>
        <w:rPr>
          <w:lang w:val="en-US"/>
        </w:rPr>
        <w:t xml:space="preserve">uccessful </w:t>
      </w:r>
      <w:r w:rsidR="00881176">
        <w:rPr>
          <w:lang w:val="en-US"/>
        </w:rPr>
        <w:t>r</w:t>
      </w:r>
      <w:r>
        <w:rPr>
          <w:lang w:val="en-US"/>
        </w:rPr>
        <w:t xml:space="preserve">esults (e.g., illegal, </w:t>
      </w:r>
      <w:proofErr w:type="gramStart"/>
      <w:r>
        <w:rPr>
          <w:lang w:val="en-US"/>
        </w:rPr>
        <w:t>unreported</w:t>
      </w:r>
      <w:proofErr w:type="gramEnd"/>
      <w:r>
        <w:rPr>
          <w:lang w:val="en-US"/>
        </w:rPr>
        <w:t xml:space="preserve"> and unregulated fishing; overfished stocks; transparency) and their impact? </w:t>
      </w:r>
      <w:r w:rsidR="00881176">
        <w:rPr>
          <w:lang w:val="en-US"/>
        </w:rPr>
        <w:t xml:space="preserve">What is required to secure speedy ratification and implementation of Fisheries Agreement? </w:t>
      </w:r>
    </w:p>
    <w:p w14:paraId="6AB58C25" w14:textId="3DA4C6FA" w:rsidR="00112AD7" w:rsidRDefault="00112AD7" w:rsidP="00637807">
      <w:pPr>
        <w:pStyle w:val="ListBullet3"/>
        <w:numPr>
          <w:ilvl w:val="0"/>
          <w:numId w:val="20"/>
        </w:numPr>
        <w:spacing w:after="0"/>
        <w:ind w:left="1134"/>
        <w:rPr>
          <w:lang w:val="en-US"/>
        </w:rPr>
      </w:pPr>
      <w:r>
        <w:rPr>
          <w:lang w:val="en-US"/>
        </w:rPr>
        <w:t>What business remained unfinished (overcapacity and overfishing subsidies, indirect fossil fuel subsidies, special and differential treatment</w:t>
      </w:r>
      <w:r w:rsidR="00312E26">
        <w:rPr>
          <w:lang w:val="en-US"/>
        </w:rPr>
        <w:t>)</w:t>
      </w:r>
      <w:r>
        <w:rPr>
          <w:lang w:val="en-US"/>
        </w:rPr>
        <w:t xml:space="preserve">? What will be the impact </w:t>
      </w:r>
      <w:r w:rsidR="00312E26">
        <w:rPr>
          <w:lang w:val="en-US"/>
        </w:rPr>
        <w:t>of those gaps?</w:t>
      </w:r>
    </w:p>
    <w:p w14:paraId="3AE97BF7" w14:textId="77777777" w:rsidR="003163D5" w:rsidRDefault="003163D5" w:rsidP="00637807">
      <w:pPr>
        <w:pStyle w:val="ListBullet3"/>
        <w:numPr>
          <w:ilvl w:val="0"/>
          <w:numId w:val="20"/>
        </w:numPr>
        <w:spacing w:after="0"/>
        <w:ind w:left="1134"/>
        <w:rPr>
          <w:lang w:val="en-US"/>
        </w:rPr>
      </w:pPr>
      <w:r>
        <w:rPr>
          <w:lang w:val="en-US"/>
        </w:rPr>
        <w:t>B</w:t>
      </w:r>
      <w:r w:rsidRPr="00F72633">
        <w:rPr>
          <w:lang w:val="en-US"/>
        </w:rPr>
        <w:t xml:space="preserve">rief overview of the recent declarations and resolutions adopted by different committees (CTD, CTE) </w:t>
      </w:r>
      <w:r>
        <w:rPr>
          <w:lang w:val="en-US"/>
        </w:rPr>
        <w:t xml:space="preserve">of interest to </w:t>
      </w:r>
      <w:r w:rsidRPr="00F72633">
        <w:rPr>
          <w:lang w:val="en-US"/>
        </w:rPr>
        <w:t xml:space="preserve">Chairs </w:t>
      </w:r>
      <w:r>
        <w:rPr>
          <w:lang w:val="en-US"/>
        </w:rPr>
        <w:t xml:space="preserve">where </w:t>
      </w:r>
      <w:r w:rsidRPr="00F72633">
        <w:rPr>
          <w:lang w:val="en-US"/>
        </w:rPr>
        <w:t xml:space="preserve">they shape research </w:t>
      </w:r>
      <w:proofErr w:type="gramStart"/>
      <w:r w:rsidRPr="00F72633">
        <w:rPr>
          <w:lang w:val="en-US"/>
        </w:rPr>
        <w:t>agendas</w:t>
      </w:r>
      <w:r>
        <w:rPr>
          <w:lang w:val="en-US"/>
        </w:rPr>
        <w:t>;</w:t>
      </w:r>
      <w:proofErr w:type="gramEnd"/>
      <w:r w:rsidRPr="00F72633">
        <w:rPr>
          <w:lang w:val="en-US"/>
        </w:rPr>
        <w:t xml:space="preserve"> </w:t>
      </w:r>
    </w:p>
    <w:p w14:paraId="51CE62B3" w14:textId="77777777" w:rsidR="00112AD7" w:rsidRDefault="00112AD7" w:rsidP="00637807">
      <w:pPr>
        <w:pStyle w:val="ListBullet3"/>
        <w:numPr>
          <w:ilvl w:val="0"/>
          <w:numId w:val="20"/>
        </w:numPr>
        <w:spacing w:after="0"/>
        <w:ind w:left="1134"/>
        <w:rPr>
          <w:lang w:val="en-US"/>
        </w:rPr>
      </w:pPr>
      <w:r>
        <w:rPr>
          <w:lang w:val="en-US"/>
        </w:rPr>
        <w:t xml:space="preserve">The state of play of the </w:t>
      </w:r>
      <w:r w:rsidRPr="00AA7646">
        <w:rPr>
          <w:i/>
          <w:iCs/>
          <w:lang w:val="en-US"/>
        </w:rPr>
        <w:t xml:space="preserve">Trade and Environmental Sustainability Structured </w:t>
      </w:r>
      <w:proofErr w:type="gramStart"/>
      <w:r w:rsidRPr="00AA7646">
        <w:rPr>
          <w:i/>
          <w:iCs/>
          <w:lang w:val="en-US"/>
        </w:rPr>
        <w:t>Discussions</w:t>
      </w:r>
      <w:r>
        <w:rPr>
          <w:lang w:val="en-US"/>
        </w:rPr>
        <w:t>;</w:t>
      </w:r>
      <w:proofErr w:type="gramEnd"/>
    </w:p>
    <w:p w14:paraId="125C71A5" w14:textId="5957078F" w:rsidR="00112AD7" w:rsidRPr="00CA5DBA" w:rsidRDefault="003163D5" w:rsidP="00637807">
      <w:pPr>
        <w:pStyle w:val="ListBullet3"/>
        <w:numPr>
          <w:ilvl w:val="0"/>
          <w:numId w:val="20"/>
        </w:numPr>
        <w:spacing w:after="0"/>
        <w:ind w:left="1134"/>
        <w:rPr>
          <w:lang w:val="en-US"/>
        </w:rPr>
      </w:pPr>
      <w:r>
        <w:rPr>
          <w:lang w:val="en-US"/>
        </w:rPr>
        <w:t>T</w:t>
      </w:r>
      <w:r w:rsidR="00112AD7" w:rsidRPr="00CA5DBA">
        <w:rPr>
          <w:lang w:val="en-US"/>
        </w:rPr>
        <w:t xml:space="preserve">he </w:t>
      </w:r>
      <w:r w:rsidR="00112AD7" w:rsidRPr="00CA5DBA">
        <w:rPr>
          <w:i/>
          <w:iCs/>
          <w:lang w:val="en-US"/>
        </w:rPr>
        <w:t xml:space="preserve">Informal Dialogue on Plastics Pollution and Environmentally Sustainable Plastics Trade, </w:t>
      </w:r>
      <w:r w:rsidR="00CA5DBA" w:rsidRPr="00CA5DBA">
        <w:rPr>
          <w:i/>
          <w:iCs/>
          <w:lang w:val="en-US"/>
        </w:rPr>
        <w:t xml:space="preserve">Circular Economy; </w:t>
      </w:r>
      <w:r w:rsidR="00112AD7" w:rsidRPr="00CA5DBA">
        <w:rPr>
          <w:i/>
          <w:iCs/>
          <w:lang w:val="en-US"/>
        </w:rPr>
        <w:t>Fossil Fuel Subsidies Reform</w:t>
      </w:r>
      <w:r w:rsidR="00CA5DBA" w:rsidRPr="00CA5DBA">
        <w:rPr>
          <w:i/>
          <w:iCs/>
          <w:lang w:val="en-US"/>
        </w:rPr>
        <w:t xml:space="preserve">; </w:t>
      </w:r>
      <w:r w:rsidR="00112AD7" w:rsidRPr="00CA5DBA">
        <w:rPr>
          <w:i/>
          <w:iCs/>
          <w:lang w:val="en-US"/>
        </w:rPr>
        <w:t xml:space="preserve">Role of </w:t>
      </w:r>
      <w:proofErr w:type="gramStart"/>
      <w:r w:rsidR="00112AD7" w:rsidRPr="00CA5DBA">
        <w:rPr>
          <w:i/>
          <w:iCs/>
          <w:lang w:val="en-US"/>
        </w:rPr>
        <w:t>MSMEs</w:t>
      </w:r>
      <w:r w:rsidR="001F56C1">
        <w:rPr>
          <w:i/>
          <w:iCs/>
          <w:lang w:val="en-US"/>
        </w:rPr>
        <w:t>;</w:t>
      </w:r>
      <w:proofErr w:type="gramEnd"/>
    </w:p>
    <w:p w14:paraId="645AA6D5" w14:textId="2C3DDA55" w:rsidR="00CA5DBA" w:rsidRPr="00CA5DBA" w:rsidRDefault="003163D5" w:rsidP="00637807">
      <w:pPr>
        <w:pStyle w:val="ListBullet2"/>
        <w:numPr>
          <w:ilvl w:val="0"/>
          <w:numId w:val="20"/>
        </w:numPr>
        <w:spacing w:after="0"/>
        <w:ind w:left="1134"/>
        <w:rPr>
          <w:lang w:val="en-US"/>
        </w:rPr>
      </w:pPr>
      <w:r>
        <w:rPr>
          <w:lang w:val="en-US"/>
        </w:rPr>
        <w:t xml:space="preserve">The </w:t>
      </w:r>
      <w:r w:rsidR="00CA5DBA">
        <w:t xml:space="preserve">COP </w:t>
      </w:r>
      <w:r>
        <w:t xml:space="preserve">in </w:t>
      </w:r>
      <w:r w:rsidR="00CA5DBA">
        <w:t xml:space="preserve">Glasgow and the WTO, </w:t>
      </w:r>
      <w:r>
        <w:t xml:space="preserve">the </w:t>
      </w:r>
      <w:r w:rsidR="00CA5DBA">
        <w:t>Climate Change Convention and national/regional responses to climate change and WTO issues (</w:t>
      </w:r>
      <w:r w:rsidR="0061425E">
        <w:t xml:space="preserve">measures to combat climate change, </w:t>
      </w:r>
      <w:r w:rsidR="00CA5DBA">
        <w:t>border tax adjustment</w:t>
      </w:r>
      <w:r w:rsidR="0061425E">
        <w:t xml:space="preserve">, </w:t>
      </w:r>
      <w:r>
        <w:t xml:space="preserve">issues under </w:t>
      </w:r>
      <w:r w:rsidR="0061425E">
        <w:t xml:space="preserve">WTO </w:t>
      </w:r>
      <w:r w:rsidR="00CA5DBA">
        <w:t>subsid</w:t>
      </w:r>
      <w:r w:rsidR="0061425E">
        <w:t>y rules</w:t>
      </w:r>
      <w:proofErr w:type="gramStart"/>
      <w:r>
        <w:t>)</w:t>
      </w:r>
      <w:r w:rsidR="001F56C1">
        <w:t>;</w:t>
      </w:r>
      <w:proofErr w:type="gramEnd"/>
    </w:p>
    <w:p w14:paraId="7F807C83" w14:textId="3EE6659C" w:rsidR="00112AD7" w:rsidRDefault="00112AD7" w:rsidP="00637807">
      <w:pPr>
        <w:pStyle w:val="ListBullet2"/>
        <w:numPr>
          <w:ilvl w:val="0"/>
          <w:numId w:val="20"/>
        </w:numPr>
        <w:spacing w:after="0"/>
        <w:ind w:left="1134"/>
        <w:rPr>
          <w:lang w:val="en-US"/>
        </w:rPr>
      </w:pPr>
      <w:r w:rsidRPr="00CA5DBA">
        <w:rPr>
          <w:lang w:val="en-US"/>
        </w:rPr>
        <w:t xml:space="preserve">The </w:t>
      </w:r>
      <w:r w:rsidRPr="00CA5DBA">
        <w:rPr>
          <w:i/>
          <w:iCs/>
          <w:lang w:val="en-US"/>
        </w:rPr>
        <w:t>Trade and Climate Change Network</w:t>
      </w:r>
      <w:r w:rsidR="0061425E">
        <w:rPr>
          <w:lang w:val="en-US"/>
        </w:rPr>
        <w:t xml:space="preserve"> in the WTO </w:t>
      </w:r>
      <w:proofErr w:type="gramStart"/>
      <w:r w:rsidR="0061425E">
        <w:rPr>
          <w:lang w:val="en-US"/>
        </w:rPr>
        <w:t>Secretariat;</w:t>
      </w:r>
      <w:proofErr w:type="gramEnd"/>
    </w:p>
    <w:p w14:paraId="27D4EF42" w14:textId="34DB69F7" w:rsidR="0061425E" w:rsidRPr="00CA5DBA" w:rsidRDefault="0061425E" w:rsidP="00637807">
      <w:pPr>
        <w:pStyle w:val="ListBullet2"/>
        <w:numPr>
          <w:ilvl w:val="0"/>
          <w:numId w:val="20"/>
        </w:numPr>
        <w:spacing w:after="0"/>
        <w:ind w:left="1134"/>
        <w:rPr>
          <w:lang w:val="en-US"/>
        </w:rPr>
      </w:pPr>
      <w:r>
        <w:rPr>
          <w:lang w:val="en-US"/>
        </w:rPr>
        <w:t xml:space="preserve">The WTO World Trade Report on </w:t>
      </w:r>
      <w:r w:rsidRPr="0061425E">
        <w:rPr>
          <w:i/>
          <w:iCs/>
          <w:lang w:val="en-US"/>
        </w:rPr>
        <w:t xml:space="preserve">Climate Change and </w:t>
      </w:r>
      <w:proofErr w:type="gramStart"/>
      <w:r w:rsidRPr="0061425E">
        <w:rPr>
          <w:i/>
          <w:iCs/>
          <w:lang w:val="en-US"/>
        </w:rPr>
        <w:t>Trade;</w:t>
      </w:r>
      <w:proofErr w:type="gramEnd"/>
    </w:p>
    <w:p w14:paraId="7F35A8EB" w14:textId="02D872E9" w:rsidR="00112AD7" w:rsidRDefault="00112AD7" w:rsidP="00637807">
      <w:pPr>
        <w:pStyle w:val="ListBullet3"/>
        <w:numPr>
          <w:ilvl w:val="0"/>
          <w:numId w:val="20"/>
        </w:numPr>
        <w:spacing w:after="0"/>
        <w:ind w:left="1134"/>
        <w:rPr>
          <w:lang w:val="en-US"/>
        </w:rPr>
      </w:pPr>
      <w:r>
        <w:rPr>
          <w:lang w:val="en-US"/>
        </w:rPr>
        <w:t>R</w:t>
      </w:r>
      <w:r w:rsidRPr="00F72633">
        <w:rPr>
          <w:lang w:val="en-US"/>
        </w:rPr>
        <w:t>esearch on</w:t>
      </w:r>
      <w:r w:rsidRPr="00F72633">
        <w:rPr>
          <w:i/>
          <w:iCs/>
          <w:lang w:val="en-US"/>
        </w:rPr>
        <w:t xml:space="preserve"> </w:t>
      </w:r>
      <w:r w:rsidRPr="00F72633">
        <w:rPr>
          <w:lang w:val="en-US"/>
        </w:rPr>
        <w:t>the EU's carbon border adjustment mechanism</w:t>
      </w:r>
      <w:r w:rsidR="0061425E">
        <w:rPr>
          <w:lang w:val="en-US"/>
        </w:rPr>
        <w:t xml:space="preserve"> (CBAM</w:t>
      </w:r>
      <w:proofErr w:type="gramStart"/>
      <w:r w:rsidR="0061425E">
        <w:rPr>
          <w:lang w:val="en-US"/>
        </w:rPr>
        <w:t>);</w:t>
      </w:r>
      <w:proofErr w:type="gramEnd"/>
      <w:r w:rsidRPr="00F72633">
        <w:rPr>
          <w:lang w:val="en-US"/>
        </w:rPr>
        <w:t xml:space="preserve"> </w:t>
      </w:r>
    </w:p>
    <w:p w14:paraId="79E2BD2E" w14:textId="77777777" w:rsidR="00112AD7" w:rsidRPr="00AA7646" w:rsidRDefault="00112AD7" w:rsidP="00637807">
      <w:pPr>
        <w:pStyle w:val="ListBullet3"/>
        <w:numPr>
          <w:ilvl w:val="0"/>
          <w:numId w:val="20"/>
        </w:numPr>
        <w:spacing w:after="0"/>
        <w:ind w:left="1134"/>
        <w:rPr>
          <w:lang w:val="en-US"/>
        </w:rPr>
      </w:pPr>
      <w:r w:rsidRPr="00AA7646">
        <w:rPr>
          <w:lang w:val="en-US"/>
        </w:rPr>
        <w:lastRenderedPageBreak/>
        <w:t xml:space="preserve">Chairs </w:t>
      </w:r>
      <w:r>
        <w:rPr>
          <w:lang w:val="en-US"/>
        </w:rPr>
        <w:t>from different phases will be</w:t>
      </w:r>
      <w:r w:rsidRPr="00AA7646">
        <w:rPr>
          <w:lang w:val="en-US"/>
        </w:rPr>
        <w:t xml:space="preserve"> invited to share what the current priorities for their regions are and how they can be addressed by the WCP Network. </w:t>
      </w:r>
    </w:p>
    <w:p w14:paraId="0A808F0A" w14:textId="77777777" w:rsidR="00112AD7" w:rsidRDefault="00112AD7" w:rsidP="00145B47">
      <w:pPr>
        <w:rPr>
          <w:lang w:val="en-US"/>
        </w:rPr>
      </w:pPr>
    </w:p>
    <w:p w14:paraId="3495BBB9" w14:textId="099198DA" w:rsidR="00CC2C67" w:rsidRDefault="00112AD7" w:rsidP="00CC2C67">
      <w:pPr>
        <w:rPr>
          <w:lang w:val="en-US"/>
        </w:rPr>
      </w:pPr>
      <w:r w:rsidRPr="00BA6718">
        <w:rPr>
          <w:b/>
          <w:bCs/>
          <w:lang w:val="en-US"/>
        </w:rPr>
        <w:t>Moderator</w:t>
      </w:r>
      <w:r w:rsidRPr="00B31F1F">
        <w:rPr>
          <w:lang w:val="en-US"/>
        </w:rPr>
        <w:t xml:space="preserve">: </w:t>
      </w:r>
      <w:proofErr w:type="spellStart"/>
      <w:r w:rsidR="004C6CF0">
        <w:rPr>
          <w:lang w:val="en-US"/>
        </w:rPr>
        <w:t>Rohinton</w:t>
      </w:r>
      <w:proofErr w:type="spellEnd"/>
      <w:r w:rsidR="004C6CF0">
        <w:rPr>
          <w:lang w:val="en-US"/>
        </w:rPr>
        <w:t xml:space="preserve"> </w:t>
      </w:r>
      <w:proofErr w:type="spellStart"/>
      <w:r w:rsidR="004C6CF0">
        <w:rPr>
          <w:lang w:val="en-US"/>
        </w:rPr>
        <w:t>Medhora</w:t>
      </w:r>
      <w:proofErr w:type="spellEnd"/>
    </w:p>
    <w:p w14:paraId="31A1A057" w14:textId="77777777" w:rsidR="00F415AF" w:rsidRDefault="00F415AF" w:rsidP="00CC2C67">
      <w:pPr>
        <w:rPr>
          <w:lang w:val="en-US"/>
        </w:rPr>
      </w:pPr>
    </w:p>
    <w:p w14:paraId="7C567BBE" w14:textId="77777777" w:rsidR="00221C69" w:rsidRPr="00B31F1F" w:rsidRDefault="00221C69" w:rsidP="00CC2C67">
      <w:pPr>
        <w:rPr>
          <w:lang w:val="en-US"/>
        </w:rPr>
      </w:pPr>
    </w:p>
    <w:p w14:paraId="6182C6B0" w14:textId="1CD62010" w:rsidR="00CC2C67" w:rsidRPr="00E90FD5" w:rsidRDefault="00CC2C67" w:rsidP="00CC2C67">
      <w:pPr>
        <w:rPr>
          <w:b/>
          <w:bCs/>
        </w:rPr>
      </w:pPr>
      <w:r w:rsidRPr="00E90FD5">
        <w:rPr>
          <w:b/>
          <w:bCs/>
        </w:rPr>
        <w:t>Speakers:</w:t>
      </w:r>
    </w:p>
    <w:p w14:paraId="78A69B23" w14:textId="5F30C54B" w:rsidR="00112AD7" w:rsidRPr="00E90FD5" w:rsidRDefault="00112AD7" w:rsidP="00637807">
      <w:pPr>
        <w:pStyle w:val="BodyText3"/>
        <w:numPr>
          <w:ilvl w:val="0"/>
          <w:numId w:val="21"/>
        </w:numPr>
        <w:spacing w:after="0"/>
        <w:ind w:left="1134"/>
        <w:rPr>
          <w:lang w:val="en-US"/>
        </w:rPr>
      </w:pPr>
      <w:r w:rsidRPr="00E90FD5">
        <w:rPr>
          <w:lang w:val="en-US"/>
        </w:rPr>
        <w:t xml:space="preserve">Chair of Fisheries Negotiations, </w:t>
      </w:r>
      <w:r w:rsidR="00227FEB" w:rsidRPr="00E90FD5">
        <w:rPr>
          <w:lang w:val="en-US"/>
        </w:rPr>
        <w:t>Santiago Wills,</w:t>
      </w:r>
      <w:r w:rsidR="00227FEB" w:rsidRPr="00E90FD5">
        <w:t xml:space="preserve"> </w:t>
      </w:r>
      <w:r w:rsidRPr="00E90FD5">
        <w:t xml:space="preserve">Ambassador and Permanent Representative of Colombia </w:t>
      </w:r>
      <w:r w:rsidRPr="00E90FD5">
        <w:rPr>
          <w:lang w:val="en-US"/>
        </w:rPr>
        <w:t>(</w:t>
      </w:r>
      <w:r w:rsidR="00237454" w:rsidRPr="00E90FD5">
        <w:rPr>
          <w:lang w:val="en-US"/>
        </w:rPr>
        <w:t>re-</w:t>
      </w:r>
      <w:r w:rsidR="0023037C" w:rsidRPr="00E90FD5">
        <w:rPr>
          <w:lang w:val="en-US"/>
        </w:rPr>
        <w:t>confirmed</w:t>
      </w:r>
      <w:r w:rsidRPr="00E90FD5">
        <w:rPr>
          <w:lang w:val="en-US"/>
        </w:rPr>
        <w:t>)</w:t>
      </w:r>
    </w:p>
    <w:p w14:paraId="26098BB3" w14:textId="26AFE62C" w:rsidR="00AA536B" w:rsidRPr="00E90FD5" w:rsidRDefault="00AA536B" w:rsidP="00637807">
      <w:pPr>
        <w:pStyle w:val="BodyText3"/>
        <w:numPr>
          <w:ilvl w:val="0"/>
          <w:numId w:val="21"/>
        </w:numPr>
        <w:spacing w:after="0"/>
        <w:ind w:left="1134"/>
        <w:rPr>
          <w:lang w:val="en-US"/>
        </w:rPr>
      </w:pPr>
      <w:r w:rsidRPr="00E90FD5">
        <w:rPr>
          <w:lang w:val="en-US"/>
        </w:rPr>
        <w:t xml:space="preserve">DDG </w:t>
      </w:r>
      <w:r w:rsidR="003F6B44" w:rsidRPr="00E90FD5">
        <w:rPr>
          <w:lang w:val="en-US"/>
        </w:rPr>
        <w:t xml:space="preserve">Angela </w:t>
      </w:r>
      <w:r w:rsidRPr="00E90FD5">
        <w:rPr>
          <w:lang w:val="en-US"/>
        </w:rPr>
        <w:t>Ellard, responsible for Fisheries negotiations</w:t>
      </w:r>
      <w:r w:rsidR="003163D5" w:rsidRPr="00E90FD5">
        <w:rPr>
          <w:lang w:val="en-US"/>
        </w:rPr>
        <w:t xml:space="preserve"> (confirmed)</w:t>
      </w:r>
    </w:p>
    <w:p w14:paraId="2A9A9543" w14:textId="2BFADE05" w:rsidR="00112AD7" w:rsidRPr="00E90FD5" w:rsidRDefault="00112AD7" w:rsidP="00637807">
      <w:pPr>
        <w:pStyle w:val="BodyText3"/>
        <w:numPr>
          <w:ilvl w:val="0"/>
          <w:numId w:val="21"/>
        </w:numPr>
        <w:spacing w:after="0"/>
        <w:ind w:left="1134"/>
        <w:rPr>
          <w:lang w:val="en-US"/>
        </w:rPr>
      </w:pPr>
      <w:r w:rsidRPr="00E90FD5">
        <w:rPr>
          <w:lang w:val="en-US"/>
        </w:rPr>
        <w:t>Aik Hoe Lim</w:t>
      </w:r>
      <w:r w:rsidR="003F6B44" w:rsidRPr="00E90FD5">
        <w:rPr>
          <w:lang w:val="en-US"/>
        </w:rPr>
        <w:t>,</w:t>
      </w:r>
      <w:r w:rsidRPr="00E90FD5">
        <w:rPr>
          <w:lang w:val="en-US"/>
        </w:rPr>
        <w:t xml:space="preserve"> Director</w:t>
      </w:r>
      <w:r w:rsidR="003F6B44" w:rsidRPr="00E90FD5">
        <w:rPr>
          <w:lang w:val="en-US"/>
        </w:rPr>
        <w:t xml:space="preserve"> </w:t>
      </w:r>
      <w:r w:rsidR="00141128" w:rsidRPr="00E90FD5">
        <w:rPr>
          <w:lang w:val="en-US"/>
        </w:rPr>
        <w:t xml:space="preserve">Trade and Environment Division </w:t>
      </w:r>
      <w:r w:rsidR="003F6B44" w:rsidRPr="00E90FD5">
        <w:rPr>
          <w:lang w:val="en-US"/>
        </w:rPr>
        <w:t>(</w:t>
      </w:r>
      <w:r w:rsidR="00237454" w:rsidRPr="00E90FD5">
        <w:rPr>
          <w:lang w:val="en-US"/>
        </w:rPr>
        <w:t xml:space="preserve">alternate </w:t>
      </w:r>
      <w:r w:rsidRPr="00E90FD5">
        <w:rPr>
          <w:lang w:val="en-US"/>
        </w:rPr>
        <w:t>Daniel Ramos</w:t>
      </w:r>
      <w:r w:rsidR="00141128" w:rsidRPr="00E90FD5">
        <w:rPr>
          <w:lang w:val="en-US"/>
        </w:rPr>
        <w:t xml:space="preserve">, </w:t>
      </w:r>
      <w:r w:rsidRPr="00E90FD5">
        <w:rPr>
          <w:lang w:val="en-US"/>
        </w:rPr>
        <w:t>Trade and Climate Change Network) (</w:t>
      </w:r>
      <w:r w:rsidR="003163D5" w:rsidRPr="00E90FD5">
        <w:rPr>
          <w:lang w:val="en-US"/>
        </w:rPr>
        <w:t>confirmed</w:t>
      </w:r>
      <w:r w:rsidRPr="00E90FD5">
        <w:rPr>
          <w:lang w:val="en-US"/>
        </w:rPr>
        <w:t>)</w:t>
      </w:r>
    </w:p>
    <w:p w14:paraId="075CF573" w14:textId="69DCAEAB" w:rsidR="00112AD7" w:rsidRPr="00E90FD5" w:rsidRDefault="00112AD7" w:rsidP="00637807">
      <w:pPr>
        <w:pStyle w:val="BodyText3"/>
        <w:numPr>
          <w:ilvl w:val="0"/>
          <w:numId w:val="21"/>
        </w:numPr>
        <w:spacing w:after="0"/>
        <w:ind w:left="1134"/>
      </w:pPr>
      <w:r w:rsidRPr="00E90FD5">
        <w:t>Simon Manley, Chair of the C</w:t>
      </w:r>
      <w:r w:rsidR="00141128" w:rsidRPr="00E90FD5">
        <w:t>ommittee on Trade and Environment</w:t>
      </w:r>
      <w:r w:rsidRPr="00E90FD5">
        <w:t>, Ambassador and Permanent Representative of the United Kingdom (</w:t>
      </w:r>
      <w:r w:rsidR="00237454" w:rsidRPr="00E90FD5">
        <w:t>invited</w:t>
      </w:r>
      <w:r w:rsidRPr="00E90FD5">
        <w:t>)</w:t>
      </w:r>
    </w:p>
    <w:p w14:paraId="6681E829" w14:textId="6AA6D763" w:rsidR="0088460E" w:rsidRPr="00E90FD5" w:rsidRDefault="0088460E" w:rsidP="00637807">
      <w:pPr>
        <w:pStyle w:val="BodyText3"/>
        <w:numPr>
          <w:ilvl w:val="0"/>
          <w:numId w:val="21"/>
        </w:numPr>
        <w:spacing w:after="0"/>
        <w:ind w:left="1134"/>
        <w:rPr>
          <w:lang w:val="en-US"/>
        </w:rPr>
      </w:pPr>
      <w:r w:rsidRPr="00E90FD5">
        <w:rPr>
          <w:lang w:val="en-US"/>
        </w:rPr>
        <w:t>Yuvan Beejadhur, Senior Advisor to the DGO (</w:t>
      </w:r>
      <w:r w:rsidR="00141128" w:rsidRPr="00E90FD5">
        <w:rPr>
          <w:lang w:val="en-US"/>
        </w:rPr>
        <w:t>a</w:t>
      </w:r>
      <w:r w:rsidRPr="00E90FD5">
        <w:rPr>
          <w:lang w:val="en-US"/>
        </w:rPr>
        <w:t>vailable only online)</w:t>
      </w:r>
    </w:p>
    <w:p w14:paraId="5F5A7AEB" w14:textId="6C88D764" w:rsidR="00112AD7" w:rsidRPr="00E90FD5" w:rsidRDefault="00112AD7" w:rsidP="00637807">
      <w:pPr>
        <w:pStyle w:val="BodyText3"/>
        <w:numPr>
          <w:ilvl w:val="0"/>
          <w:numId w:val="21"/>
        </w:numPr>
        <w:spacing w:after="0"/>
        <w:ind w:left="1134"/>
      </w:pPr>
      <w:r w:rsidRPr="00E90FD5">
        <w:t>Prof. Daniel C. Esty, Yale Law School</w:t>
      </w:r>
      <w:r w:rsidR="00CD4AAD" w:rsidRPr="00E90FD5">
        <w:t xml:space="preserve"> (</w:t>
      </w:r>
      <w:r w:rsidR="00513A34" w:rsidRPr="00E90FD5">
        <w:t>confirmed</w:t>
      </w:r>
      <w:r w:rsidR="00CD4AAD" w:rsidRPr="00E90FD5">
        <w:t>)</w:t>
      </w:r>
    </w:p>
    <w:p w14:paraId="59FE494D" w14:textId="1A209CBB" w:rsidR="00112AD7" w:rsidRPr="00E90FD5" w:rsidRDefault="005D393F" w:rsidP="00F415AF">
      <w:pPr>
        <w:pStyle w:val="BodyText3"/>
        <w:numPr>
          <w:ilvl w:val="0"/>
          <w:numId w:val="21"/>
        </w:numPr>
        <w:spacing w:after="0"/>
        <w:ind w:left="1134"/>
      </w:pPr>
      <w:r w:rsidRPr="00E90FD5">
        <w:t xml:space="preserve">Xu </w:t>
      </w:r>
      <w:proofErr w:type="spellStart"/>
      <w:r w:rsidRPr="00E90FD5">
        <w:t>Ankai</w:t>
      </w:r>
      <w:proofErr w:type="spellEnd"/>
      <w:r w:rsidR="00B31F1F" w:rsidRPr="00E90FD5">
        <w:t xml:space="preserve"> </w:t>
      </w:r>
      <w:r w:rsidR="003163D5" w:rsidRPr="00E90FD5">
        <w:t>(ERSD) (confirmed)</w:t>
      </w:r>
    </w:p>
    <w:p w14:paraId="0B4EF255" w14:textId="77777777" w:rsidR="00112AD7" w:rsidRPr="00E90FD5" w:rsidRDefault="00112AD7" w:rsidP="00112AD7">
      <w:pPr>
        <w:rPr>
          <w:b/>
          <w:bCs/>
          <w:lang w:val="en-US"/>
        </w:rPr>
      </w:pPr>
      <w:r w:rsidRPr="00E90FD5">
        <w:rPr>
          <w:b/>
          <w:bCs/>
        </w:rPr>
        <w:t>Discussants</w:t>
      </w:r>
      <w:r w:rsidRPr="00E90FD5">
        <w:rPr>
          <w:b/>
          <w:bCs/>
          <w:lang w:val="en-US"/>
        </w:rPr>
        <w:t>:</w:t>
      </w:r>
    </w:p>
    <w:p w14:paraId="30034ABB" w14:textId="77777777" w:rsidR="006B5D7B" w:rsidRPr="00E90FD5" w:rsidRDefault="0013591E" w:rsidP="00637807">
      <w:pPr>
        <w:pStyle w:val="BodyText3"/>
        <w:numPr>
          <w:ilvl w:val="0"/>
          <w:numId w:val="22"/>
        </w:numPr>
        <w:spacing w:after="0"/>
        <w:ind w:left="1134"/>
        <w:rPr>
          <w:lang w:val="en-US"/>
        </w:rPr>
      </w:pPr>
      <w:r w:rsidRPr="00E90FD5">
        <w:t xml:space="preserve">WTO </w:t>
      </w:r>
      <w:r w:rsidR="00112AD7" w:rsidRPr="00E90FD5">
        <w:t>Chair</w:t>
      </w:r>
      <w:r w:rsidR="0010759E" w:rsidRPr="00E90FD5">
        <w:t xml:space="preserve"> from</w:t>
      </w:r>
      <w:r w:rsidRPr="00E90FD5">
        <w:t xml:space="preserve"> Phase II</w:t>
      </w:r>
      <w:r w:rsidR="00112AD7" w:rsidRPr="00E90FD5">
        <w:t xml:space="preserve">: </w:t>
      </w:r>
    </w:p>
    <w:p w14:paraId="37141851" w14:textId="1154AF3A" w:rsidR="006B37FB" w:rsidRPr="006B37FB" w:rsidRDefault="00157017" w:rsidP="006B37FB">
      <w:pPr>
        <w:pStyle w:val="BodyText3"/>
        <w:numPr>
          <w:ilvl w:val="0"/>
          <w:numId w:val="0"/>
        </w:numPr>
        <w:spacing w:after="0"/>
        <w:ind w:left="1134" w:firstLine="567"/>
      </w:pPr>
      <w:r>
        <w:t>Osman Gulseven (</w:t>
      </w:r>
      <w:r w:rsidR="00461033">
        <w:t>Oman</w:t>
      </w:r>
      <w:r>
        <w:t>)</w:t>
      </w:r>
    </w:p>
    <w:p w14:paraId="602F3C48" w14:textId="77777777" w:rsidR="006B5D7B" w:rsidRDefault="0013591E" w:rsidP="00637807">
      <w:pPr>
        <w:pStyle w:val="BodyText3"/>
        <w:numPr>
          <w:ilvl w:val="0"/>
          <w:numId w:val="22"/>
        </w:numPr>
        <w:spacing w:after="0"/>
        <w:ind w:left="1134"/>
      </w:pPr>
      <w:r>
        <w:rPr>
          <w:lang w:val="en-US"/>
        </w:rPr>
        <w:t xml:space="preserve">WTO Chair from </w:t>
      </w:r>
      <w:r w:rsidR="00112AD7">
        <w:t>Phase III:</w:t>
      </w:r>
      <w:r w:rsidR="00461033">
        <w:t xml:space="preserve"> </w:t>
      </w:r>
    </w:p>
    <w:p w14:paraId="1F93A1D5" w14:textId="77553FEA" w:rsidR="006B5D7B" w:rsidRDefault="00157017" w:rsidP="00EA2E05">
      <w:pPr>
        <w:pStyle w:val="BodyText3"/>
        <w:numPr>
          <w:ilvl w:val="0"/>
          <w:numId w:val="0"/>
        </w:numPr>
        <w:spacing w:after="0"/>
        <w:ind w:left="1134" w:firstLine="567"/>
      </w:pPr>
      <w:r>
        <w:t>Chahir Zaki (</w:t>
      </w:r>
      <w:r w:rsidR="00461033">
        <w:t>Egypt</w:t>
      </w:r>
      <w:r>
        <w:t>)</w:t>
      </w:r>
    </w:p>
    <w:p w14:paraId="70C9704C" w14:textId="78D2F98E" w:rsidR="00112AD7" w:rsidRDefault="000211DF" w:rsidP="00C542F2">
      <w:pPr>
        <w:pStyle w:val="BodyText3"/>
        <w:numPr>
          <w:ilvl w:val="0"/>
          <w:numId w:val="0"/>
        </w:numPr>
        <w:spacing w:after="0"/>
        <w:ind w:left="1134" w:firstLine="567"/>
      </w:pPr>
      <w:r>
        <w:t>James</w:t>
      </w:r>
      <w:r w:rsidR="007F225C">
        <w:t xml:space="preserve"> </w:t>
      </w:r>
      <w:r>
        <w:t>Nedumpara</w:t>
      </w:r>
      <w:r w:rsidR="00461033">
        <w:t xml:space="preserve"> </w:t>
      </w:r>
      <w:r w:rsidR="00157017">
        <w:t>(</w:t>
      </w:r>
      <w:r w:rsidR="00461033">
        <w:t>India</w:t>
      </w:r>
      <w:r w:rsidR="00157017">
        <w:t>)</w:t>
      </w:r>
    </w:p>
    <w:p w14:paraId="50BCC810" w14:textId="6B0D300A" w:rsidR="006B37FB" w:rsidRPr="006E19DF" w:rsidRDefault="006B37FB" w:rsidP="00C542F2">
      <w:pPr>
        <w:pStyle w:val="BodyText3"/>
        <w:numPr>
          <w:ilvl w:val="0"/>
          <w:numId w:val="0"/>
        </w:numPr>
        <w:spacing w:after="0"/>
        <w:ind w:left="1134" w:firstLine="567"/>
      </w:pPr>
      <w:r>
        <w:t xml:space="preserve">Xinquan Tu (China) (UIBE) </w:t>
      </w:r>
    </w:p>
    <w:p w14:paraId="40804EA2" w14:textId="77777777" w:rsidR="00112AD7" w:rsidRDefault="00112AD7" w:rsidP="00637807">
      <w:pPr>
        <w:pStyle w:val="BodyText3"/>
        <w:numPr>
          <w:ilvl w:val="0"/>
          <w:numId w:val="0"/>
        </w:numPr>
        <w:spacing w:after="0"/>
        <w:ind w:left="1134"/>
      </w:pPr>
    </w:p>
    <w:p w14:paraId="55620DC1" w14:textId="2E2C9826" w:rsidR="005915E9" w:rsidRPr="005D0E8C" w:rsidRDefault="005915E9" w:rsidP="005915E9">
      <w:pPr>
        <w:pStyle w:val="Heading1"/>
        <w:rPr>
          <w:lang w:val="en-US"/>
        </w:rPr>
      </w:pPr>
      <w:r w:rsidRPr="005D0E8C">
        <w:rPr>
          <w:lang w:val="en-US"/>
        </w:rPr>
        <w:t>Coffee break (1</w:t>
      </w:r>
      <w:r>
        <w:rPr>
          <w:lang w:val="en-US"/>
        </w:rPr>
        <w:t>5</w:t>
      </w:r>
      <w:r w:rsidRPr="005D0E8C">
        <w:rPr>
          <w:lang w:val="en-US"/>
        </w:rPr>
        <w:t>.</w:t>
      </w:r>
      <w:r w:rsidR="00886FFD">
        <w:rPr>
          <w:lang w:val="en-US"/>
        </w:rPr>
        <w:t xml:space="preserve">45 </w:t>
      </w:r>
      <w:r w:rsidR="00F14FA7">
        <w:rPr>
          <w:lang w:val="en-US"/>
        </w:rPr>
        <w:t xml:space="preserve">– </w:t>
      </w:r>
      <w:r w:rsidR="00886FFD">
        <w:rPr>
          <w:lang w:val="en-US"/>
        </w:rPr>
        <w:t>16:15</w:t>
      </w:r>
      <w:r w:rsidRPr="005D0E8C">
        <w:rPr>
          <w:lang w:val="en-US"/>
        </w:rPr>
        <w:t>)</w:t>
      </w:r>
    </w:p>
    <w:p w14:paraId="70033AA9" w14:textId="7A82EEAD" w:rsidR="00954C16" w:rsidRDefault="00954C16" w:rsidP="00954C16">
      <w:pPr>
        <w:pStyle w:val="Heading1"/>
        <w:rPr>
          <w:lang w:val="en-US"/>
        </w:rPr>
      </w:pPr>
      <w:r>
        <w:rPr>
          <w:lang w:val="en-US"/>
        </w:rPr>
        <w:t>Panel I</w:t>
      </w:r>
      <w:r w:rsidR="009D5E3A">
        <w:rPr>
          <w:lang w:val="en-US"/>
        </w:rPr>
        <w:t>V</w:t>
      </w:r>
      <w:r>
        <w:rPr>
          <w:lang w:val="en-US"/>
        </w:rPr>
        <w:t xml:space="preserve">: </w:t>
      </w:r>
      <w:r w:rsidRPr="00CC2C67">
        <w:rPr>
          <w:i/>
          <w:iCs/>
          <w:lang w:val="en-US"/>
        </w:rPr>
        <w:t>WCP in practice</w:t>
      </w:r>
      <w:r>
        <w:rPr>
          <w:lang w:val="en-US"/>
        </w:rPr>
        <w:t xml:space="preserve">: </w:t>
      </w:r>
      <w:r w:rsidR="006A3038">
        <w:rPr>
          <w:u w:val="single"/>
          <w:lang w:val="en-US"/>
        </w:rPr>
        <w:t>Outreach</w:t>
      </w:r>
      <w:r w:rsidR="003163D5">
        <w:rPr>
          <w:u w:val="single"/>
          <w:lang w:val="en-US"/>
        </w:rPr>
        <w:t xml:space="preserve"> targeting stakeholders</w:t>
      </w:r>
      <w:r>
        <w:rPr>
          <w:lang w:val="en-US"/>
        </w:rPr>
        <w:t xml:space="preserve">: </w:t>
      </w:r>
      <w:r w:rsidR="00CF411C" w:rsidRPr="005D0E8C">
        <w:rPr>
          <w:lang w:val="en-US"/>
        </w:rPr>
        <w:t>(</w:t>
      </w:r>
      <w:r w:rsidR="00CF411C">
        <w:rPr>
          <w:lang w:val="en-US"/>
        </w:rPr>
        <w:t>16.15 – 17.30</w:t>
      </w:r>
      <w:r w:rsidR="00CF411C" w:rsidRPr="005D0E8C">
        <w:rPr>
          <w:lang w:val="en-US"/>
        </w:rPr>
        <w:t>)</w:t>
      </w:r>
    </w:p>
    <w:p w14:paraId="181AB983" w14:textId="6502490B" w:rsidR="006A3038" w:rsidRPr="006B37FB" w:rsidRDefault="00471EB2" w:rsidP="006A3038">
      <w:pPr>
        <w:rPr>
          <w:lang w:val="en-US"/>
        </w:rPr>
      </w:pPr>
      <w:r>
        <w:rPr>
          <w:lang w:val="en-US"/>
        </w:rPr>
        <w:t>Outreach is a crucial part of WCP activities.</w:t>
      </w:r>
      <w:r w:rsidR="006A3038">
        <w:rPr>
          <w:lang w:val="en-US"/>
        </w:rPr>
        <w:t xml:space="preserve"> This session </w:t>
      </w:r>
      <w:r w:rsidR="001610DD">
        <w:rPr>
          <w:lang w:val="en-US"/>
        </w:rPr>
        <w:t xml:space="preserve">would </w:t>
      </w:r>
      <w:r w:rsidR="006A3038">
        <w:rPr>
          <w:lang w:val="en-US"/>
        </w:rPr>
        <w:t xml:space="preserve">focus on dissemination and outreach of research conducted through the WCP and the effective integration of this research into policymaking, activities of other stakeholder (business, NGOs). In this session Chairs from different </w:t>
      </w:r>
      <w:proofErr w:type="spellStart"/>
      <w:r w:rsidR="006A3038">
        <w:rPr>
          <w:lang w:val="en-US"/>
        </w:rPr>
        <w:t>programme</w:t>
      </w:r>
      <w:proofErr w:type="spellEnd"/>
      <w:r w:rsidR="006A3038">
        <w:rPr>
          <w:lang w:val="en-US"/>
        </w:rPr>
        <w:t xml:space="preserve"> cycles and academic advisory board members </w:t>
      </w:r>
      <w:r w:rsidR="001610DD">
        <w:rPr>
          <w:lang w:val="en-US"/>
        </w:rPr>
        <w:t xml:space="preserve">can </w:t>
      </w:r>
      <w:r w:rsidR="006A3038">
        <w:rPr>
          <w:lang w:val="en-US"/>
        </w:rPr>
        <w:t>explore b</w:t>
      </w:r>
      <w:r w:rsidR="006A3038" w:rsidRPr="00965BAB">
        <w:rPr>
          <w:lang w:val="en-US"/>
        </w:rPr>
        <w:t>est (past) practices and what to learn</w:t>
      </w:r>
      <w:r w:rsidR="006A3038">
        <w:rPr>
          <w:lang w:val="en-US"/>
        </w:rPr>
        <w:t xml:space="preserve"> from that</w:t>
      </w:r>
      <w:r w:rsidR="006A3038" w:rsidRPr="00965BAB">
        <w:rPr>
          <w:lang w:val="en-US"/>
        </w:rPr>
        <w:t xml:space="preserve"> for current</w:t>
      </w:r>
      <w:r w:rsidR="006A3038">
        <w:rPr>
          <w:lang w:val="en-US"/>
        </w:rPr>
        <w:t xml:space="preserve"> and f</w:t>
      </w:r>
      <w:r w:rsidR="006A3038" w:rsidRPr="00965BAB">
        <w:rPr>
          <w:lang w:val="en-US"/>
        </w:rPr>
        <w:t>uture challenges</w:t>
      </w:r>
      <w:r w:rsidR="006A3038">
        <w:rPr>
          <w:lang w:val="en-US"/>
        </w:rPr>
        <w:t xml:space="preserve">. Participants </w:t>
      </w:r>
      <w:r w:rsidR="001610DD">
        <w:rPr>
          <w:lang w:val="en-US"/>
        </w:rPr>
        <w:t xml:space="preserve">can </w:t>
      </w:r>
      <w:r w:rsidR="006A3038">
        <w:rPr>
          <w:lang w:val="en-US"/>
        </w:rPr>
        <w:t xml:space="preserve">discuss how to tailor outreach activities to the specific areas which stakeholders are interested in </w:t>
      </w:r>
      <w:proofErr w:type="gramStart"/>
      <w:r w:rsidR="001610DD">
        <w:rPr>
          <w:lang w:val="en-US"/>
        </w:rPr>
        <w:t xml:space="preserve">so as </w:t>
      </w:r>
      <w:r w:rsidR="006A3038">
        <w:rPr>
          <w:lang w:val="en-US"/>
        </w:rPr>
        <w:t>to</w:t>
      </w:r>
      <w:proofErr w:type="gramEnd"/>
      <w:r w:rsidR="006A3038">
        <w:rPr>
          <w:lang w:val="en-US"/>
        </w:rPr>
        <w:t xml:space="preserve"> ensure results which are </w:t>
      </w:r>
      <w:r w:rsidR="006A3038" w:rsidRPr="001610DD">
        <w:rPr>
          <w:i/>
          <w:iCs/>
          <w:lang w:val="en-US"/>
        </w:rPr>
        <w:t>relevant</w:t>
      </w:r>
      <w:r w:rsidR="006A3038">
        <w:rPr>
          <w:lang w:val="en-US"/>
        </w:rPr>
        <w:t xml:space="preserve"> to policymakers and the private sector. Speakers are invited to address the following </w:t>
      </w:r>
      <w:r w:rsidR="00C542F2">
        <w:rPr>
          <w:lang w:val="en-US"/>
        </w:rPr>
        <w:t>questions/</w:t>
      </w:r>
      <w:r w:rsidR="006A3038">
        <w:rPr>
          <w:lang w:val="en-US"/>
        </w:rPr>
        <w:t xml:space="preserve">issues. </w:t>
      </w:r>
    </w:p>
    <w:p w14:paraId="72750EE7" w14:textId="20DA3F2A" w:rsidR="006A3038" w:rsidRPr="008777D9" w:rsidRDefault="006A3038" w:rsidP="00EA2E05">
      <w:pPr>
        <w:pStyle w:val="ListBullet3"/>
        <w:numPr>
          <w:ilvl w:val="0"/>
          <w:numId w:val="24"/>
        </w:numPr>
        <w:tabs>
          <w:tab w:val="clear" w:pos="1701"/>
        </w:tabs>
        <w:spacing w:after="0"/>
        <w:ind w:left="1134"/>
        <w:rPr>
          <w:lang w:val="en-US"/>
        </w:rPr>
      </w:pPr>
      <w:r>
        <w:rPr>
          <w:lang w:val="en-US"/>
        </w:rPr>
        <w:t xml:space="preserve">How can key stakeholders be involved on a regular basis in dissemination activities and in designing and targeting outreach activities at key audiences? </w:t>
      </w:r>
      <w:r w:rsidRPr="008777D9">
        <w:rPr>
          <w:lang w:val="en-US"/>
        </w:rPr>
        <w:t>Experiences with setting up</w:t>
      </w:r>
      <w:r w:rsidR="008777D9">
        <w:rPr>
          <w:lang w:val="en-US"/>
        </w:rPr>
        <w:t xml:space="preserve"> </w:t>
      </w:r>
      <w:r w:rsidR="001610DD">
        <w:rPr>
          <w:lang w:val="en-US"/>
        </w:rPr>
        <w:t>a t</w:t>
      </w:r>
      <w:r w:rsidRPr="008777D9">
        <w:rPr>
          <w:lang w:val="en-US"/>
        </w:rPr>
        <w:t xml:space="preserve">askforce or board </w:t>
      </w:r>
      <w:r w:rsidR="001610DD">
        <w:rPr>
          <w:lang w:val="en-US"/>
        </w:rPr>
        <w:t xml:space="preserve">comprising capital-based </w:t>
      </w:r>
      <w:r w:rsidRPr="008777D9">
        <w:rPr>
          <w:lang w:val="en-US"/>
        </w:rPr>
        <w:t xml:space="preserve">policymakers, Geneva mission representatives, university authorities, business associations, </w:t>
      </w:r>
      <w:proofErr w:type="gramStart"/>
      <w:r w:rsidRPr="008777D9">
        <w:rPr>
          <w:lang w:val="en-US"/>
        </w:rPr>
        <w:t>NGOs</w:t>
      </w:r>
      <w:proofErr w:type="gramEnd"/>
      <w:r w:rsidRPr="008777D9">
        <w:rPr>
          <w:lang w:val="en-US"/>
        </w:rPr>
        <w:t xml:space="preserve"> and other stakeholders for the Chair's activities</w:t>
      </w:r>
    </w:p>
    <w:p w14:paraId="0FC9B0E7" w14:textId="77777777" w:rsidR="006A3038" w:rsidRDefault="006A3038" w:rsidP="00EA2E05">
      <w:pPr>
        <w:pStyle w:val="ListBullet3"/>
        <w:numPr>
          <w:ilvl w:val="0"/>
          <w:numId w:val="24"/>
        </w:numPr>
        <w:spacing w:after="0"/>
        <w:ind w:left="1134"/>
        <w:rPr>
          <w:lang w:val="en-US"/>
        </w:rPr>
      </w:pPr>
      <w:r>
        <w:rPr>
          <w:lang w:val="en-US"/>
        </w:rPr>
        <w:t xml:space="preserve">Signing </w:t>
      </w:r>
      <w:proofErr w:type="spellStart"/>
      <w:r>
        <w:rPr>
          <w:lang w:val="en-US"/>
        </w:rPr>
        <w:t>MoUs</w:t>
      </w:r>
      <w:proofErr w:type="spellEnd"/>
      <w:r>
        <w:rPr>
          <w:lang w:val="en-US"/>
        </w:rPr>
        <w:t xml:space="preserve"> with stakeholders or research, teaching and outreach partners</w:t>
      </w:r>
    </w:p>
    <w:p w14:paraId="4794407F" w14:textId="77777777" w:rsidR="006A3038" w:rsidRDefault="006A3038" w:rsidP="00EA2E05">
      <w:pPr>
        <w:pStyle w:val="ListBullet3"/>
        <w:numPr>
          <w:ilvl w:val="0"/>
          <w:numId w:val="24"/>
        </w:numPr>
        <w:spacing w:after="0"/>
        <w:ind w:left="1134"/>
        <w:rPr>
          <w:lang w:val="en-US"/>
        </w:rPr>
      </w:pPr>
      <w:r>
        <w:rPr>
          <w:lang w:val="en-US"/>
        </w:rPr>
        <w:t>Outreach in Geneva vs. with domestic stakeholders: which is the best avenue?</w:t>
      </w:r>
    </w:p>
    <w:p w14:paraId="1D7B12EB" w14:textId="77777777" w:rsidR="006A3038" w:rsidRDefault="006A3038" w:rsidP="00EA2E05">
      <w:pPr>
        <w:pStyle w:val="ListBullet3"/>
        <w:numPr>
          <w:ilvl w:val="0"/>
          <w:numId w:val="24"/>
        </w:numPr>
        <w:tabs>
          <w:tab w:val="clear" w:pos="1701"/>
        </w:tabs>
        <w:spacing w:after="0"/>
        <w:ind w:left="1134"/>
        <w:rPr>
          <w:lang w:val="en-US"/>
        </w:rPr>
      </w:pPr>
      <w:r>
        <w:rPr>
          <w:lang w:val="en-US"/>
        </w:rPr>
        <w:t>Inviting stakeholders to participate in events and following up after their participation</w:t>
      </w:r>
    </w:p>
    <w:p w14:paraId="0C5B50BF" w14:textId="4068EBED" w:rsidR="008777D9" w:rsidRDefault="006A3038" w:rsidP="00EA2E05">
      <w:pPr>
        <w:pStyle w:val="ListBullet3"/>
        <w:numPr>
          <w:ilvl w:val="0"/>
          <w:numId w:val="24"/>
        </w:numPr>
        <w:spacing w:after="0"/>
        <w:ind w:left="1134"/>
        <w:rPr>
          <w:lang w:val="en-US"/>
        </w:rPr>
      </w:pPr>
      <w:r>
        <w:rPr>
          <w:lang w:val="en-US"/>
        </w:rPr>
        <w:t>Ensuring implementation of research results when policies are formulated</w:t>
      </w:r>
      <w:r w:rsidR="001610DD">
        <w:rPr>
          <w:lang w:val="en-US"/>
        </w:rPr>
        <w:t xml:space="preserve"> and implemented</w:t>
      </w:r>
    </w:p>
    <w:p w14:paraId="09D4A825" w14:textId="6584B2C1" w:rsidR="006A3038" w:rsidRPr="008777D9" w:rsidRDefault="006A3038" w:rsidP="00EA2E05">
      <w:pPr>
        <w:pStyle w:val="ListBullet3"/>
        <w:numPr>
          <w:ilvl w:val="0"/>
          <w:numId w:val="24"/>
        </w:numPr>
        <w:spacing w:after="0"/>
        <w:ind w:left="1134"/>
        <w:rPr>
          <w:lang w:val="en-US"/>
        </w:rPr>
      </w:pPr>
      <w:r w:rsidRPr="008777D9">
        <w:rPr>
          <w:lang w:val="en-US"/>
        </w:rPr>
        <w:t>Providing background consultations</w:t>
      </w:r>
      <w:r w:rsidR="001610DD">
        <w:rPr>
          <w:lang w:val="en-US"/>
        </w:rPr>
        <w:t xml:space="preserve"> or</w:t>
      </w:r>
      <w:r w:rsidRPr="008777D9">
        <w:rPr>
          <w:lang w:val="en-US"/>
        </w:rPr>
        <w:t xml:space="preserve"> advisory opinions to governments</w:t>
      </w:r>
    </w:p>
    <w:p w14:paraId="3E433CBA" w14:textId="12DE1959" w:rsidR="006A3038" w:rsidRDefault="006A3038" w:rsidP="00EA2E05">
      <w:pPr>
        <w:pStyle w:val="ListBullet3"/>
        <w:numPr>
          <w:ilvl w:val="0"/>
          <w:numId w:val="24"/>
        </w:numPr>
        <w:tabs>
          <w:tab w:val="clear" w:pos="1701"/>
        </w:tabs>
        <w:spacing w:after="0"/>
        <w:ind w:left="1134"/>
        <w:rPr>
          <w:lang w:val="en-US"/>
        </w:rPr>
      </w:pPr>
      <w:r>
        <w:rPr>
          <w:lang w:val="en-US"/>
        </w:rPr>
        <w:t>Joining advisory boards of policymakers</w:t>
      </w:r>
      <w:r w:rsidR="001610DD">
        <w:rPr>
          <w:lang w:val="en-US"/>
        </w:rPr>
        <w:t xml:space="preserve"> and stakeholders</w:t>
      </w:r>
    </w:p>
    <w:p w14:paraId="347D88A2" w14:textId="1D0D69D7" w:rsidR="006A3038" w:rsidRDefault="006A3038" w:rsidP="00EA2E05">
      <w:pPr>
        <w:pStyle w:val="ListBullet3"/>
        <w:numPr>
          <w:ilvl w:val="0"/>
          <w:numId w:val="24"/>
        </w:numPr>
        <w:tabs>
          <w:tab w:val="clear" w:pos="1701"/>
        </w:tabs>
        <w:spacing w:after="0"/>
        <w:ind w:left="1134"/>
        <w:rPr>
          <w:lang w:val="en-US"/>
        </w:rPr>
      </w:pPr>
      <w:r>
        <w:rPr>
          <w:lang w:val="en-US"/>
        </w:rPr>
        <w:t xml:space="preserve">How to ensure sustainability of the Chair beyond </w:t>
      </w:r>
      <w:r w:rsidR="001610DD">
        <w:rPr>
          <w:lang w:val="en-US"/>
        </w:rPr>
        <w:t xml:space="preserve">four </w:t>
      </w:r>
      <w:r>
        <w:rPr>
          <w:lang w:val="en-US"/>
        </w:rPr>
        <w:t>years</w:t>
      </w:r>
      <w:r w:rsidR="001610DD">
        <w:rPr>
          <w:lang w:val="en-US"/>
        </w:rPr>
        <w:t xml:space="preserve">: </w:t>
      </w:r>
      <w:r>
        <w:rPr>
          <w:lang w:val="en-US"/>
        </w:rPr>
        <w:t xml:space="preserve">what steps to take in </w:t>
      </w:r>
      <w:r w:rsidR="001610DD">
        <w:rPr>
          <w:lang w:val="en-US"/>
        </w:rPr>
        <w:t xml:space="preserve">the first </w:t>
      </w:r>
      <w:r>
        <w:rPr>
          <w:lang w:val="en-US"/>
        </w:rPr>
        <w:t>year</w:t>
      </w:r>
      <w:r w:rsidR="001610DD">
        <w:rPr>
          <w:lang w:val="en-US"/>
        </w:rPr>
        <w:t>(s)</w:t>
      </w:r>
      <w:r>
        <w:rPr>
          <w:lang w:val="en-US"/>
        </w:rPr>
        <w:t xml:space="preserve"> to anticipate institutional and budgetary needs </w:t>
      </w:r>
      <w:r w:rsidR="00ED340D">
        <w:rPr>
          <w:lang w:val="en-US"/>
        </w:rPr>
        <w:t xml:space="preserve">later </w:t>
      </w:r>
      <w:r w:rsidR="001610DD">
        <w:rPr>
          <w:lang w:val="en-US"/>
        </w:rPr>
        <w:t>and when funding ends</w:t>
      </w:r>
    </w:p>
    <w:p w14:paraId="4EEF7941" w14:textId="610A307F" w:rsidR="006A3038" w:rsidRDefault="006A3038" w:rsidP="00EA2E05">
      <w:pPr>
        <w:pStyle w:val="ListBullet3"/>
        <w:numPr>
          <w:ilvl w:val="0"/>
          <w:numId w:val="24"/>
        </w:numPr>
        <w:tabs>
          <w:tab w:val="clear" w:pos="1701"/>
        </w:tabs>
        <w:spacing w:after="0"/>
        <w:ind w:left="1134"/>
        <w:rPr>
          <w:lang w:val="en-US"/>
        </w:rPr>
      </w:pPr>
      <w:r>
        <w:rPr>
          <w:lang w:val="en-US"/>
        </w:rPr>
        <w:t>Methods of dissemination</w:t>
      </w:r>
      <w:r w:rsidR="001610DD">
        <w:rPr>
          <w:lang w:val="en-US"/>
        </w:rPr>
        <w:t xml:space="preserve">: </w:t>
      </w:r>
      <w:r>
        <w:rPr>
          <w:lang w:val="en-US"/>
        </w:rPr>
        <w:t>liaising in person, virtually, or through publications?</w:t>
      </w:r>
    </w:p>
    <w:p w14:paraId="5AFE15E1" w14:textId="0BE033E1" w:rsidR="00221C69" w:rsidRPr="00ED340D" w:rsidRDefault="006A3038" w:rsidP="00E66D77">
      <w:pPr>
        <w:pStyle w:val="ListBullet3"/>
        <w:numPr>
          <w:ilvl w:val="0"/>
          <w:numId w:val="24"/>
        </w:numPr>
        <w:tabs>
          <w:tab w:val="clear" w:pos="1701"/>
        </w:tabs>
        <w:spacing w:after="0"/>
        <w:ind w:left="1134"/>
        <w:rPr>
          <w:lang w:val="en-US"/>
        </w:rPr>
      </w:pPr>
      <w:r w:rsidRPr="00ED340D">
        <w:rPr>
          <w:lang w:val="en-US"/>
        </w:rPr>
        <w:t>Experiences with Virtual Platforms</w:t>
      </w:r>
      <w:r w:rsidR="00ED340D">
        <w:rPr>
          <w:lang w:val="en-US"/>
        </w:rPr>
        <w:t>/</w:t>
      </w:r>
      <w:r w:rsidR="001610DD" w:rsidRPr="00ED340D">
        <w:rPr>
          <w:lang w:val="en-US"/>
        </w:rPr>
        <w:t>M</w:t>
      </w:r>
      <w:r w:rsidRPr="00ED340D">
        <w:rPr>
          <w:lang w:val="en-US"/>
        </w:rPr>
        <w:t xml:space="preserve">aintaining </w:t>
      </w:r>
      <w:r w:rsidR="001610DD" w:rsidRPr="00ED340D">
        <w:rPr>
          <w:lang w:val="en-US"/>
        </w:rPr>
        <w:t xml:space="preserve">an </w:t>
      </w:r>
      <w:r w:rsidRPr="00ED340D">
        <w:rPr>
          <w:lang w:val="en-US"/>
        </w:rPr>
        <w:t>active and engaging online presence</w:t>
      </w:r>
    </w:p>
    <w:p w14:paraId="2314D031" w14:textId="12261B17" w:rsidR="006A3038" w:rsidRDefault="006A3038" w:rsidP="00EA2E05">
      <w:pPr>
        <w:pStyle w:val="ListBullet3"/>
        <w:numPr>
          <w:ilvl w:val="0"/>
          <w:numId w:val="24"/>
        </w:numPr>
        <w:tabs>
          <w:tab w:val="clear" w:pos="1701"/>
        </w:tabs>
        <w:spacing w:after="0"/>
        <w:ind w:left="1134"/>
        <w:rPr>
          <w:lang w:val="en-US"/>
        </w:rPr>
      </w:pPr>
      <w:r w:rsidRPr="00221C69">
        <w:rPr>
          <w:lang w:val="en-US"/>
        </w:rPr>
        <w:t>Building partnerships and sustainability into the future</w:t>
      </w:r>
    </w:p>
    <w:p w14:paraId="7A25B37B" w14:textId="77777777" w:rsidR="0088460E" w:rsidRPr="00221C69" w:rsidRDefault="0088460E" w:rsidP="0088460E">
      <w:pPr>
        <w:pStyle w:val="ListBullet3"/>
        <w:numPr>
          <w:ilvl w:val="0"/>
          <w:numId w:val="0"/>
        </w:numPr>
        <w:spacing w:after="0"/>
        <w:rPr>
          <w:lang w:val="en-US"/>
        </w:rPr>
      </w:pPr>
    </w:p>
    <w:p w14:paraId="7083A623" w14:textId="1FF39581" w:rsidR="006A3038" w:rsidRPr="00221C69" w:rsidRDefault="006A3038" w:rsidP="006B1428">
      <w:pPr>
        <w:pStyle w:val="BodyText2"/>
        <w:numPr>
          <w:ilvl w:val="0"/>
          <w:numId w:val="0"/>
        </w:numPr>
        <w:rPr>
          <w:lang w:val="en-US"/>
        </w:rPr>
      </w:pPr>
      <w:r w:rsidRPr="003163D5">
        <w:rPr>
          <w:b/>
          <w:bCs/>
          <w:lang w:val="en-US"/>
        </w:rPr>
        <w:t>Moderator:</w:t>
      </w:r>
      <w:r w:rsidRPr="00221C69">
        <w:rPr>
          <w:lang w:val="en-US"/>
        </w:rPr>
        <w:t xml:space="preserve"> </w:t>
      </w:r>
      <w:r w:rsidR="00A65F5A">
        <w:rPr>
          <w:lang w:val="en-US"/>
        </w:rPr>
        <w:t xml:space="preserve">Ronald </w:t>
      </w:r>
      <w:proofErr w:type="spellStart"/>
      <w:r w:rsidR="00A65F5A">
        <w:rPr>
          <w:lang w:val="en-US"/>
        </w:rPr>
        <w:t>Sabor</w:t>
      </w:r>
      <w:r w:rsidR="000211DF">
        <w:rPr>
          <w:lang w:val="en-US"/>
        </w:rPr>
        <w:t>í</w:t>
      </w:r>
      <w:r w:rsidR="00A65F5A">
        <w:rPr>
          <w:lang w:val="en-US"/>
        </w:rPr>
        <w:t>o</w:t>
      </w:r>
      <w:proofErr w:type="spellEnd"/>
      <w:r w:rsidR="000211DF">
        <w:rPr>
          <w:lang w:val="en-US"/>
        </w:rPr>
        <w:t xml:space="preserve"> Soto</w:t>
      </w:r>
    </w:p>
    <w:p w14:paraId="2FAD7061" w14:textId="0E343409" w:rsidR="008C2D10" w:rsidRDefault="0013591E" w:rsidP="005A0410">
      <w:pPr>
        <w:pStyle w:val="BodyText3"/>
        <w:numPr>
          <w:ilvl w:val="0"/>
          <w:numId w:val="40"/>
        </w:numPr>
        <w:spacing w:after="0"/>
        <w:ind w:left="1134"/>
        <w:rPr>
          <w:lang w:val="en-US"/>
        </w:rPr>
      </w:pPr>
      <w:r>
        <w:rPr>
          <w:lang w:val="en-US"/>
        </w:rPr>
        <w:t xml:space="preserve">WTO </w:t>
      </w:r>
      <w:r w:rsidR="006A3038">
        <w:rPr>
          <w:lang w:val="en-US"/>
        </w:rPr>
        <w:t>Chair</w:t>
      </w:r>
      <w:r w:rsidR="006A3038" w:rsidRPr="005D0E8C">
        <w:rPr>
          <w:lang w:val="en-US"/>
        </w:rPr>
        <w:t xml:space="preserve"> </w:t>
      </w:r>
      <w:r>
        <w:rPr>
          <w:lang w:val="en-US"/>
        </w:rPr>
        <w:t>from Phase</w:t>
      </w:r>
      <w:r w:rsidR="00C542F2">
        <w:rPr>
          <w:lang w:val="en-US"/>
        </w:rPr>
        <w:t>s</w:t>
      </w:r>
      <w:r>
        <w:rPr>
          <w:lang w:val="en-US"/>
        </w:rPr>
        <w:t xml:space="preserve"> I</w:t>
      </w:r>
      <w:r w:rsidR="00C542F2">
        <w:rPr>
          <w:lang w:val="en-US"/>
        </w:rPr>
        <w:t xml:space="preserve"> and II</w:t>
      </w:r>
      <w:r>
        <w:rPr>
          <w:lang w:val="en-US"/>
        </w:rPr>
        <w:t xml:space="preserve">: </w:t>
      </w:r>
    </w:p>
    <w:p w14:paraId="0E1C08C1" w14:textId="3759D816" w:rsidR="008C2D10" w:rsidRDefault="0013591E" w:rsidP="00C542F2">
      <w:pPr>
        <w:pStyle w:val="BodyText3"/>
        <w:numPr>
          <w:ilvl w:val="0"/>
          <w:numId w:val="0"/>
        </w:numPr>
        <w:spacing w:after="0"/>
        <w:ind w:left="1701"/>
        <w:rPr>
          <w:lang w:val="en-US"/>
        </w:rPr>
      </w:pPr>
      <w:r>
        <w:rPr>
          <w:lang w:val="en-US"/>
        </w:rPr>
        <w:t xml:space="preserve">Ricardo Gamboa (Chile) </w:t>
      </w:r>
      <w:r w:rsidR="006A3038">
        <w:rPr>
          <w:lang w:val="en-US"/>
        </w:rPr>
        <w:t>(</w:t>
      </w:r>
      <w:r w:rsidR="006A3038" w:rsidRPr="005D0E8C">
        <w:rPr>
          <w:lang w:val="en-US"/>
        </w:rPr>
        <w:t>building up the Chair internally at the University and building partnerships with policymakers</w:t>
      </w:r>
      <w:r w:rsidR="006A3038">
        <w:rPr>
          <w:lang w:val="en-US"/>
        </w:rPr>
        <w:t>)</w:t>
      </w:r>
    </w:p>
    <w:p w14:paraId="09A7DCD8" w14:textId="2BBD0957" w:rsidR="006A3038" w:rsidRPr="0013591E" w:rsidRDefault="0013591E" w:rsidP="008A2FE9">
      <w:pPr>
        <w:pStyle w:val="BodyText3"/>
        <w:numPr>
          <w:ilvl w:val="0"/>
          <w:numId w:val="0"/>
        </w:numPr>
        <w:spacing w:after="0"/>
        <w:ind w:left="1701"/>
        <w:rPr>
          <w:lang w:val="en-US"/>
        </w:rPr>
      </w:pPr>
      <w:r>
        <w:rPr>
          <w:lang w:val="en-US"/>
        </w:rPr>
        <w:lastRenderedPageBreak/>
        <w:t xml:space="preserve">Leila Baghdadi (Tunisia) </w:t>
      </w:r>
      <w:r w:rsidR="006A3038" w:rsidRPr="0013591E">
        <w:rPr>
          <w:lang w:val="en-US"/>
        </w:rPr>
        <w:t>(sustainability of the Chair at the end of the 4-year period, maintaining relationships built and securing alternative funding</w:t>
      </w:r>
      <w:r>
        <w:rPr>
          <w:lang w:val="en-US"/>
        </w:rPr>
        <w:t>)</w:t>
      </w:r>
    </w:p>
    <w:p w14:paraId="648180A1" w14:textId="77777777" w:rsidR="008C2D10" w:rsidRPr="00497A99" w:rsidRDefault="006A3038" w:rsidP="00C961DC">
      <w:pPr>
        <w:pStyle w:val="BodyText3"/>
        <w:numPr>
          <w:ilvl w:val="0"/>
          <w:numId w:val="40"/>
        </w:numPr>
        <w:spacing w:after="0"/>
        <w:ind w:left="1134"/>
      </w:pPr>
      <w:r>
        <w:rPr>
          <w:lang w:val="en-US"/>
        </w:rPr>
        <w:t xml:space="preserve">Academic </w:t>
      </w:r>
      <w:r w:rsidRPr="005D0E8C">
        <w:rPr>
          <w:lang w:val="en-US"/>
        </w:rPr>
        <w:t>Advisory Boar</w:t>
      </w:r>
      <w:r>
        <w:rPr>
          <w:lang w:val="en-US"/>
        </w:rPr>
        <w:t xml:space="preserve">d: </w:t>
      </w:r>
    </w:p>
    <w:p w14:paraId="07D00943" w14:textId="648885CA" w:rsidR="006A3038" w:rsidRPr="00A65F5A" w:rsidRDefault="00A65F5A" w:rsidP="00EA2E05">
      <w:pPr>
        <w:pStyle w:val="BodyText3"/>
        <w:numPr>
          <w:ilvl w:val="0"/>
          <w:numId w:val="0"/>
        </w:numPr>
        <w:spacing w:after="0"/>
        <w:ind w:left="1134" w:firstLine="567"/>
      </w:pPr>
      <w:r>
        <w:rPr>
          <w:lang w:val="en-US"/>
        </w:rPr>
        <w:t>Trudi Hartzenberg (online)</w:t>
      </w:r>
    </w:p>
    <w:p w14:paraId="3DD4DAFE" w14:textId="77777777" w:rsidR="008777D9" w:rsidRDefault="0013591E" w:rsidP="00C961DC">
      <w:pPr>
        <w:pStyle w:val="BodyText3"/>
        <w:numPr>
          <w:ilvl w:val="0"/>
          <w:numId w:val="40"/>
        </w:numPr>
        <w:spacing w:after="0"/>
        <w:ind w:left="1134"/>
        <w:rPr>
          <w:lang w:val="en-US"/>
        </w:rPr>
      </w:pPr>
      <w:r>
        <w:rPr>
          <w:lang w:val="en-US"/>
        </w:rPr>
        <w:t xml:space="preserve">WTO Chairs from </w:t>
      </w:r>
      <w:r w:rsidR="006A3038" w:rsidRPr="005D0E8C">
        <w:rPr>
          <w:lang w:val="en-US"/>
        </w:rPr>
        <w:t>Phase III</w:t>
      </w:r>
      <w:r w:rsidR="006A3038">
        <w:rPr>
          <w:lang w:val="en-US"/>
        </w:rPr>
        <w:t xml:space="preserve">: </w:t>
      </w:r>
    </w:p>
    <w:p w14:paraId="69601A1E" w14:textId="472BEA52" w:rsidR="008C2D10" w:rsidRPr="008777D9" w:rsidRDefault="00157017" w:rsidP="00EA2E05">
      <w:pPr>
        <w:pStyle w:val="BodyText3"/>
        <w:numPr>
          <w:ilvl w:val="0"/>
          <w:numId w:val="0"/>
        </w:numPr>
        <w:spacing w:after="0"/>
        <w:ind w:left="1134" w:firstLine="567"/>
        <w:rPr>
          <w:lang w:val="en-US"/>
        </w:rPr>
      </w:pPr>
      <w:r w:rsidRPr="008777D9">
        <w:rPr>
          <w:lang w:val="en-US"/>
        </w:rPr>
        <w:t>Tsotang Tsietsi (</w:t>
      </w:r>
      <w:r w:rsidR="008758D8" w:rsidRPr="008777D9">
        <w:rPr>
          <w:lang w:val="en-US"/>
        </w:rPr>
        <w:t>Lesotho</w:t>
      </w:r>
      <w:r w:rsidRPr="008777D9">
        <w:rPr>
          <w:lang w:val="en-US"/>
        </w:rPr>
        <w:t>)</w:t>
      </w:r>
    </w:p>
    <w:p w14:paraId="326F51F9" w14:textId="62B1BCB1" w:rsidR="00365507" w:rsidRPr="00C542F2" w:rsidRDefault="00157017" w:rsidP="00C542F2">
      <w:pPr>
        <w:pStyle w:val="BodyText3"/>
        <w:numPr>
          <w:ilvl w:val="0"/>
          <w:numId w:val="0"/>
        </w:numPr>
        <w:spacing w:after="0"/>
        <w:ind w:left="1134" w:firstLine="567"/>
        <w:rPr>
          <w:lang w:val="en-US"/>
        </w:rPr>
      </w:pPr>
      <w:r>
        <w:rPr>
          <w:lang w:val="en-US"/>
        </w:rPr>
        <w:t>Rama Rao Bokka</w:t>
      </w:r>
      <w:r w:rsidR="008758D8">
        <w:rPr>
          <w:lang w:val="en-US"/>
        </w:rPr>
        <w:t xml:space="preserve"> </w:t>
      </w:r>
      <w:r>
        <w:rPr>
          <w:lang w:val="en-US"/>
        </w:rPr>
        <w:t>(</w:t>
      </w:r>
      <w:r w:rsidR="008758D8">
        <w:rPr>
          <w:lang w:val="en-US"/>
        </w:rPr>
        <w:t>Rwanda</w:t>
      </w:r>
      <w:r>
        <w:rPr>
          <w:lang w:val="en-US"/>
        </w:rPr>
        <w:t>)</w:t>
      </w:r>
      <w:r w:rsidR="00365507">
        <w:rPr>
          <w:lang w:val="en-US"/>
        </w:rPr>
        <w:br w:type="page"/>
      </w:r>
    </w:p>
    <w:p w14:paraId="68FE0B5E" w14:textId="460DD907" w:rsidR="00CD4AAD" w:rsidRDefault="00E31B5E" w:rsidP="00692074">
      <w:pPr>
        <w:spacing w:after="200" w:line="276" w:lineRule="auto"/>
        <w:jc w:val="center"/>
        <w:rPr>
          <w:color w:val="FF0000"/>
          <w:sz w:val="28"/>
          <w:szCs w:val="28"/>
          <w:lang w:val="en-US"/>
        </w:rPr>
      </w:pPr>
      <w:r w:rsidRPr="009D0FFD">
        <w:rPr>
          <w:color w:val="FF0000"/>
          <w:sz w:val="28"/>
          <w:szCs w:val="28"/>
          <w:lang w:val="en-US"/>
        </w:rPr>
        <w:lastRenderedPageBreak/>
        <w:t>Day 2 (26 July 2022)</w:t>
      </w:r>
    </w:p>
    <w:p w14:paraId="5F2819FC" w14:textId="77777777" w:rsidR="00CD4AAD" w:rsidRPr="004E7860" w:rsidRDefault="00CD4AAD" w:rsidP="00CD4AAD">
      <w:pPr>
        <w:pStyle w:val="Caption"/>
        <w:jc w:val="center"/>
        <w:rPr>
          <w:i/>
          <w:iCs/>
        </w:rPr>
      </w:pPr>
      <w:r w:rsidRPr="004E7860">
        <w:rPr>
          <w:i/>
          <w:iCs/>
          <w:lang w:val="en-US"/>
        </w:rPr>
        <w:t xml:space="preserve">Room </w:t>
      </w:r>
      <w:r>
        <w:rPr>
          <w:i/>
          <w:iCs/>
          <w:lang w:val="en-US"/>
        </w:rPr>
        <w:t>E</w:t>
      </w:r>
      <w:r w:rsidRPr="004E7860">
        <w:rPr>
          <w:i/>
          <w:iCs/>
          <w:lang w:val="en-US"/>
        </w:rPr>
        <w:t xml:space="preserve"> (Capacity - </w:t>
      </w:r>
      <w:r>
        <w:rPr>
          <w:i/>
          <w:iCs/>
          <w:lang w:val="en-US"/>
        </w:rPr>
        <w:t>99</w:t>
      </w:r>
      <w:r w:rsidRPr="004E7860">
        <w:rPr>
          <w:i/>
          <w:iCs/>
          <w:lang w:val="en-US"/>
        </w:rPr>
        <w:t>)</w:t>
      </w:r>
    </w:p>
    <w:p w14:paraId="2722050A" w14:textId="77777777" w:rsidR="00CD4AAD" w:rsidRPr="00CD4AAD" w:rsidRDefault="00CD4AAD" w:rsidP="00CD4AAD">
      <w:pPr>
        <w:rPr>
          <w:lang w:val="en-US" w:eastAsia="en-GB"/>
        </w:rPr>
      </w:pPr>
    </w:p>
    <w:p w14:paraId="3384EE24" w14:textId="3F19D5F3" w:rsidR="00AE7DF4" w:rsidRPr="006B37FB" w:rsidRDefault="00527849" w:rsidP="006B37FB">
      <w:pPr>
        <w:pStyle w:val="Heading1"/>
        <w:rPr>
          <w:lang w:val="en-US"/>
        </w:rPr>
      </w:pPr>
      <w:r w:rsidRPr="006B37FB">
        <w:rPr>
          <w:lang w:val="en-US"/>
        </w:rPr>
        <w:t xml:space="preserve">TA </w:t>
      </w:r>
      <w:r w:rsidR="002D01AB" w:rsidRPr="006B37FB">
        <w:rPr>
          <w:lang w:val="en-US"/>
        </w:rPr>
        <w:t>Monitoring and Evaluation</w:t>
      </w:r>
      <w:r w:rsidRPr="006B37FB">
        <w:rPr>
          <w:lang w:val="en-US"/>
        </w:rPr>
        <w:t xml:space="preserve"> (</w:t>
      </w:r>
      <w:r w:rsidR="00C542F2" w:rsidRPr="006B37FB">
        <w:rPr>
          <w:lang w:val="en-US"/>
        </w:rPr>
        <w:t xml:space="preserve">focused on </w:t>
      </w:r>
      <w:r w:rsidRPr="006B37FB">
        <w:rPr>
          <w:u w:val="single"/>
          <w:lang w:val="en-US"/>
        </w:rPr>
        <w:t>Phase III Chairs</w:t>
      </w:r>
      <w:r w:rsidRPr="006B37FB">
        <w:rPr>
          <w:lang w:val="en-US"/>
        </w:rPr>
        <w:t>) (9.30 – 10.30)</w:t>
      </w:r>
    </w:p>
    <w:p w14:paraId="33D8400A" w14:textId="0660A10D" w:rsidR="00AE7DF4" w:rsidRDefault="009D2461" w:rsidP="00AE7DF4">
      <w:pPr>
        <w:rPr>
          <w:lang w:val="en-US"/>
        </w:rPr>
      </w:pPr>
      <w:r>
        <w:rPr>
          <w:lang w:val="en-US"/>
        </w:rPr>
        <w:t xml:space="preserve">This session will focus on the framework for TA Monitoring and Evaluation, in particular the modalities of assessment under Key Result 3 of the TA Plan 2022-23. </w:t>
      </w:r>
      <w:r w:rsidR="006B37FB" w:rsidRPr="006B37FB">
        <w:rPr>
          <w:lang w:val="en-US"/>
        </w:rPr>
        <w:t>A</w:t>
      </w:r>
      <w:r w:rsidRPr="006B37FB">
        <w:rPr>
          <w:lang w:val="en-US"/>
        </w:rPr>
        <w:t xml:space="preserve"> brief overview of the TA Annual Report</w:t>
      </w:r>
      <w:r w:rsidR="006B37FB">
        <w:rPr>
          <w:lang w:val="en-US"/>
        </w:rPr>
        <w:t xml:space="preserve">, </w:t>
      </w:r>
      <w:r>
        <w:rPr>
          <w:lang w:val="en-US"/>
        </w:rPr>
        <w:t>the figures which will be reported to donors</w:t>
      </w:r>
      <w:r w:rsidR="006B37FB">
        <w:rPr>
          <w:lang w:val="en-US"/>
        </w:rPr>
        <w:t xml:space="preserve">, </w:t>
      </w:r>
      <w:r>
        <w:rPr>
          <w:lang w:val="en-US"/>
        </w:rPr>
        <w:t>the role of the baselines, the templates for reporting, and the frequency of reporting</w:t>
      </w:r>
      <w:r w:rsidR="006B37FB">
        <w:rPr>
          <w:lang w:val="en-US"/>
        </w:rPr>
        <w:t xml:space="preserve"> will be provided by the WCP Team</w:t>
      </w:r>
      <w:r>
        <w:rPr>
          <w:lang w:val="en-US"/>
        </w:rPr>
        <w:t>.</w:t>
      </w:r>
    </w:p>
    <w:p w14:paraId="6B4AAB5A" w14:textId="77777777" w:rsidR="00CD4AAD" w:rsidRDefault="00CD4AAD" w:rsidP="00AE7DF4">
      <w:pPr>
        <w:rPr>
          <w:lang w:val="en-US"/>
        </w:rPr>
      </w:pPr>
    </w:p>
    <w:p w14:paraId="411F2254" w14:textId="32695E79" w:rsidR="006B37FB" w:rsidRDefault="00B84A59" w:rsidP="00EA2E05">
      <w:pPr>
        <w:pStyle w:val="ListBullet3"/>
        <w:numPr>
          <w:ilvl w:val="0"/>
          <w:numId w:val="25"/>
        </w:numPr>
        <w:spacing w:after="0"/>
        <w:ind w:left="1134"/>
        <w:rPr>
          <w:lang w:val="en-US"/>
        </w:rPr>
      </w:pPr>
      <w:r>
        <w:rPr>
          <w:lang w:val="en-US"/>
        </w:rPr>
        <w:t>WCP Team</w:t>
      </w:r>
    </w:p>
    <w:p w14:paraId="6454B340" w14:textId="0D367001" w:rsidR="00C55404" w:rsidRPr="00E90FD5" w:rsidRDefault="00C55404" w:rsidP="00C55404">
      <w:pPr>
        <w:pStyle w:val="ListBullet3"/>
        <w:numPr>
          <w:ilvl w:val="0"/>
          <w:numId w:val="25"/>
        </w:numPr>
        <w:spacing w:after="0"/>
        <w:ind w:left="1134"/>
        <w:rPr>
          <w:lang w:val="en-US"/>
        </w:rPr>
      </w:pPr>
      <w:r w:rsidRPr="00E90FD5">
        <w:rPr>
          <w:lang w:val="en-US"/>
        </w:rPr>
        <w:t>ITTC</w:t>
      </w:r>
      <w:r w:rsidR="00237454" w:rsidRPr="00E90FD5">
        <w:rPr>
          <w:lang w:val="en-US"/>
        </w:rPr>
        <w:t>: Claude Trolliet (?)</w:t>
      </w:r>
    </w:p>
    <w:p w14:paraId="4C55A183" w14:textId="1DF8940F" w:rsidR="00B84A59" w:rsidRDefault="006B37FB" w:rsidP="00EA2E05">
      <w:pPr>
        <w:pStyle w:val="ListBullet3"/>
        <w:numPr>
          <w:ilvl w:val="0"/>
          <w:numId w:val="25"/>
        </w:numPr>
        <w:spacing w:after="0"/>
        <w:ind w:left="1134"/>
        <w:rPr>
          <w:lang w:val="en-US"/>
        </w:rPr>
      </w:pPr>
      <w:r>
        <w:rPr>
          <w:lang w:val="en-US"/>
        </w:rPr>
        <w:t>Academic Advisory Board: Henry Gao</w:t>
      </w:r>
    </w:p>
    <w:p w14:paraId="127D23E5" w14:textId="4E453783" w:rsidR="006538C4" w:rsidRDefault="00A81FCA" w:rsidP="00EA2E05">
      <w:pPr>
        <w:pStyle w:val="ListBullet3"/>
        <w:numPr>
          <w:ilvl w:val="0"/>
          <w:numId w:val="25"/>
        </w:numPr>
        <w:spacing w:after="0"/>
        <w:ind w:left="1134"/>
        <w:rPr>
          <w:lang w:val="en-US"/>
        </w:rPr>
      </w:pPr>
      <w:r w:rsidRPr="005D0E8C">
        <w:rPr>
          <w:lang w:val="en-US"/>
        </w:rPr>
        <w:t>General discussion/Q&amp;A</w:t>
      </w:r>
    </w:p>
    <w:p w14:paraId="328888D2" w14:textId="77777777" w:rsidR="00485458" w:rsidRPr="00485458" w:rsidRDefault="00485458" w:rsidP="00485458">
      <w:pPr>
        <w:rPr>
          <w:lang w:val="en-US"/>
        </w:rPr>
      </w:pPr>
    </w:p>
    <w:p w14:paraId="4744DF88" w14:textId="3A2D0FF5" w:rsidR="006A3038" w:rsidRPr="006E3775" w:rsidRDefault="00485458" w:rsidP="00255A0B">
      <w:pPr>
        <w:pStyle w:val="Heading1"/>
        <w:rPr>
          <w:lang w:val="en-US"/>
        </w:rPr>
      </w:pPr>
      <w:r>
        <w:rPr>
          <w:lang w:val="en-US"/>
        </w:rPr>
        <w:t>Coffee Break (</w:t>
      </w:r>
      <w:r w:rsidRPr="00527849">
        <w:rPr>
          <w:lang w:val="en-US"/>
        </w:rPr>
        <w:t>10.30</w:t>
      </w:r>
      <w:r w:rsidR="00527849">
        <w:rPr>
          <w:lang w:val="en-US"/>
        </w:rPr>
        <w:t xml:space="preserve"> – 11.00</w:t>
      </w:r>
      <w:r w:rsidRPr="00527849">
        <w:rPr>
          <w:lang w:val="en-US"/>
        </w:rPr>
        <w:t>)</w:t>
      </w:r>
    </w:p>
    <w:p w14:paraId="3DA57BB1" w14:textId="6DCA051D" w:rsidR="00BC3C22" w:rsidRDefault="006A3038" w:rsidP="006A3038">
      <w:pPr>
        <w:pStyle w:val="Heading1"/>
        <w:rPr>
          <w:lang w:val="es-ES"/>
        </w:rPr>
      </w:pPr>
      <w:r w:rsidRPr="006A3038">
        <w:rPr>
          <w:lang w:val="en-US"/>
        </w:rPr>
        <w:t>Advisory</w:t>
      </w:r>
      <w:r>
        <w:rPr>
          <w:lang w:val="es-ES"/>
        </w:rPr>
        <w:t xml:space="preserve"> Board Meeting (11:00 – 12:30)</w:t>
      </w:r>
    </w:p>
    <w:p w14:paraId="4C7C95C8" w14:textId="3E0B4FA8" w:rsidR="00C542F2" w:rsidRPr="00751BC9" w:rsidRDefault="00C542F2" w:rsidP="00A973A8">
      <w:pPr>
        <w:rPr>
          <w:i/>
          <w:iCs/>
          <w:lang w:val="en-US"/>
        </w:rPr>
      </w:pPr>
      <w:r w:rsidRPr="00751BC9">
        <w:rPr>
          <w:i/>
          <w:iCs/>
          <w:lang w:val="en-US"/>
        </w:rPr>
        <w:t>There will be a separate meeting agenda for Advisory Board Members</w:t>
      </w:r>
    </w:p>
    <w:p w14:paraId="33540DA3" w14:textId="77777777" w:rsidR="00C542F2" w:rsidRPr="00751BC9" w:rsidRDefault="00C542F2" w:rsidP="00A973A8">
      <w:pPr>
        <w:rPr>
          <w:i/>
          <w:iCs/>
          <w:lang w:val="en-US"/>
        </w:rPr>
      </w:pPr>
    </w:p>
    <w:p w14:paraId="7A3324F0" w14:textId="2E368274" w:rsidR="006E3775" w:rsidRPr="00751BC9" w:rsidRDefault="00A973A8" w:rsidP="00A973A8">
      <w:pPr>
        <w:rPr>
          <w:i/>
          <w:iCs/>
          <w:lang w:val="en-US"/>
        </w:rPr>
      </w:pPr>
      <w:r w:rsidRPr="00751BC9">
        <w:rPr>
          <w:i/>
          <w:iCs/>
          <w:lang w:val="en-US"/>
        </w:rPr>
        <w:t xml:space="preserve">The Chairs are encouraged to use </w:t>
      </w:r>
      <w:r w:rsidR="00C542F2" w:rsidRPr="00751BC9">
        <w:rPr>
          <w:i/>
          <w:iCs/>
          <w:lang w:val="en-US"/>
        </w:rPr>
        <w:t xml:space="preserve">this time </w:t>
      </w:r>
      <w:r w:rsidRPr="00751BC9">
        <w:rPr>
          <w:i/>
          <w:iCs/>
          <w:lang w:val="en-US"/>
        </w:rPr>
        <w:t xml:space="preserve">to arrange for meetings with permanent missions and partners based in Geneva. </w:t>
      </w:r>
    </w:p>
    <w:p w14:paraId="671086D7" w14:textId="77777777" w:rsidR="001E7A7E" w:rsidRDefault="001E7A7E" w:rsidP="001E7A7E">
      <w:pPr>
        <w:pStyle w:val="BodyText3"/>
        <w:numPr>
          <w:ilvl w:val="0"/>
          <w:numId w:val="0"/>
        </w:numPr>
        <w:spacing w:after="0"/>
        <w:ind w:left="1701"/>
        <w:rPr>
          <w:lang w:val="en-US"/>
        </w:rPr>
      </w:pPr>
    </w:p>
    <w:p w14:paraId="4860A291" w14:textId="2A2F31C3" w:rsidR="00A76D13" w:rsidRDefault="001E7A7E" w:rsidP="006E5083">
      <w:pPr>
        <w:pStyle w:val="Heading1"/>
        <w:rPr>
          <w:lang w:val="en-US"/>
        </w:rPr>
      </w:pPr>
      <w:r w:rsidRPr="005D0E8C">
        <w:rPr>
          <w:lang w:val="en-US"/>
        </w:rPr>
        <w:t>Lunch (</w:t>
      </w:r>
      <w:r>
        <w:rPr>
          <w:lang w:val="en-US"/>
        </w:rPr>
        <w:t>12</w:t>
      </w:r>
      <w:r w:rsidRPr="005D0E8C">
        <w:rPr>
          <w:lang w:val="en-US"/>
        </w:rPr>
        <w:t>.</w:t>
      </w:r>
      <w:r>
        <w:rPr>
          <w:lang w:val="en-US"/>
        </w:rPr>
        <w:t>30</w:t>
      </w:r>
      <w:r w:rsidRPr="005D0E8C">
        <w:rPr>
          <w:lang w:val="en-US"/>
        </w:rPr>
        <w:t xml:space="preserve"> – 14.</w:t>
      </w:r>
      <w:r>
        <w:rPr>
          <w:lang w:val="en-US"/>
        </w:rPr>
        <w:t>00</w:t>
      </w:r>
      <w:r w:rsidRPr="005D0E8C">
        <w:rPr>
          <w:lang w:val="en-US"/>
        </w:rPr>
        <w:t>)</w:t>
      </w:r>
      <w:r w:rsidR="006E5083" w:rsidRPr="00A76D13">
        <w:rPr>
          <w:lang w:val="en-US"/>
        </w:rPr>
        <w:t xml:space="preserve"> </w:t>
      </w:r>
    </w:p>
    <w:p w14:paraId="6E0C8F77" w14:textId="08C1A759" w:rsidR="00887788" w:rsidRPr="002B4AFB" w:rsidRDefault="004C6CF0" w:rsidP="00A3314F">
      <w:pPr>
        <w:pStyle w:val="Heading1"/>
      </w:pPr>
      <w:r>
        <w:rPr>
          <w:lang w:val="en-US"/>
        </w:rPr>
        <w:t>D</w:t>
      </w:r>
      <w:r w:rsidR="00887788" w:rsidRPr="002B4AFB">
        <w:rPr>
          <w:lang w:val="en-US"/>
        </w:rPr>
        <w:t xml:space="preserve">ialogue between the </w:t>
      </w:r>
      <w:r w:rsidR="007466C3" w:rsidRPr="002B4AFB">
        <w:rPr>
          <w:lang w:val="en-US"/>
        </w:rPr>
        <w:t xml:space="preserve">Director-General </w:t>
      </w:r>
      <w:r w:rsidR="00887788" w:rsidRPr="002B4AFB">
        <w:rPr>
          <w:lang w:val="en-US"/>
        </w:rPr>
        <w:t xml:space="preserve">and the chairs and advisory board </w:t>
      </w:r>
      <w:r w:rsidR="007466C3" w:rsidRPr="002B4AFB">
        <w:rPr>
          <w:lang w:val="en-US" w:eastAsia="en-GB"/>
        </w:rPr>
        <w:t>(14.00 – 14:45)</w:t>
      </w:r>
    </w:p>
    <w:p w14:paraId="5166C125" w14:textId="68036A38" w:rsidR="00887788" w:rsidRPr="002B4AFB" w:rsidRDefault="00887788" w:rsidP="00D332A9">
      <w:pPr>
        <w:rPr>
          <w:lang w:val="en-US" w:eastAsia="en-GB"/>
        </w:rPr>
      </w:pPr>
      <w:r w:rsidRPr="002B4AFB">
        <w:rPr>
          <w:b/>
          <w:bCs/>
          <w:lang w:val="en-US" w:eastAsia="en-GB"/>
        </w:rPr>
        <w:t>Moderator:</w:t>
      </w:r>
      <w:r w:rsidRPr="002B4AFB">
        <w:rPr>
          <w:lang w:val="en-US" w:eastAsia="en-GB"/>
        </w:rPr>
        <w:t xml:space="preserve"> </w:t>
      </w:r>
      <w:r w:rsidR="003E011F" w:rsidRPr="004C6CF0">
        <w:rPr>
          <w:lang w:val="en-US" w:eastAsia="en-GB"/>
        </w:rPr>
        <w:t>Richard Newfarmer</w:t>
      </w:r>
      <w:r w:rsidR="003E011F" w:rsidRPr="002B4AFB">
        <w:rPr>
          <w:lang w:val="en-US" w:eastAsia="en-GB"/>
        </w:rPr>
        <w:t xml:space="preserve"> </w:t>
      </w:r>
      <w:r w:rsidR="00751BC9">
        <w:rPr>
          <w:lang w:val="en-US" w:eastAsia="en-GB"/>
        </w:rPr>
        <w:t xml:space="preserve">(Board Member) </w:t>
      </w:r>
      <w:r w:rsidR="003E011F">
        <w:rPr>
          <w:lang w:val="en-US" w:eastAsia="en-GB"/>
        </w:rPr>
        <w:t xml:space="preserve">and/or </w:t>
      </w:r>
      <w:r w:rsidR="00B16054" w:rsidRPr="002B4AFB">
        <w:rPr>
          <w:lang w:val="en-US" w:eastAsia="en-GB"/>
        </w:rPr>
        <w:t xml:space="preserve">Tabitha </w:t>
      </w:r>
      <w:proofErr w:type="spellStart"/>
      <w:r w:rsidR="00B16054" w:rsidRPr="002B4AFB">
        <w:rPr>
          <w:lang w:val="en-US" w:eastAsia="en-GB"/>
        </w:rPr>
        <w:t>Nganga</w:t>
      </w:r>
      <w:proofErr w:type="spellEnd"/>
      <w:r w:rsidR="00B16054" w:rsidRPr="002B4AFB">
        <w:rPr>
          <w:lang w:val="en-US" w:eastAsia="en-GB"/>
        </w:rPr>
        <w:t xml:space="preserve"> (</w:t>
      </w:r>
      <w:r w:rsidR="0013591E">
        <w:rPr>
          <w:lang w:val="en-US" w:eastAsia="en-GB"/>
        </w:rPr>
        <w:t xml:space="preserve">WTO </w:t>
      </w:r>
      <w:r w:rsidR="00B16054" w:rsidRPr="002B4AFB">
        <w:rPr>
          <w:lang w:val="en-US" w:eastAsia="en-GB"/>
        </w:rPr>
        <w:t xml:space="preserve">Chair in </w:t>
      </w:r>
      <w:r w:rsidR="004C6CF0">
        <w:rPr>
          <w:lang w:val="en-US" w:eastAsia="en-GB"/>
        </w:rPr>
        <w:t>Kenya</w:t>
      </w:r>
      <w:r w:rsidR="00B16054" w:rsidRPr="002B4AFB">
        <w:rPr>
          <w:lang w:val="en-US" w:eastAsia="en-GB"/>
        </w:rPr>
        <w:t>)</w:t>
      </w:r>
    </w:p>
    <w:p w14:paraId="156ACD76" w14:textId="77777777" w:rsidR="00887788" w:rsidRPr="00B16054" w:rsidRDefault="00887788" w:rsidP="00D332A9">
      <w:pPr>
        <w:rPr>
          <w:highlight w:val="yellow"/>
          <w:lang w:val="en-US" w:eastAsia="en-GB"/>
        </w:rPr>
      </w:pPr>
    </w:p>
    <w:p w14:paraId="4CB753C7" w14:textId="69C91876" w:rsidR="00881176" w:rsidRPr="002B4AFB" w:rsidRDefault="00887788" w:rsidP="00D332A9">
      <w:pPr>
        <w:rPr>
          <w:lang w:val="en-US" w:eastAsia="en-GB"/>
        </w:rPr>
      </w:pPr>
      <w:r w:rsidRPr="002B4AFB">
        <w:rPr>
          <w:lang w:val="en-US" w:eastAsia="en-GB"/>
        </w:rPr>
        <w:t xml:space="preserve">Following her remarks on Monday morning at the opening of the conference, this meeting is meant to be in "fireside talk mode" where the Director-General will respond to questions from the WTO Chairs and the Advisory Board members. </w:t>
      </w:r>
    </w:p>
    <w:p w14:paraId="301465C2" w14:textId="77777777" w:rsidR="00B16054" w:rsidRPr="002B4AFB" w:rsidRDefault="00B16054" w:rsidP="00D332A9">
      <w:pPr>
        <w:rPr>
          <w:lang w:val="en-US" w:eastAsia="en-GB"/>
        </w:rPr>
      </w:pPr>
    </w:p>
    <w:p w14:paraId="0CE6953A" w14:textId="71749537" w:rsidR="001D0E35" w:rsidRPr="002B4AFB" w:rsidRDefault="00B16054" w:rsidP="00D332A9">
      <w:pPr>
        <w:rPr>
          <w:lang w:val="en-US" w:eastAsia="en-GB"/>
        </w:rPr>
      </w:pPr>
      <w:r w:rsidRPr="002B4AFB">
        <w:rPr>
          <w:lang w:val="en-US" w:eastAsia="en-GB"/>
        </w:rPr>
        <w:t xml:space="preserve">This is an </w:t>
      </w:r>
      <w:r w:rsidR="00B31F1F" w:rsidRPr="002B4AFB">
        <w:rPr>
          <w:lang w:val="en-US" w:eastAsia="en-GB"/>
        </w:rPr>
        <w:t>opportunity</w:t>
      </w:r>
      <w:r w:rsidR="001D0E35" w:rsidRPr="002B4AFB">
        <w:rPr>
          <w:lang w:val="en-US" w:eastAsia="en-GB"/>
        </w:rPr>
        <w:t xml:space="preserve"> for the entire WCP Chairs network </w:t>
      </w:r>
      <w:r w:rsidR="00887788" w:rsidRPr="002B4AFB">
        <w:rPr>
          <w:lang w:val="en-US" w:eastAsia="en-GB"/>
        </w:rPr>
        <w:t xml:space="preserve">and the Board </w:t>
      </w:r>
      <w:r w:rsidR="001D0E35" w:rsidRPr="002B4AFB">
        <w:rPr>
          <w:lang w:val="en-US" w:eastAsia="en-GB"/>
        </w:rPr>
        <w:t>to discuss with the Director-General and, building on that discussion, design research projects</w:t>
      </w:r>
      <w:r w:rsidR="00881176" w:rsidRPr="002B4AFB">
        <w:rPr>
          <w:lang w:val="en-US" w:eastAsia="en-GB"/>
        </w:rPr>
        <w:t xml:space="preserve">, customize courses, target </w:t>
      </w:r>
      <w:proofErr w:type="gramStart"/>
      <w:r w:rsidR="00881176" w:rsidRPr="002B4AFB">
        <w:rPr>
          <w:lang w:val="en-US" w:eastAsia="en-GB"/>
        </w:rPr>
        <w:t>outreach</w:t>
      </w:r>
      <w:proofErr w:type="gramEnd"/>
      <w:r w:rsidR="001D0E35" w:rsidRPr="002B4AFB">
        <w:rPr>
          <w:lang w:val="en-US" w:eastAsia="en-GB"/>
        </w:rPr>
        <w:t xml:space="preserve"> and </w:t>
      </w:r>
      <w:r w:rsidR="00887788" w:rsidRPr="002B4AFB">
        <w:rPr>
          <w:lang w:val="en-US" w:eastAsia="en-GB"/>
        </w:rPr>
        <w:t xml:space="preserve">identify priority areas to </w:t>
      </w:r>
      <w:r w:rsidR="001D0E35" w:rsidRPr="002B4AFB">
        <w:rPr>
          <w:lang w:val="en-US" w:eastAsia="en-GB"/>
        </w:rPr>
        <w:t xml:space="preserve">focus their activities </w:t>
      </w:r>
      <w:r w:rsidR="00887788" w:rsidRPr="002B4AFB">
        <w:rPr>
          <w:lang w:val="en-US" w:eastAsia="en-GB"/>
        </w:rPr>
        <w:t xml:space="preserve">in order </w:t>
      </w:r>
      <w:r w:rsidR="001D0E35" w:rsidRPr="002B4AFB">
        <w:rPr>
          <w:lang w:val="en-US" w:eastAsia="en-GB"/>
        </w:rPr>
        <w:t xml:space="preserve">to be relevant to the </w:t>
      </w:r>
      <w:r w:rsidR="00887788" w:rsidRPr="002B4AFB">
        <w:rPr>
          <w:lang w:val="en-US" w:eastAsia="en-GB"/>
        </w:rPr>
        <w:t xml:space="preserve">agenda of the DG, the </w:t>
      </w:r>
      <w:r w:rsidR="001D0E35" w:rsidRPr="002B4AFB">
        <w:rPr>
          <w:lang w:val="en-US" w:eastAsia="en-GB"/>
        </w:rPr>
        <w:t>WTO</w:t>
      </w:r>
      <w:r w:rsidR="00887788" w:rsidRPr="002B4AFB">
        <w:rPr>
          <w:lang w:val="en-US" w:eastAsia="en-GB"/>
        </w:rPr>
        <w:t xml:space="preserve"> and Members</w:t>
      </w:r>
      <w:r w:rsidR="001D0E35" w:rsidRPr="002B4AFB">
        <w:rPr>
          <w:lang w:val="en-US" w:eastAsia="en-GB"/>
        </w:rPr>
        <w:t>'</w:t>
      </w:r>
      <w:r w:rsidR="00887788" w:rsidRPr="002B4AFB">
        <w:rPr>
          <w:lang w:val="en-US" w:eastAsia="en-GB"/>
        </w:rPr>
        <w:t xml:space="preserve"> policymakers and stakeholders in their regions.</w:t>
      </w:r>
      <w:r w:rsidR="001D0E35" w:rsidRPr="002B4AFB">
        <w:rPr>
          <w:lang w:val="en-US" w:eastAsia="en-GB"/>
        </w:rPr>
        <w:t xml:space="preserve"> </w:t>
      </w:r>
    </w:p>
    <w:p w14:paraId="28B0E7AD" w14:textId="77777777" w:rsidR="001D0E35" w:rsidRPr="002B4AFB" w:rsidRDefault="001D0E35" w:rsidP="00D332A9">
      <w:pPr>
        <w:rPr>
          <w:lang w:val="en-US" w:eastAsia="en-GB"/>
        </w:rPr>
      </w:pPr>
    </w:p>
    <w:p w14:paraId="7EAEC538" w14:textId="083DB70F" w:rsidR="00D332A9" w:rsidRPr="00AD58FD" w:rsidRDefault="00887788" w:rsidP="00D332A9">
      <w:pPr>
        <w:rPr>
          <w:b/>
          <w:bCs/>
          <w:i/>
          <w:iCs/>
          <w:lang w:val="en-US" w:eastAsia="en-GB"/>
        </w:rPr>
      </w:pPr>
      <w:r w:rsidRPr="00AD58FD">
        <w:rPr>
          <w:b/>
          <w:bCs/>
          <w:i/>
          <w:iCs/>
          <w:lang w:val="en-US" w:eastAsia="en-GB"/>
        </w:rPr>
        <w:t xml:space="preserve">FAMILY PHOTO WITH THE DIRECTOR-GENERAL </w:t>
      </w:r>
    </w:p>
    <w:p w14:paraId="42A476FE" w14:textId="3A75BF1F" w:rsidR="004C6CF0" w:rsidRDefault="004C6CF0" w:rsidP="00D332A9">
      <w:pPr>
        <w:rPr>
          <w:lang w:val="en-US" w:eastAsia="en-GB"/>
        </w:rPr>
      </w:pPr>
    </w:p>
    <w:p w14:paraId="04748E02" w14:textId="18FE9717" w:rsidR="00AC5BAC" w:rsidRPr="00AC5BAC" w:rsidRDefault="00AC5BAC" w:rsidP="00AC5BAC">
      <w:pPr>
        <w:pStyle w:val="Heading1"/>
        <w:rPr>
          <w:lang w:val="en-US" w:eastAsia="en-GB"/>
        </w:rPr>
      </w:pPr>
      <w:r>
        <w:rPr>
          <w:lang w:val="en-US" w:eastAsia="en-GB"/>
        </w:rPr>
        <w:t>Coffee Break (</w:t>
      </w:r>
      <w:r w:rsidR="007466C3">
        <w:rPr>
          <w:lang w:val="en-US" w:eastAsia="en-GB"/>
        </w:rPr>
        <w:t>14</w:t>
      </w:r>
      <w:r>
        <w:rPr>
          <w:lang w:val="en-US" w:eastAsia="en-GB"/>
        </w:rPr>
        <w:t>.</w:t>
      </w:r>
      <w:r w:rsidR="007466C3">
        <w:rPr>
          <w:lang w:val="en-US" w:eastAsia="en-GB"/>
        </w:rPr>
        <w:t>45</w:t>
      </w:r>
      <w:r>
        <w:rPr>
          <w:lang w:val="en-US" w:eastAsia="en-GB"/>
        </w:rPr>
        <w:t>-</w:t>
      </w:r>
      <w:r w:rsidR="007466C3">
        <w:rPr>
          <w:lang w:val="en-US" w:eastAsia="en-GB"/>
        </w:rPr>
        <w:t>15</w:t>
      </w:r>
      <w:r>
        <w:rPr>
          <w:lang w:val="en-US" w:eastAsia="en-GB"/>
        </w:rPr>
        <w:t>.</w:t>
      </w:r>
      <w:r w:rsidR="007466C3">
        <w:rPr>
          <w:lang w:val="en-US" w:eastAsia="en-GB"/>
        </w:rPr>
        <w:t>15</w:t>
      </w:r>
      <w:r>
        <w:rPr>
          <w:lang w:val="en-US" w:eastAsia="en-GB"/>
        </w:rPr>
        <w:t>)</w:t>
      </w:r>
    </w:p>
    <w:p w14:paraId="42385380" w14:textId="03D78A87" w:rsidR="00E94F7F" w:rsidRPr="00497A99" w:rsidRDefault="0040669F" w:rsidP="005A0410">
      <w:pPr>
        <w:pStyle w:val="Heading1"/>
      </w:pPr>
      <w:r>
        <w:rPr>
          <w:lang w:val="en-US"/>
        </w:rPr>
        <w:t>Panel</w:t>
      </w:r>
      <w:r w:rsidR="00CD4AAD">
        <w:rPr>
          <w:lang w:val="en-US"/>
        </w:rPr>
        <w:t xml:space="preserve"> V</w:t>
      </w:r>
      <w:r>
        <w:rPr>
          <w:lang w:val="en-US"/>
        </w:rPr>
        <w:t xml:space="preserve">: </w:t>
      </w:r>
      <w:r w:rsidR="008A7A10" w:rsidRPr="008A7A10">
        <w:rPr>
          <w:lang w:val="en-US"/>
        </w:rPr>
        <w:t>The MC12 results and beyond</w:t>
      </w:r>
      <w:r w:rsidR="00CD4AAD">
        <w:rPr>
          <w:lang w:val="en-US"/>
        </w:rPr>
        <w:t xml:space="preserve">: </w:t>
      </w:r>
      <w:r>
        <w:rPr>
          <w:lang w:val="en-US"/>
        </w:rPr>
        <w:t xml:space="preserve">Trade, </w:t>
      </w:r>
      <w:r w:rsidR="00A252FE">
        <w:rPr>
          <w:lang w:val="en-US"/>
        </w:rPr>
        <w:t>P</w:t>
      </w:r>
      <w:r>
        <w:rPr>
          <w:lang w:val="en-US"/>
        </w:rPr>
        <w:t xml:space="preserve">ublic Health, access to vaccines and medicines and preparation for future pandemics </w:t>
      </w:r>
      <w:r w:rsidRPr="007676C8">
        <w:rPr>
          <w:lang w:val="en-US"/>
        </w:rPr>
        <w:t>(</w:t>
      </w:r>
      <w:r w:rsidR="007466C3">
        <w:rPr>
          <w:lang w:val="en-US"/>
        </w:rPr>
        <w:t>15</w:t>
      </w:r>
      <w:r w:rsidR="006E5083">
        <w:rPr>
          <w:lang w:val="en-US"/>
        </w:rPr>
        <w:t>.</w:t>
      </w:r>
      <w:r>
        <w:rPr>
          <w:lang w:val="en-US"/>
        </w:rPr>
        <w:t>15</w:t>
      </w:r>
      <w:r w:rsidRPr="007676C8">
        <w:rPr>
          <w:lang w:val="en-US"/>
        </w:rPr>
        <w:t xml:space="preserve"> – </w:t>
      </w:r>
      <w:r w:rsidR="00BD542E">
        <w:rPr>
          <w:lang w:val="en-US"/>
        </w:rPr>
        <w:t>17</w:t>
      </w:r>
      <w:r w:rsidR="00BD542E" w:rsidRPr="007676C8">
        <w:rPr>
          <w:lang w:val="en-US"/>
        </w:rPr>
        <w:t>.</w:t>
      </w:r>
      <w:r w:rsidR="00BD542E">
        <w:rPr>
          <w:lang w:val="en-US"/>
        </w:rPr>
        <w:t>00</w:t>
      </w:r>
      <w:r w:rsidR="00BD542E" w:rsidRPr="007676C8">
        <w:rPr>
          <w:lang w:val="en-US"/>
        </w:rPr>
        <w:t>)</w:t>
      </w:r>
      <w:r w:rsidR="00BD542E" w:rsidRPr="006D1BCD">
        <w:t xml:space="preserve"> </w:t>
      </w:r>
    </w:p>
    <w:p w14:paraId="7554A6CE" w14:textId="083E59B1" w:rsidR="004140C6" w:rsidRPr="004140C6" w:rsidRDefault="004140C6" w:rsidP="004140C6">
      <w:pPr>
        <w:pStyle w:val="BodyText2"/>
        <w:numPr>
          <w:ilvl w:val="0"/>
          <w:numId w:val="0"/>
        </w:numPr>
        <w:rPr>
          <w:i/>
          <w:iCs/>
        </w:rPr>
      </w:pPr>
      <w:r w:rsidRPr="006D1BCD">
        <w:rPr>
          <w:i/>
          <w:iCs/>
        </w:rPr>
        <w:t xml:space="preserve">This session is organized jointly with the </w:t>
      </w:r>
      <w:r>
        <w:rPr>
          <w:i/>
          <w:iCs/>
        </w:rPr>
        <w:t xml:space="preserve">Intellectual Property, Government Procurement and Competition </w:t>
      </w:r>
      <w:r w:rsidRPr="006D1BCD">
        <w:rPr>
          <w:i/>
          <w:iCs/>
        </w:rPr>
        <w:t>Division (</w:t>
      </w:r>
      <w:r>
        <w:rPr>
          <w:i/>
          <w:iCs/>
        </w:rPr>
        <w:t>IPD)</w:t>
      </w:r>
    </w:p>
    <w:p w14:paraId="57628E0D" w14:textId="7EEA15D6" w:rsidR="0040669F" w:rsidRDefault="0040669F" w:rsidP="0040669F">
      <w:pPr>
        <w:rPr>
          <w:lang w:val="en-US"/>
        </w:rPr>
      </w:pPr>
      <w:r>
        <w:rPr>
          <w:lang w:val="en-US"/>
        </w:rPr>
        <w:t>Trade</w:t>
      </w:r>
      <w:r w:rsidR="00881176">
        <w:rPr>
          <w:lang w:val="en-US"/>
        </w:rPr>
        <w:t xml:space="preserve"> in medical products</w:t>
      </w:r>
      <w:r>
        <w:rPr>
          <w:lang w:val="en-US"/>
        </w:rPr>
        <w:t xml:space="preserve">, </w:t>
      </w:r>
      <w:r w:rsidR="00881176">
        <w:rPr>
          <w:lang w:val="en-US"/>
        </w:rPr>
        <w:t xml:space="preserve">access to public </w:t>
      </w:r>
      <w:r>
        <w:rPr>
          <w:lang w:val="en-US"/>
        </w:rPr>
        <w:t xml:space="preserve">health, and economic resilience </w:t>
      </w:r>
      <w:r w:rsidR="00881176">
        <w:rPr>
          <w:lang w:val="en-US"/>
        </w:rPr>
        <w:t xml:space="preserve">in facing pandemics </w:t>
      </w:r>
      <w:r>
        <w:rPr>
          <w:lang w:val="en-US"/>
        </w:rPr>
        <w:t xml:space="preserve">are topics which are of great interest to </w:t>
      </w:r>
      <w:r w:rsidR="00881176">
        <w:rPr>
          <w:lang w:val="en-US"/>
        </w:rPr>
        <w:t>M</w:t>
      </w:r>
      <w:r>
        <w:rPr>
          <w:lang w:val="en-US"/>
        </w:rPr>
        <w:t>embers</w:t>
      </w:r>
      <w:r w:rsidR="00734F0A">
        <w:rPr>
          <w:lang w:val="en-US"/>
        </w:rPr>
        <w:t xml:space="preserve"> and citizens alike given the unprecedented challenges of Covid-19 and other pandemics.</w:t>
      </w:r>
      <w:r>
        <w:rPr>
          <w:lang w:val="en-US"/>
        </w:rPr>
        <w:t xml:space="preserve"> </w:t>
      </w:r>
      <w:r w:rsidR="00734F0A">
        <w:rPr>
          <w:lang w:val="en-US"/>
        </w:rPr>
        <w:t>T</w:t>
      </w:r>
      <w:r>
        <w:rPr>
          <w:lang w:val="en-US"/>
        </w:rPr>
        <w:t xml:space="preserve">he </w:t>
      </w:r>
      <w:r w:rsidR="00881176">
        <w:rPr>
          <w:lang w:val="en-US"/>
        </w:rPr>
        <w:t xml:space="preserve">MC12 </w:t>
      </w:r>
      <w:r>
        <w:rPr>
          <w:lang w:val="en-US"/>
        </w:rPr>
        <w:t xml:space="preserve">TRIPS waiver </w:t>
      </w:r>
      <w:r w:rsidR="00881176">
        <w:rPr>
          <w:lang w:val="en-US"/>
        </w:rPr>
        <w:t xml:space="preserve">decision </w:t>
      </w:r>
      <w:r w:rsidR="00DA0808">
        <w:rPr>
          <w:lang w:val="en-US"/>
        </w:rPr>
        <w:t>and the Declaration on the WTO's Response to the Covid-19 Pandem</w:t>
      </w:r>
      <w:r w:rsidR="00734F0A">
        <w:rPr>
          <w:lang w:val="en-US"/>
        </w:rPr>
        <w:t>ic</w:t>
      </w:r>
      <w:r w:rsidR="00DA0808">
        <w:rPr>
          <w:lang w:val="en-US"/>
        </w:rPr>
        <w:t xml:space="preserve"> and Prepar</w:t>
      </w:r>
      <w:r w:rsidR="00734F0A">
        <w:rPr>
          <w:lang w:val="en-US"/>
        </w:rPr>
        <w:t>edness</w:t>
      </w:r>
      <w:r w:rsidR="00DA0808">
        <w:rPr>
          <w:lang w:val="en-US"/>
        </w:rPr>
        <w:t xml:space="preserve"> for Future Pandemics </w:t>
      </w:r>
      <w:r w:rsidR="00734F0A">
        <w:rPr>
          <w:lang w:val="en-US"/>
        </w:rPr>
        <w:t>have been gamechanger and</w:t>
      </w:r>
      <w:r>
        <w:rPr>
          <w:lang w:val="en-US"/>
        </w:rPr>
        <w:t xml:space="preserve"> </w:t>
      </w:r>
      <w:r w:rsidR="00DA0808">
        <w:rPr>
          <w:lang w:val="en-US"/>
        </w:rPr>
        <w:t xml:space="preserve">are </w:t>
      </w:r>
      <w:r w:rsidR="00881176">
        <w:rPr>
          <w:lang w:val="en-US"/>
        </w:rPr>
        <w:t>now being operationalized</w:t>
      </w:r>
      <w:r>
        <w:rPr>
          <w:lang w:val="en-US"/>
        </w:rPr>
        <w:t xml:space="preserve">. To facilitate tailored research </w:t>
      </w:r>
      <w:r w:rsidR="00734F0A">
        <w:rPr>
          <w:lang w:val="en-US"/>
        </w:rPr>
        <w:t xml:space="preserve">and curriculum development </w:t>
      </w:r>
      <w:r>
        <w:rPr>
          <w:lang w:val="en-US"/>
        </w:rPr>
        <w:t xml:space="preserve">on these issues, </w:t>
      </w:r>
      <w:r w:rsidR="00DA0808">
        <w:rPr>
          <w:lang w:val="en-US"/>
        </w:rPr>
        <w:t xml:space="preserve">the </w:t>
      </w:r>
      <w:r>
        <w:rPr>
          <w:lang w:val="en-US"/>
        </w:rPr>
        <w:t xml:space="preserve">speakers </w:t>
      </w:r>
      <w:r w:rsidR="00DA0808">
        <w:rPr>
          <w:lang w:val="en-US"/>
        </w:rPr>
        <w:t xml:space="preserve">at this session </w:t>
      </w:r>
      <w:r>
        <w:rPr>
          <w:lang w:val="en-US"/>
        </w:rPr>
        <w:t>are invited to address the</w:t>
      </w:r>
      <w:r w:rsidR="00734F0A">
        <w:rPr>
          <w:lang w:val="en-US"/>
        </w:rPr>
        <w:t>se</w:t>
      </w:r>
      <w:r>
        <w:rPr>
          <w:lang w:val="en-US"/>
        </w:rPr>
        <w:t xml:space="preserve"> </w:t>
      </w:r>
      <w:r w:rsidR="00DA0808">
        <w:rPr>
          <w:lang w:val="en-US"/>
        </w:rPr>
        <w:t xml:space="preserve">outcomes of </w:t>
      </w:r>
      <w:r>
        <w:rPr>
          <w:lang w:val="en-US"/>
        </w:rPr>
        <w:t xml:space="preserve">the </w:t>
      </w:r>
      <w:r w:rsidR="00DA0808">
        <w:rPr>
          <w:lang w:val="en-US"/>
        </w:rPr>
        <w:t xml:space="preserve">MC12 </w:t>
      </w:r>
      <w:r>
        <w:rPr>
          <w:lang w:val="en-US"/>
        </w:rPr>
        <w:t xml:space="preserve">negotiations as well as give a brief overview of the direction of current WTO research on </w:t>
      </w:r>
      <w:r w:rsidR="00734F0A">
        <w:rPr>
          <w:lang w:val="en-US"/>
        </w:rPr>
        <w:t xml:space="preserve">trade and public health </w:t>
      </w:r>
      <w:r>
        <w:rPr>
          <w:lang w:val="en-US"/>
        </w:rPr>
        <w:t>topics, including:</w:t>
      </w:r>
    </w:p>
    <w:p w14:paraId="7AF074D7" w14:textId="77777777" w:rsidR="0040669F" w:rsidRDefault="0040669F" w:rsidP="0040669F">
      <w:pPr>
        <w:rPr>
          <w:lang w:val="en-US"/>
        </w:rPr>
      </w:pPr>
    </w:p>
    <w:p w14:paraId="75BF606D" w14:textId="0710E813" w:rsidR="0040669F" w:rsidRDefault="0040669F" w:rsidP="00EA2E05">
      <w:pPr>
        <w:pStyle w:val="ListBullet3"/>
        <w:numPr>
          <w:ilvl w:val="0"/>
          <w:numId w:val="26"/>
        </w:numPr>
        <w:tabs>
          <w:tab w:val="clear" w:pos="1701"/>
        </w:tabs>
        <w:spacing w:after="0"/>
        <w:ind w:left="1134"/>
        <w:rPr>
          <w:lang w:val="en-US"/>
        </w:rPr>
      </w:pPr>
      <w:r>
        <w:rPr>
          <w:lang w:val="en-US"/>
        </w:rPr>
        <w:lastRenderedPageBreak/>
        <w:t xml:space="preserve">The TRIPS waiver outcome of MC12; What will be the impact? Is it workable in terms of vaccine and medication supply and building up pharmaceuticals production in the South? What criticism by NGOs and public health representatives are justified? </w:t>
      </w:r>
    </w:p>
    <w:p w14:paraId="3EF64237" w14:textId="77777777" w:rsidR="0088460E" w:rsidRDefault="00734F0A" w:rsidP="00EA2E05">
      <w:pPr>
        <w:pStyle w:val="ListBullet3"/>
        <w:numPr>
          <w:ilvl w:val="0"/>
          <w:numId w:val="26"/>
        </w:numPr>
        <w:tabs>
          <w:tab w:val="clear" w:pos="1701"/>
        </w:tabs>
        <w:spacing w:after="0"/>
        <w:ind w:left="1134"/>
        <w:rPr>
          <w:lang w:val="en-US"/>
        </w:rPr>
      </w:pPr>
      <w:r w:rsidRPr="0088460E">
        <w:rPr>
          <w:lang w:val="en-US"/>
        </w:rPr>
        <w:t xml:space="preserve">The WTO's Response to the Covid-19 Pandemic, the Ministerial </w:t>
      </w:r>
      <w:proofErr w:type="gramStart"/>
      <w:r w:rsidRPr="0088460E">
        <w:rPr>
          <w:lang w:val="en-US"/>
        </w:rPr>
        <w:t>Declaration</w:t>
      </w:r>
      <w:proofErr w:type="gramEnd"/>
      <w:r w:rsidRPr="0088460E">
        <w:rPr>
          <w:lang w:val="en-US"/>
        </w:rPr>
        <w:t xml:space="preserve"> and the work on how to foster preparedness for future pandemics?</w:t>
      </w:r>
    </w:p>
    <w:p w14:paraId="49E32D68" w14:textId="3FD78130" w:rsidR="0040669F" w:rsidRPr="0088460E" w:rsidRDefault="0040669F" w:rsidP="00EA2E05">
      <w:pPr>
        <w:pStyle w:val="ListBullet3"/>
        <w:numPr>
          <w:ilvl w:val="0"/>
          <w:numId w:val="26"/>
        </w:numPr>
        <w:tabs>
          <w:tab w:val="clear" w:pos="1701"/>
        </w:tabs>
        <w:spacing w:after="0"/>
        <w:ind w:left="1134"/>
        <w:rPr>
          <w:lang w:val="en-US"/>
        </w:rPr>
      </w:pPr>
      <w:r w:rsidRPr="0088460E">
        <w:rPr>
          <w:lang w:val="en-US"/>
        </w:rPr>
        <w:t xml:space="preserve">The work of the </w:t>
      </w:r>
      <w:r w:rsidRPr="0088460E">
        <w:rPr>
          <w:i/>
          <w:iCs/>
          <w:lang w:val="en-US"/>
        </w:rPr>
        <w:t>Task Force on COVID-19 Vaccines, Therapeutics and Diagnostics for Developing Countries</w:t>
      </w:r>
      <w:r w:rsidRPr="0088460E">
        <w:rPr>
          <w:lang w:val="en-US"/>
        </w:rPr>
        <w:t xml:space="preserve"> and the </w:t>
      </w:r>
      <w:r w:rsidRPr="0088460E">
        <w:rPr>
          <w:i/>
          <w:iCs/>
          <w:lang w:val="en-US"/>
        </w:rPr>
        <w:t>WTO-IMF COVID-19 Vaccine Trade Tracker</w:t>
      </w:r>
      <w:r w:rsidRPr="0088460E">
        <w:rPr>
          <w:lang w:val="en-US"/>
        </w:rPr>
        <w:t xml:space="preserve"> which was </w:t>
      </w:r>
      <w:r w:rsidR="00BD542E" w:rsidRPr="0088460E">
        <w:rPr>
          <w:lang w:val="en-US"/>
        </w:rPr>
        <w:t>developed.</w:t>
      </w:r>
    </w:p>
    <w:p w14:paraId="2B51D9B5" w14:textId="5B8B934F" w:rsidR="0040669F" w:rsidRDefault="00734F0A" w:rsidP="00EA2E05">
      <w:pPr>
        <w:pStyle w:val="ListBullet3"/>
        <w:numPr>
          <w:ilvl w:val="0"/>
          <w:numId w:val="26"/>
        </w:numPr>
        <w:tabs>
          <w:tab w:val="clear" w:pos="1701"/>
        </w:tabs>
        <w:spacing w:after="0"/>
        <w:ind w:left="1134"/>
        <w:rPr>
          <w:lang w:val="en-US"/>
        </w:rPr>
      </w:pPr>
      <w:r w:rsidRPr="00734F0A">
        <w:rPr>
          <w:lang w:val="en-US"/>
        </w:rPr>
        <w:t>The WTO's work with WIPO, W</w:t>
      </w:r>
      <w:r w:rsidRPr="0025741F">
        <w:rPr>
          <w:lang w:val="en-US"/>
        </w:rPr>
        <w:t>HO, the World Bank and the pharmaceut</w:t>
      </w:r>
      <w:r w:rsidRPr="0064781C">
        <w:rPr>
          <w:lang w:val="en-US"/>
        </w:rPr>
        <w:t>icals sector</w:t>
      </w:r>
      <w:r w:rsidR="001F2DDE">
        <w:rPr>
          <w:lang w:val="en-US"/>
        </w:rPr>
        <w:t>.</w:t>
      </w:r>
    </w:p>
    <w:p w14:paraId="7E19AFF2" w14:textId="77777777" w:rsidR="0040669F" w:rsidRDefault="0040669F" w:rsidP="00EA2E05">
      <w:pPr>
        <w:ind w:left="1134"/>
        <w:rPr>
          <w:lang w:val="en-US"/>
        </w:rPr>
      </w:pPr>
    </w:p>
    <w:p w14:paraId="3A7FC3C9" w14:textId="20F0C66E" w:rsidR="0040669F" w:rsidRPr="00EF0130" w:rsidRDefault="0040669F" w:rsidP="0040669F">
      <w:pPr>
        <w:rPr>
          <w:lang w:val="en-US"/>
        </w:rPr>
      </w:pPr>
      <w:r w:rsidRPr="00BA6718">
        <w:rPr>
          <w:b/>
          <w:bCs/>
          <w:lang w:val="en-US"/>
        </w:rPr>
        <w:t xml:space="preserve">Moderator: </w:t>
      </w:r>
      <w:r w:rsidRPr="00EF0130">
        <w:rPr>
          <w:lang w:val="en-US"/>
        </w:rPr>
        <w:t>Henry Gao</w:t>
      </w:r>
    </w:p>
    <w:p w14:paraId="5286CD03" w14:textId="77777777" w:rsidR="0040669F" w:rsidRPr="00EE7637" w:rsidRDefault="0040669F" w:rsidP="0040669F">
      <w:pPr>
        <w:rPr>
          <w:lang w:val="en-US"/>
        </w:rPr>
      </w:pPr>
    </w:p>
    <w:p w14:paraId="61DD671E" w14:textId="554BFAA9" w:rsidR="00EA0248" w:rsidRPr="00E90FD5" w:rsidRDefault="00EA0248" w:rsidP="00EA0248">
      <w:pPr>
        <w:rPr>
          <w:b/>
          <w:bCs/>
          <w:lang w:val="en-US"/>
        </w:rPr>
      </w:pPr>
      <w:r w:rsidRPr="00E90FD5">
        <w:rPr>
          <w:b/>
          <w:bCs/>
          <w:lang w:val="en-US"/>
        </w:rPr>
        <w:t>Speakers:</w:t>
      </w:r>
    </w:p>
    <w:p w14:paraId="05C9DF17" w14:textId="73C51C7E" w:rsidR="00EA0248" w:rsidRPr="00E90FD5" w:rsidRDefault="00EA0248" w:rsidP="008A2FE9">
      <w:pPr>
        <w:pStyle w:val="BodyText3"/>
        <w:numPr>
          <w:ilvl w:val="0"/>
          <w:numId w:val="41"/>
        </w:numPr>
        <w:spacing w:after="0"/>
        <w:ind w:left="1134"/>
      </w:pPr>
      <w:r w:rsidRPr="00E90FD5">
        <w:t>DDG Anabel Gonzalez, TRIPS Waiver negotiations (</w:t>
      </w:r>
      <w:r w:rsidR="00DA0808" w:rsidRPr="00E90FD5">
        <w:t>confirmed/recording</w:t>
      </w:r>
      <w:r w:rsidRPr="00E90FD5">
        <w:t>)</w:t>
      </w:r>
    </w:p>
    <w:p w14:paraId="2C802C21" w14:textId="48361724" w:rsidR="00EA0248" w:rsidRPr="00E90FD5" w:rsidRDefault="00EA0248" w:rsidP="008A2FE9">
      <w:pPr>
        <w:pStyle w:val="BodyText3"/>
        <w:numPr>
          <w:ilvl w:val="0"/>
          <w:numId w:val="41"/>
        </w:numPr>
        <w:spacing w:after="0"/>
        <w:ind w:left="1134"/>
        <w:rPr>
          <w:lang w:val="en-US"/>
        </w:rPr>
      </w:pPr>
      <w:r w:rsidRPr="00E90FD5">
        <w:t xml:space="preserve">H.E. </w:t>
      </w:r>
      <w:proofErr w:type="spellStart"/>
      <w:r w:rsidRPr="00E90FD5">
        <w:t>Dr.</w:t>
      </w:r>
      <w:proofErr w:type="spellEnd"/>
      <w:r w:rsidRPr="00E90FD5">
        <w:t xml:space="preserve"> Lansana </w:t>
      </w:r>
      <w:proofErr w:type="spellStart"/>
      <w:r w:rsidRPr="00E90FD5">
        <w:t>Gberie</w:t>
      </w:r>
      <w:proofErr w:type="spellEnd"/>
      <w:r w:rsidRPr="00E90FD5">
        <w:t>, TRIPS Council Chair, Ambassador and Permanent Representative of Sierra Leone, (</w:t>
      </w:r>
      <w:r w:rsidR="005E5896" w:rsidRPr="00E90FD5">
        <w:t>tentatively confirmed</w:t>
      </w:r>
      <w:r w:rsidR="00237454" w:rsidRPr="00E90FD5">
        <w:t xml:space="preserve"> – joining online</w:t>
      </w:r>
      <w:r w:rsidRPr="00E90FD5">
        <w:t>)</w:t>
      </w:r>
    </w:p>
    <w:p w14:paraId="4C29BF5C" w14:textId="112A96A7" w:rsidR="00EA0248" w:rsidRPr="00E90FD5" w:rsidRDefault="00EA0248" w:rsidP="008A2FE9">
      <w:pPr>
        <w:pStyle w:val="BodyText3"/>
        <w:numPr>
          <w:ilvl w:val="0"/>
          <w:numId w:val="41"/>
        </w:numPr>
        <w:spacing w:after="0"/>
        <w:ind w:left="1134"/>
      </w:pPr>
      <w:r w:rsidRPr="00E90FD5">
        <w:t>Ambassador Dacio Castillo, (Facilitator on Issues relating to Resilient Recovery from the Pandemic former GC Chair) (</w:t>
      </w:r>
      <w:r w:rsidR="00237454" w:rsidRPr="00E90FD5">
        <w:t>re-</w:t>
      </w:r>
      <w:r w:rsidR="0019526D" w:rsidRPr="00E90FD5">
        <w:t>confirmed</w:t>
      </w:r>
      <w:r w:rsidRPr="00E90FD5">
        <w:t xml:space="preserve">) </w:t>
      </w:r>
    </w:p>
    <w:p w14:paraId="094138B0" w14:textId="4DB52D6F" w:rsidR="00EA0248" w:rsidRPr="00E90FD5" w:rsidRDefault="00EA0248" w:rsidP="008A2FE9">
      <w:pPr>
        <w:pStyle w:val="BodyText3"/>
        <w:numPr>
          <w:ilvl w:val="0"/>
          <w:numId w:val="41"/>
        </w:numPr>
        <w:spacing w:after="0"/>
        <w:ind w:left="1134"/>
      </w:pPr>
      <w:r w:rsidRPr="00E90FD5">
        <w:rPr>
          <w:lang w:val="en-US"/>
        </w:rPr>
        <w:t>Antony Taubman – IPD Director (confirmed) (</w:t>
      </w:r>
      <w:r w:rsidR="00237454" w:rsidRPr="00E90FD5">
        <w:rPr>
          <w:lang w:val="en-US"/>
        </w:rPr>
        <w:t xml:space="preserve">alternate: </w:t>
      </w:r>
      <w:r w:rsidRPr="00E90FD5">
        <w:rPr>
          <w:lang w:val="en-US"/>
        </w:rPr>
        <w:t>Wolf Meier-Ewert, TRIPS Council Secretary</w:t>
      </w:r>
      <w:r w:rsidRPr="00E90FD5">
        <w:t>)</w:t>
      </w:r>
    </w:p>
    <w:p w14:paraId="26285BD4" w14:textId="3D204AB1" w:rsidR="00EA0248" w:rsidRPr="00E90FD5" w:rsidRDefault="00D518EB" w:rsidP="008A2FE9">
      <w:pPr>
        <w:pStyle w:val="BodyText3"/>
        <w:numPr>
          <w:ilvl w:val="0"/>
          <w:numId w:val="41"/>
        </w:numPr>
        <w:spacing w:after="0"/>
        <w:ind w:left="1134"/>
      </w:pPr>
      <w:r w:rsidRPr="00E90FD5">
        <w:t xml:space="preserve">Professor Aletta Petronella </w:t>
      </w:r>
      <w:proofErr w:type="spellStart"/>
      <w:r w:rsidRPr="00E90FD5">
        <w:t>Susarah</w:t>
      </w:r>
      <w:proofErr w:type="spellEnd"/>
      <w:r w:rsidRPr="00E90FD5">
        <w:t xml:space="preserve"> (Petro) Terblanche, Managing Director of </w:t>
      </w:r>
      <w:r w:rsidR="00EA0248" w:rsidRPr="00E90FD5">
        <w:t>pharmaceutical</w:t>
      </w:r>
      <w:r w:rsidRPr="00E90FD5">
        <w:t>s</w:t>
      </w:r>
      <w:r w:rsidR="00EA0248" w:rsidRPr="00E90FD5">
        <w:t xml:space="preserve"> company </w:t>
      </w:r>
      <w:proofErr w:type="spellStart"/>
      <w:r w:rsidRPr="00E90FD5">
        <w:t>Afrigen</w:t>
      </w:r>
      <w:proofErr w:type="spellEnd"/>
      <w:r w:rsidRPr="00E90FD5">
        <w:t xml:space="preserve"> (</w:t>
      </w:r>
      <w:r w:rsidR="00EA0248" w:rsidRPr="00E90FD5">
        <w:t>South Africa</w:t>
      </w:r>
      <w:r w:rsidRPr="00E90FD5">
        <w:t>)</w:t>
      </w:r>
      <w:r w:rsidR="00EA0248" w:rsidRPr="00E90FD5">
        <w:t xml:space="preserve"> </w:t>
      </w:r>
      <w:r w:rsidR="005E5896" w:rsidRPr="00E90FD5">
        <w:t>(invited)</w:t>
      </w:r>
    </w:p>
    <w:p w14:paraId="7557AE14" w14:textId="25136FA5" w:rsidR="00EA0248" w:rsidRPr="00E90FD5" w:rsidRDefault="00820536" w:rsidP="008A2FE9">
      <w:pPr>
        <w:pStyle w:val="BodyText3"/>
        <w:numPr>
          <w:ilvl w:val="0"/>
          <w:numId w:val="41"/>
        </w:numPr>
        <w:spacing w:after="0"/>
        <w:ind w:left="1134"/>
      </w:pPr>
      <w:r w:rsidRPr="00E90FD5">
        <w:t xml:space="preserve">Assistant </w:t>
      </w:r>
      <w:r w:rsidR="00732B39" w:rsidRPr="00E90FD5">
        <w:t>Director</w:t>
      </w:r>
      <w:r w:rsidRPr="00E90FD5">
        <w:t>-General</w:t>
      </w:r>
      <w:r w:rsidR="00732B39" w:rsidRPr="00E90FD5">
        <w:t xml:space="preserve"> </w:t>
      </w:r>
      <w:r w:rsidR="006E7841" w:rsidRPr="00E90FD5">
        <w:t xml:space="preserve">Edward </w:t>
      </w:r>
      <w:proofErr w:type="spellStart"/>
      <w:r w:rsidR="006E7841" w:rsidRPr="00E90FD5">
        <w:t>Kwakwa</w:t>
      </w:r>
      <w:proofErr w:type="spellEnd"/>
      <w:r w:rsidR="006E7841" w:rsidRPr="00E90FD5">
        <w:t xml:space="preserve"> </w:t>
      </w:r>
      <w:r w:rsidR="00EA0248" w:rsidRPr="00E90FD5">
        <w:t>(</w:t>
      </w:r>
      <w:r w:rsidR="00732B39" w:rsidRPr="00E90FD5">
        <w:t>WIPO</w:t>
      </w:r>
      <w:r w:rsidRPr="00E90FD5">
        <w:t>)</w:t>
      </w:r>
      <w:r w:rsidRPr="00E90FD5" w:rsidDel="00820536">
        <w:t xml:space="preserve"> </w:t>
      </w:r>
      <w:r w:rsidR="005E5896" w:rsidRPr="00E90FD5">
        <w:t>(</w:t>
      </w:r>
      <w:r w:rsidR="00732B39" w:rsidRPr="00E90FD5">
        <w:t>confirmed</w:t>
      </w:r>
      <w:r w:rsidR="005E5896" w:rsidRPr="00E90FD5">
        <w:t>)</w:t>
      </w:r>
    </w:p>
    <w:p w14:paraId="3FBE1BD8" w14:textId="785774BE" w:rsidR="00EA0248" w:rsidRPr="00E90FD5" w:rsidRDefault="00237454" w:rsidP="008A2FE9">
      <w:pPr>
        <w:pStyle w:val="BodyText3"/>
        <w:numPr>
          <w:ilvl w:val="0"/>
          <w:numId w:val="41"/>
        </w:numPr>
        <w:spacing w:after="0"/>
        <w:ind w:left="1134"/>
      </w:pPr>
      <w:r w:rsidRPr="00E90FD5">
        <w:t xml:space="preserve">Dr Ankur </w:t>
      </w:r>
      <w:proofErr w:type="spellStart"/>
      <w:r w:rsidRPr="00E90FD5">
        <w:t>Mutreja</w:t>
      </w:r>
      <w:proofErr w:type="spellEnd"/>
      <w:r w:rsidR="00820536" w:rsidRPr="00E90FD5">
        <w:t>, Manufacturing &amp; Supply Chain Networks (Coalition for Epidemic Preparedness Innovations CEPI)</w:t>
      </w:r>
      <w:r w:rsidR="00732B39" w:rsidRPr="00E90FD5">
        <w:t xml:space="preserve"> </w:t>
      </w:r>
      <w:r w:rsidR="005E5896" w:rsidRPr="00E90FD5">
        <w:t>(</w:t>
      </w:r>
      <w:r w:rsidRPr="00E90FD5">
        <w:t>tentatively confirmed</w:t>
      </w:r>
      <w:r w:rsidR="005E5896" w:rsidRPr="00E90FD5">
        <w:t>)</w:t>
      </w:r>
      <w:r w:rsidR="00732B39" w:rsidRPr="00E90FD5">
        <w:rPr>
          <w:rFonts w:ascii="Arial" w:hAnsi="Arial" w:cs="Arial"/>
          <w:color w:val="70757A"/>
          <w:sz w:val="21"/>
          <w:szCs w:val="21"/>
          <w:shd w:val="clear" w:color="auto" w:fill="FFFFFF"/>
        </w:rPr>
        <w:t xml:space="preserve"> </w:t>
      </w:r>
    </w:p>
    <w:p w14:paraId="7B3EFA91" w14:textId="77777777" w:rsidR="00EA0248" w:rsidRDefault="00EA0248" w:rsidP="00062079">
      <w:pPr>
        <w:ind w:left="1843"/>
      </w:pPr>
    </w:p>
    <w:p w14:paraId="3A1F895B" w14:textId="77777777" w:rsidR="00EA0248" w:rsidRPr="00EA0248" w:rsidRDefault="00EA0248" w:rsidP="00EA0248">
      <w:pPr>
        <w:rPr>
          <w:b/>
          <w:bCs/>
          <w:lang w:val="es-ES"/>
        </w:rPr>
      </w:pPr>
      <w:r w:rsidRPr="00EA0248">
        <w:rPr>
          <w:b/>
          <w:bCs/>
          <w:lang w:val="en-US"/>
        </w:rPr>
        <w:t>Questions:</w:t>
      </w:r>
    </w:p>
    <w:p w14:paraId="5062E76B" w14:textId="77777777" w:rsidR="005E5896" w:rsidRPr="00497A99" w:rsidRDefault="0013591E" w:rsidP="00EA2E05">
      <w:pPr>
        <w:pStyle w:val="BodyText3"/>
        <w:numPr>
          <w:ilvl w:val="0"/>
          <w:numId w:val="27"/>
        </w:numPr>
        <w:spacing w:after="0"/>
        <w:ind w:left="1134"/>
      </w:pPr>
      <w:r>
        <w:t>WTO Chair from Phase I</w:t>
      </w:r>
      <w:r w:rsidR="00EA0248">
        <w:rPr>
          <w:lang w:val="en-US"/>
        </w:rPr>
        <w:t xml:space="preserve">: </w:t>
      </w:r>
    </w:p>
    <w:p w14:paraId="16AEABB5" w14:textId="0424BB7A" w:rsidR="006B37FB" w:rsidRDefault="006B37FB" w:rsidP="00EA2E05">
      <w:pPr>
        <w:pStyle w:val="BodyText3"/>
        <w:numPr>
          <w:ilvl w:val="0"/>
          <w:numId w:val="0"/>
        </w:numPr>
        <w:spacing w:after="0"/>
        <w:ind w:left="1134" w:firstLine="567"/>
        <w:rPr>
          <w:lang w:val="en-US"/>
        </w:rPr>
      </w:pPr>
      <w:r>
        <w:rPr>
          <w:lang w:val="en-US"/>
        </w:rPr>
        <w:t>Lei Zhang (China) (SUIBE)</w:t>
      </w:r>
    </w:p>
    <w:p w14:paraId="66E54B7D" w14:textId="440F369B" w:rsidR="00EA0248" w:rsidRDefault="00157017" w:rsidP="00EA2E05">
      <w:pPr>
        <w:pStyle w:val="BodyText3"/>
        <w:numPr>
          <w:ilvl w:val="0"/>
          <w:numId w:val="0"/>
        </w:numPr>
        <w:spacing w:after="0"/>
        <w:ind w:left="1134" w:firstLine="567"/>
      </w:pPr>
      <w:r>
        <w:rPr>
          <w:lang w:val="en-US"/>
        </w:rPr>
        <w:t>Taleb Awad Warrad (</w:t>
      </w:r>
      <w:r w:rsidR="00EA0248">
        <w:t>Jordan</w:t>
      </w:r>
      <w:r>
        <w:t>)</w:t>
      </w:r>
    </w:p>
    <w:p w14:paraId="0C1EFE9E" w14:textId="4C39C472" w:rsidR="005E5896" w:rsidRDefault="0013591E" w:rsidP="00EA2E05">
      <w:pPr>
        <w:pStyle w:val="BodyText3"/>
        <w:numPr>
          <w:ilvl w:val="0"/>
          <w:numId w:val="27"/>
        </w:numPr>
        <w:spacing w:after="0"/>
        <w:ind w:left="1134"/>
      </w:pPr>
      <w:r>
        <w:t xml:space="preserve">WTO Chairs from </w:t>
      </w:r>
      <w:r w:rsidR="00EA0248">
        <w:t>Phase III</w:t>
      </w:r>
      <w:r w:rsidR="005E5896">
        <w:t>:</w:t>
      </w:r>
    </w:p>
    <w:p w14:paraId="651D9CF4" w14:textId="5F3226FF" w:rsidR="005E5896" w:rsidRDefault="00157017" w:rsidP="00EA2E05">
      <w:pPr>
        <w:pStyle w:val="BodyText3"/>
        <w:numPr>
          <w:ilvl w:val="0"/>
          <w:numId w:val="0"/>
        </w:numPr>
        <w:spacing w:after="0"/>
        <w:ind w:left="1134" w:firstLine="567"/>
      </w:pPr>
      <w:r>
        <w:t>Tsai Fang Chen (</w:t>
      </w:r>
      <w:r w:rsidR="008758D8">
        <w:t>Chinese Taipei</w:t>
      </w:r>
      <w:r>
        <w:t xml:space="preserve">) </w:t>
      </w:r>
    </w:p>
    <w:p w14:paraId="058DD5AD" w14:textId="25BD2ABF" w:rsidR="00EA0248" w:rsidRDefault="00157017" w:rsidP="00EA2E05">
      <w:pPr>
        <w:pStyle w:val="BodyText3"/>
        <w:numPr>
          <w:ilvl w:val="0"/>
          <w:numId w:val="0"/>
        </w:numPr>
        <w:spacing w:after="0"/>
        <w:ind w:left="1134" w:firstLine="567"/>
      </w:pPr>
      <w:r>
        <w:t>Azam Choudhry</w:t>
      </w:r>
      <w:r w:rsidR="008758D8">
        <w:t xml:space="preserve"> </w:t>
      </w:r>
      <w:r>
        <w:t>(</w:t>
      </w:r>
      <w:r w:rsidR="008758D8">
        <w:t>Pakistan</w:t>
      </w:r>
      <w:r>
        <w:t>)</w:t>
      </w:r>
    </w:p>
    <w:p w14:paraId="0900B6A3" w14:textId="5976D9EE" w:rsidR="0040669F" w:rsidRDefault="0040669F" w:rsidP="0071544C">
      <w:pPr>
        <w:rPr>
          <w:lang w:val="en-US" w:eastAsia="en-GB"/>
        </w:rPr>
      </w:pPr>
    </w:p>
    <w:p w14:paraId="3F9375D9" w14:textId="04B169CF" w:rsidR="00432B11" w:rsidRDefault="00432B11" w:rsidP="00432B11">
      <w:pPr>
        <w:pStyle w:val="Heading1"/>
        <w:rPr>
          <w:lang w:val="en-US" w:eastAsia="en-GB"/>
        </w:rPr>
      </w:pPr>
      <w:r>
        <w:rPr>
          <w:lang w:val="en-US" w:eastAsia="en-GB"/>
        </w:rPr>
        <w:t xml:space="preserve">Board </w:t>
      </w:r>
      <w:r>
        <w:rPr>
          <w:lang w:val="en-US"/>
        </w:rPr>
        <w:t>Meeting</w:t>
      </w:r>
      <w:r>
        <w:rPr>
          <w:lang w:val="en-US" w:eastAsia="en-GB"/>
        </w:rPr>
        <w:t xml:space="preserve"> continued 17:15 – 18:15</w:t>
      </w:r>
    </w:p>
    <w:p w14:paraId="25795402" w14:textId="6BE3F6EB" w:rsidR="00793F18" w:rsidRDefault="006E19DF" w:rsidP="006E19DF">
      <w:pPr>
        <w:pStyle w:val="Heading1"/>
        <w:rPr>
          <w:lang w:val="en-US"/>
        </w:rPr>
      </w:pPr>
      <w:r>
        <w:rPr>
          <w:lang w:val="en-US"/>
        </w:rPr>
        <w:t>WCP Reception</w:t>
      </w:r>
      <w:r w:rsidR="00152634">
        <w:rPr>
          <w:lang w:val="en-US"/>
        </w:rPr>
        <w:t xml:space="preserve"> hosted by DDG </w:t>
      </w:r>
      <w:r w:rsidR="00365507">
        <w:rPr>
          <w:lang w:val="en-US"/>
        </w:rPr>
        <w:t xml:space="preserve">Xiangchen </w:t>
      </w:r>
      <w:r w:rsidR="00152634">
        <w:rPr>
          <w:lang w:val="en-US"/>
        </w:rPr>
        <w:t>zhang</w:t>
      </w:r>
      <w:r w:rsidR="00365507">
        <w:rPr>
          <w:lang w:val="en-US"/>
        </w:rPr>
        <w:t xml:space="preserve"> </w:t>
      </w:r>
      <w:r w:rsidR="002C6A4C">
        <w:rPr>
          <w:lang w:val="en-US"/>
        </w:rPr>
        <w:t xml:space="preserve">at the wto atrium at </w:t>
      </w:r>
      <w:r w:rsidR="00432B11">
        <w:rPr>
          <w:lang w:val="en-US"/>
        </w:rPr>
        <w:t xml:space="preserve">18:30 </w:t>
      </w:r>
    </w:p>
    <w:p w14:paraId="506DBD4A" w14:textId="77777777" w:rsidR="00365507" w:rsidRDefault="00365507">
      <w:pPr>
        <w:spacing w:after="200" w:line="276" w:lineRule="auto"/>
        <w:jc w:val="left"/>
        <w:rPr>
          <w:rFonts w:eastAsia="Calibri" w:cs="Times New Roman"/>
          <w:caps/>
          <w:color w:val="FF0000"/>
          <w:sz w:val="28"/>
          <w:szCs w:val="28"/>
          <w:lang w:val="en-US" w:eastAsia="en-GB"/>
        </w:rPr>
      </w:pPr>
      <w:r>
        <w:rPr>
          <w:color w:val="FF0000"/>
          <w:sz w:val="28"/>
          <w:szCs w:val="28"/>
          <w:lang w:val="en-US"/>
        </w:rPr>
        <w:br w:type="page"/>
      </w:r>
    </w:p>
    <w:p w14:paraId="09D1348E" w14:textId="409287BA" w:rsidR="00CD4AAD" w:rsidRDefault="00CB2271" w:rsidP="00CB2271">
      <w:pPr>
        <w:pStyle w:val="Title2"/>
        <w:rPr>
          <w:color w:val="FF0000"/>
          <w:sz w:val="28"/>
          <w:szCs w:val="28"/>
          <w:lang w:val="en-US"/>
        </w:rPr>
      </w:pPr>
      <w:r w:rsidRPr="009D0FFD">
        <w:rPr>
          <w:color w:val="FF0000"/>
          <w:sz w:val="28"/>
          <w:szCs w:val="28"/>
          <w:lang w:val="en-US"/>
        </w:rPr>
        <w:lastRenderedPageBreak/>
        <w:t>Day 3</w:t>
      </w:r>
      <w:r w:rsidR="006E06F1" w:rsidRPr="009D0FFD">
        <w:rPr>
          <w:color w:val="FF0000"/>
          <w:sz w:val="28"/>
          <w:szCs w:val="28"/>
          <w:lang w:val="en-US"/>
        </w:rPr>
        <w:t xml:space="preserve"> (27 July 2022)</w:t>
      </w:r>
      <w:r w:rsidR="00AB792D">
        <w:rPr>
          <w:color w:val="FF0000"/>
          <w:sz w:val="28"/>
          <w:szCs w:val="28"/>
          <w:lang w:val="en-US"/>
        </w:rPr>
        <w:t xml:space="preserve"> </w:t>
      </w:r>
    </w:p>
    <w:p w14:paraId="6837155F" w14:textId="77777777" w:rsidR="00CD4AAD" w:rsidRPr="004E7860" w:rsidRDefault="00CD4AAD" w:rsidP="00CD4AAD">
      <w:pPr>
        <w:pStyle w:val="Caption"/>
        <w:jc w:val="center"/>
        <w:rPr>
          <w:i/>
          <w:iCs/>
        </w:rPr>
      </w:pPr>
      <w:r w:rsidRPr="004E7860">
        <w:rPr>
          <w:i/>
          <w:iCs/>
          <w:lang w:val="en-US"/>
        </w:rPr>
        <w:t xml:space="preserve">Room </w:t>
      </w:r>
      <w:r>
        <w:rPr>
          <w:i/>
          <w:iCs/>
          <w:lang w:val="en-US"/>
        </w:rPr>
        <w:t>E</w:t>
      </w:r>
      <w:r w:rsidRPr="004E7860">
        <w:rPr>
          <w:i/>
          <w:iCs/>
          <w:lang w:val="en-US"/>
        </w:rPr>
        <w:t xml:space="preserve"> (Capacity - </w:t>
      </w:r>
      <w:r>
        <w:rPr>
          <w:i/>
          <w:iCs/>
          <w:lang w:val="en-US"/>
        </w:rPr>
        <w:t>99</w:t>
      </w:r>
      <w:r w:rsidRPr="004E7860">
        <w:rPr>
          <w:i/>
          <w:iCs/>
          <w:lang w:val="en-US"/>
        </w:rPr>
        <w:t>)</w:t>
      </w:r>
    </w:p>
    <w:p w14:paraId="6BC83484" w14:textId="4C8BD9BE" w:rsidR="00FF448C" w:rsidRPr="006B37FB" w:rsidRDefault="00036334" w:rsidP="006B37FB">
      <w:pPr>
        <w:pStyle w:val="Heading1"/>
        <w:rPr>
          <w:lang w:val="en-US"/>
        </w:rPr>
      </w:pPr>
      <w:r w:rsidRPr="006B37FB">
        <w:rPr>
          <w:lang w:val="en-US"/>
        </w:rPr>
        <w:t>Aid for trade: Opening Plenary Session (</w:t>
      </w:r>
      <w:r w:rsidR="006E5083" w:rsidRPr="006B37FB">
        <w:rPr>
          <w:lang w:val="en-US"/>
        </w:rPr>
        <w:t>9.00-10.30)</w:t>
      </w:r>
    </w:p>
    <w:p w14:paraId="2C2D1B93" w14:textId="4EDC88BE" w:rsidR="00513A34" w:rsidRDefault="00360305" w:rsidP="00360305">
      <w:pPr>
        <w:rPr>
          <w:lang w:val="en-US"/>
        </w:rPr>
      </w:pPr>
      <w:r>
        <w:rPr>
          <w:lang w:val="en-US"/>
        </w:rPr>
        <w:t>(</w:t>
      </w:r>
      <w:r w:rsidR="005E5896">
        <w:rPr>
          <w:lang w:val="en-US"/>
        </w:rPr>
        <w:t>SEE SEPARATE PROGRAMME OF AID FOR TRADE GLOBAL REVIEW OPENING</w:t>
      </w:r>
      <w:r w:rsidR="008C2D10">
        <w:rPr>
          <w:lang w:val="en-US"/>
        </w:rPr>
        <w:t xml:space="preserve"> SESSION</w:t>
      </w:r>
      <w:r>
        <w:rPr>
          <w:lang w:val="en-US"/>
        </w:rPr>
        <w:t>)</w:t>
      </w:r>
    </w:p>
    <w:p w14:paraId="3CE96EE9" w14:textId="77777777" w:rsidR="00360305" w:rsidRPr="00513A34" w:rsidRDefault="00360305" w:rsidP="00360305">
      <w:pPr>
        <w:rPr>
          <w:b/>
          <w:bCs/>
          <w:lang w:val="en-US"/>
        </w:rPr>
      </w:pPr>
    </w:p>
    <w:p w14:paraId="088D8E76" w14:textId="5A58A5D4" w:rsidR="009D2461" w:rsidRPr="009D2461" w:rsidRDefault="00CD4AAD" w:rsidP="006B37FB">
      <w:pPr>
        <w:pStyle w:val="Heading1"/>
        <w:rPr>
          <w:lang w:val="en-US"/>
        </w:rPr>
      </w:pPr>
      <w:r>
        <w:rPr>
          <w:lang w:val="en-US"/>
        </w:rPr>
        <w:t xml:space="preserve">PANEL VI: </w:t>
      </w:r>
      <w:r w:rsidR="009D2461" w:rsidRPr="00B0437E">
        <w:rPr>
          <w:lang w:val="en-US"/>
        </w:rPr>
        <w:t>M</w:t>
      </w:r>
      <w:r w:rsidR="00B0437E">
        <w:rPr>
          <w:lang w:val="en-US"/>
        </w:rPr>
        <w:t>apping</w:t>
      </w:r>
      <w:r w:rsidR="009D2461" w:rsidRPr="00B0437E">
        <w:rPr>
          <w:lang w:val="en-US"/>
        </w:rPr>
        <w:t xml:space="preserve"> </w:t>
      </w:r>
      <w:r w:rsidR="00B0437E">
        <w:rPr>
          <w:lang w:val="en-US"/>
        </w:rPr>
        <w:t>the</w:t>
      </w:r>
      <w:r w:rsidR="009D2461" w:rsidRPr="00B0437E">
        <w:rPr>
          <w:lang w:val="en-US"/>
        </w:rPr>
        <w:t xml:space="preserve"> WTO M</w:t>
      </w:r>
      <w:r w:rsidR="00B0437E">
        <w:rPr>
          <w:lang w:val="en-US"/>
        </w:rPr>
        <w:t>embership's</w:t>
      </w:r>
      <w:r w:rsidR="009D2461" w:rsidRPr="00B0437E">
        <w:rPr>
          <w:lang w:val="en-US"/>
        </w:rPr>
        <w:t xml:space="preserve"> P</w:t>
      </w:r>
      <w:r w:rsidR="00B0437E">
        <w:rPr>
          <w:lang w:val="en-US"/>
        </w:rPr>
        <w:t>riorities</w:t>
      </w:r>
      <w:r w:rsidR="009D2461" w:rsidRPr="00B0437E">
        <w:rPr>
          <w:lang w:val="en-US"/>
        </w:rPr>
        <w:t xml:space="preserve">: </w:t>
      </w:r>
      <w:r w:rsidR="00B0437E">
        <w:rPr>
          <w:lang w:val="en-US"/>
        </w:rPr>
        <w:t>Addresses</w:t>
      </w:r>
      <w:r w:rsidR="009D2461" w:rsidRPr="00B0437E">
        <w:rPr>
          <w:lang w:val="en-US"/>
        </w:rPr>
        <w:t xml:space="preserve"> </w:t>
      </w:r>
      <w:r w:rsidR="00B0437E">
        <w:rPr>
          <w:lang w:val="en-US"/>
        </w:rPr>
        <w:t>from</w:t>
      </w:r>
      <w:r w:rsidR="009D2461" w:rsidRPr="00B0437E">
        <w:rPr>
          <w:lang w:val="en-US"/>
        </w:rPr>
        <w:t xml:space="preserve"> </w:t>
      </w:r>
      <w:r w:rsidR="00734F0A">
        <w:rPr>
          <w:lang w:val="en-US"/>
        </w:rPr>
        <w:t xml:space="preserve">coordinators </w:t>
      </w:r>
      <w:r w:rsidR="00A76D13">
        <w:rPr>
          <w:lang w:val="en-US"/>
        </w:rPr>
        <w:t xml:space="preserve">of country groups of </w:t>
      </w:r>
      <w:r w:rsidR="00B0437E">
        <w:rPr>
          <w:lang w:val="en-US"/>
        </w:rPr>
        <w:t>delegations</w:t>
      </w:r>
      <w:r w:rsidR="009D2461" w:rsidRPr="00B0437E">
        <w:rPr>
          <w:lang w:val="en-US"/>
        </w:rPr>
        <w:t xml:space="preserve"> </w:t>
      </w:r>
      <w:r w:rsidR="00B0437E">
        <w:rPr>
          <w:lang w:val="en-US"/>
        </w:rPr>
        <w:t xml:space="preserve">regarding key areas </w:t>
      </w:r>
      <w:r w:rsidR="00A76D13">
        <w:rPr>
          <w:lang w:val="en-US"/>
        </w:rPr>
        <w:t xml:space="preserve">of </w:t>
      </w:r>
      <w:r w:rsidR="00734F0A">
        <w:rPr>
          <w:lang w:val="en-US"/>
        </w:rPr>
        <w:t xml:space="preserve">interest </w:t>
      </w:r>
      <w:r w:rsidR="0025741F">
        <w:rPr>
          <w:lang w:val="en-US"/>
        </w:rPr>
        <w:t xml:space="preserve">of members </w:t>
      </w:r>
      <w:r w:rsidR="00734F0A">
        <w:rPr>
          <w:lang w:val="en-US"/>
        </w:rPr>
        <w:t xml:space="preserve">in wcp </w:t>
      </w:r>
      <w:r w:rsidR="00A76D13">
        <w:rPr>
          <w:lang w:val="en-US"/>
        </w:rPr>
        <w:t xml:space="preserve">research </w:t>
      </w:r>
      <w:r w:rsidR="00B0437E">
        <w:rPr>
          <w:lang w:val="en-US"/>
        </w:rPr>
        <w:t>and outreach</w:t>
      </w:r>
      <w:r w:rsidR="009D2461" w:rsidRPr="00B0437E">
        <w:rPr>
          <w:lang w:val="en-US"/>
        </w:rPr>
        <w:t xml:space="preserve"> </w:t>
      </w:r>
      <w:r w:rsidR="00734F0A">
        <w:rPr>
          <w:lang w:val="en-US"/>
        </w:rPr>
        <w:t xml:space="preserve">activities </w:t>
      </w:r>
      <w:r w:rsidR="009D2461" w:rsidRPr="009D2461">
        <w:rPr>
          <w:lang w:val="en-US"/>
        </w:rPr>
        <w:t xml:space="preserve">(11.00 – </w:t>
      </w:r>
      <w:r w:rsidR="004E495E">
        <w:rPr>
          <w:lang w:val="en-US"/>
        </w:rPr>
        <w:t>12</w:t>
      </w:r>
      <w:r w:rsidR="009D2461" w:rsidRPr="009D2461">
        <w:rPr>
          <w:lang w:val="en-US"/>
        </w:rPr>
        <w:t>.</w:t>
      </w:r>
      <w:r w:rsidR="004E495E">
        <w:rPr>
          <w:lang w:val="en-US"/>
        </w:rPr>
        <w:t>30</w:t>
      </w:r>
      <w:r w:rsidR="009D2461" w:rsidRPr="009D2461">
        <w:rPr>
          <w:lang w:val="en-US"/>
        </w:rPr>
        <w:t>)</w:t>
      </w:r>
    </w:p>
    <w:p w14:paraId="14065267" w14:textId="11C9F77E" w:rsidR="00C62A63" w:rsidRDefault="00D97674" w:rsidP="008777D9">
      <w:pPr>
        <w:pStyle w:val="BodyText2"/>
        <w:numPr>
          <w:ilvl w:val="0"/>
          <w:numId w:val="28"/>
        </w:numPr>
        <w:spacing w:after="0"/>
        <w:rPr>
          <w:lang w:val="en-US"/>
        </w:rPr>
      </w:pPr>
      <w:r>
        <w:rPr>
          <w:lang w:val="en-US"/>
        </w:rPr>
        <w:t xml:space="preserve">Moderation by </w:t>
      </w:r>
      <w:r w:rsidR="0025741F">
        <w:rPr>
          <w:lang w:val="en-US"/>
        </w:rPr>
        <w:t xml:space="preserve">Dr </w:t>
      </w:r>
      <w:r>
        <w:rPr>
          <w:lang w:val="en-US"/>
        </w:rPr>
        <w:t>Bright Okogu</w:t>
      </w:r>
      <w:r w:rsidR="0025741F">
        <w:rPr>
          <w:lang w:val="en-US"/>
        </w:rPr>
        <w:t>, Chief of Staff</w:t>
      </w:r>
      <w:r w:rsidR="005E5896">
        <w:rPr>
          <w:lang w:val="en-US"/>
        </w:rPr>
        <w:t xml:space="preserve">, DGO </w:t>
      </w:r>
    </w:p>
    <w:p w14:paraId="50170D9B" w14:textId="77777777" w:rsidR="00B0437E" w:rsidRPr="0050316C" w:rsidRDefault="00B0437E" w:rsidP="00B0437E">
      <w:pPr>
        <w:pStyle w:val="BodyText2"/>
        <w:numPr>
          <w:ilvl w:val="0"/>
          <w:numId w:val="0"/>
        </w:numPr>
        <w:spacing w:after="0"/>
        <w:rPr>
          <w:lang w:val="en-US"/>
        </w:rPr>
      </w:pPr>
    </w:p>
    <w:p w14:paraId="5193FB6E" w14:textId="1CDC533B" w:rsidR="00C62A63" w:rsidRPr="00B0437E" w:rsidRDefault="00C62A63" w:rsidP="00B0437E">
      <w:pPr>
        <w:rPr>
          <w:lang w:val="en-US"/>
        </w:rPr>
      </w:pPr>
      <w:r w:rsidRPr="00B0437E">
        <w:rPr>
          <w:lang w:val="en-US"/>
        </w:rPr>
        <w:t>The D</w:t>
      </w:r>
      <w:r w:rsidR="0025741F">
        <w:rPr>
          <w:lang w:val="en-US"/>
        </w:rPr>
        <w:t>D</w:t>
      </w:r>
      <w:r w:rsidRPr="00B0437E">
        <w:rPr>
          <w:lang w:val="en-US"/>
        </w:rPr>
        <w:t xml:space="preserve">G/DGO will address the Chairs, outlining </w:t>
      </w:r>
      <w:proofErr w:type="gramStart"/>
      <w:r w:rsidRPr="00B0437E">
        <w:rPr>
          <w:lang w:val="en-US"/>
        </w:rPr>
        <w:t>in particular the</w:t>
      </w:r>
      <w:proofErr w:type="gramEnd"/>
      <w:r w:rsidRPr="00B0437E">
        <w:rPr>
          <w:lang w:val="en-US"/>
        </w:rPr>
        <w:t xml:space="preserve"> areas of priority for the WCP which Chairs </w:t>
      </w:r>
      <w:r w:rsidR="0025741F">
        <w:rPr>
          <w:lang w:val="en-US"/>
        </w:rPr>
        <w:t xml:space="preserve">might </w:t>
      </w:r>
      <w:r w:rsidRPr="00B0437E">
        <w:rPr>
          <w:lang w:val="en-US"/>
        </w:rPr>
        <w:t xml:space="preserve">incorporate into their projects to assist Members during upcoming discussions. </w:t>
      </w:r>
    </w:p>
    <w:p w14:paraId="352185C6" w14:textId="77777777" w:rsidR="00C62A63" w:rsidRDefault="00C62A63" w:rsidP="00B0437E">
      <w:pPr>
        <w:pStyle w:val="ListParagraph"/>
        <w:rPr>
          <w:lang w:val="en-US"/>
        </w:rPr>
      </w:pPr>
    </w:p>
    <w:p w14:paraId="6215DC76" w14:textId="227DB1BA" w:rsidR="00C62A63" w:rsidRDefault="00F2163B" w:rsidP="008777D9">
      <w:pPr>
        <w:pStyle w:val="BodyText2"/>
        <w:numPr>
          <w:ilvl w:val="0"/>
          <w:numId w:val="28"/>
        </w:numPr>
        <w:spacing w:after="0"/>
        <w:rPr>
          <w:lang w:val="en-US"/>
        </w:rPr>
      </w:pPr>
      <w:r>
        <w:rPr>
          <w:lang w:val="en-US"/>
        </w:rPr>
        <w:t xml:space="preserve">Coordinators </w:t>
      </w:r>
      <w:r w:rsidR="00C62A63" w:rsidRPr="005D0E8C">
        <w:rPr>
          <w:lang w:val="en-US"/>
        </w:rPr>
        <w:t xml:space="preserve">from </w:t>
      </w:r>
      <w:r w:rsidR="0025741F">
        <w:rPr>
          <w:lang w:val="en-US"/>
        </w:rPr>
        <w:t xml:space="preserve">regional </w:t>
      </w:r>
      <w:r>
        <w:rPr>
          <w:lang w:val="en-US"/>
        </w:rPr>
        <w:t xml:space="preserve">developing and least-developed </w:t>
      </w:r>
      <w:r w:rsidR="00C62A63" w:rsidRPr="005D0E8C">
        <w:rPr>
          <w:lang w:val="en-US"/>
        </w:rPr>
        <w:t xml:space="preserve">country groups </w:t>
      </w:r>
      <w:r w:rsidR="0025741F">
        <w:rPr>
          <w:lang w:val="en-US"/>
        </w:rPr>
        <w:t xml:space="preserve">of WTO Members </w:t>
      </w:r>
      <w:r w:rsidR="00C62A63">
        <w:rPr>
          <w:lang w:val="en-US"/>
        </w:rPr>
        <w:t xml:space="preserve">will then </w:t>
      </w:r>
      <w:r w:rsidR="00C62A63" w:rsidRPr="005D0E8C">
        <w:rPr>
          <w:lang w:val="en-US"/>
        </w:rPr>
        <w:t xml:space="preserve">discuss key </w:t>
      </w:r>
      <w:r w:rsidR="0025741F">
        <w:rPr>
          <w:lang w:val="en-US"/>
        </w:rPr>
        <w:t xml:space="preserve">areas of interest in applied research, </w:t>
      </w:r>
      <w:r w:rsidR="001F2DDE">
        <w:rPr>
          <w:lang w:val="en-US"/>
        </w:rPr>
        <w:t xml:space="preserve">customized </w:t>
      </w:r>
      <w:proofErr w:type="gramStart"/>
      <w:r w:rsidR="0025741F">
        <w:rPr>
          <w:lang w:val="en-US"/>
        </w:rPr>
        <w:t>training</w:t>
      </w:r>
      <w:proofErr w:type="gramEnd"/>
      <w:r w:rsidR="0025741F">
        <w:rPr>
          <w:lang w:val="en-US"/>
        </w:rPr>
        <w:t xml:space="preserve"> and </w:t>
      </w:r>
      <w:r w:rsidR="001F2DDE">
        <w:rPr>
          <w:lang w:val="en-US"/>
        </w:rPr>
        <w:t xml:space="preserve">targeted </w:t>
      </w:r>
      <w:r w:rsidR="0025741F">
        <w:rPr>
          <w:lang w:val="en-US"/>
        </w:rPr>
        <w:t xml:space="preserve">outreach, in the light of key </w:t>
      </w:r>
      <w:r>
        <w:rPr>
          <w:lang w:val="en-US"/>
        </w:rPr>
        <w:t>priorit</w:t>
      </w:r>
      <w:r w:rsidR="0025741F">
        <w:rPr>
          <w:lang w:val="en-US"/>
        </w:rPr>
        <w:t>ies</w:t>
      </w:r>
      <w:r>
        <w:rPr>
          <w:lang w:val="en-US"/>
        </w:rPr>
        <w:t xml:space="preserve"> </w:t>
      </w:r>
      <w:r w:rsidR="0025741F">
        <w:rPr>
          <w:lang w:val="en-US"/>
        </w:rPr>
        <w:t xml:space="preserve">in </w:t>
      </w:r>
      <w:r w:rsidR="00F25954">
        <w:rPr>
          <w:lang w:val="en-US"/>
        </w:rPr>
        <w:t xml:space="preserve">WTO </w:t>
      </w:r>
      <w:r w:rsidR="0025741F">
        <w:rPr>
          <w:lang w:val="en-US"/>
        </w:rPr>
        <w:t xml:space="preserve">subject matter </w:t>
      </w:r>
      <w:r>
        <w:rPr>
          <w:lang w:val="en-US"/>
        </w:rPr>
        <w:t xml:space="preserve">areas and/or </w:t>
      </w:r>
      <w:r w:rsidR="00C62A63" w:rsidRPr="005D0E8C">
        <w:rPr>
          <w:lang w:val="en-US"/>
        </w:rPr>
        <w:t>regions</w:t>
      </w:r>
      <w:r w:rsidR="00C62A63">
        <w:rPr>
          <w:lang w:val="en-US"/>
        </w:rPr>
        <w:t>:</w:t>
      </w:r>
    </w:p>
    <w:p w14:paraId="6156AA38" w14:textId="77777777" w:rsidR="001F2DDE" w:rsidRDefault="001F2DDE" w:rsidP="00B0437E"/>
    <w:p w14:paraId="31BD36FD" w14:textId="4FED7967" w:rsidR="001F2DDE" w:rsidRDefault="00B0437E" w:rsidP="00B0437E">
      <w:pPr>
        <w:rPr>
          <w:lang w:val="en-US"/>
        </w:rPr>
      </w:pPr>
      <w:r>
        <w:rPr>
          <w:lang w:val="en-US"/>
        </w:rPr>
        <w:t>The WTO Chairs Network provides topical research to stakeholders both within their countries</w:t>
      </w:r>
      <w:r w:rsidR="0025741F">
        <w:rPr>
          <w:lang w:val="en-US"/>
        </w:rPr>
        <w:t>,</w:t>
      </w:r>
      <w:r>
        <w:rPr>
          <w:lang w:val="en-US"/>
        </w:rPr>
        <w:t xml:space="preserve"> regionally</w:t>
      </w:r>
      <w:r w:rsidR="0025741F">
        <w:rPr>
          <w:lang w:val="en-US"/>
        </w:rPr>
        <w:t xml:space="preserve"> and for the WTO level</w:t>
      </w:r>
      <w:r>
        <w:rPr>
          <w:lang w:val="en-US"/>
        </w:rPr>
        <w:t xml:space="preserve">. The perspective which they bring enables </w:t>
      </w:r>
      <w:r w:rsidR="0025741F">
        <w:rPr>
          <w:lang w:val="en-US"/>
        </w:rPr>
        <w:t>M</w:t>
      </w:r>
      <w:r>
        <w:rPr>
          <w:lang w:val="en-US"/>
        </w:rPr>
        <w:t xml:space="preserve">embers to negotiate based on research which is customized to Members' domestic </w:t>
      </w:r>
      <w:r w:rsidR="0025741F">
        <w:rPr>
          <w:lang w:val="en-US"/>
        </w:rPr>
        <w:t xml:space="preserve">and regional </w:t>
      </w:r>
      <w:r>
        <w:rPr>
          <w:lang w:val="en-US"/>
        </w:rPr>
        <w:t xml:space="preserve">needs. To facilitate this process, </w:t>
      </w:r>
      <w:r w:rsidR="0025741F">
        <w:rPr>
          <w:lang w:val="en-US"/>
        </w:rPr>
        <w:t xml:space="preserve">Coordinators of the Country Groups </w:t>
      </w:r>
      <w:r>
        <w:rPr>
          <w:lang w:val="en-US"/>
        </w:rPr>
        <w:t xml:space="preserve">are invited to share their current priorities with the Chairs </w:t>
      </w:r>
      <w:r w:rsidR="0025741F">
        <w:rPr>
          <w:lang w:val="en-US"/>
        </w:rPr>
        <w:t xml:space="preserve">but also </w:t>
      </w:r>
      <w:r>
        <w:rPr>
          <w:lang w:val="en-US"/>
        </w:rPr>
        <w:t xml:space="preserve">speak about "bottlenecks" which sometimes occur between the delegations in Geneva and domestic decision makers. With a view to opening channels of communication, </w:t>
      </w:r>
      <w:r w:rsidR="0025741F">
        <w:rPr>
          <w:lang w:val="en-US"/>
        </w:rPr>
        <w:t>C</w:t>
      </w:r>
      <w:r>
        <w:rPr>
          <w:lang w:val="en-US"/>
        </w:rPr>
        <w:t xml:space="preserve">ountry </w:t>
      </w:r>
      <w:r w:rsidR="0025741F">
        <w:rPr>
          <w:lang w:val="en-US"/>
        </w:rPr>
        <w:t>G</w:t>
      </w:r>
      <w:r>
        <w:rPr>
          <w:lang w:val="en-US"/>
        </w:rPr>
        <w:t xml:space="preserve">roup </w:t>
      </w:r>
      <w:r w:rsidR="0025741F">
        <w:rPr>
          <w:lang w:val="en-US"/>
        </w:rPr>
        <w:t xml:space="preserve">Coordinators </w:t>
      </w:r>
      <w:r w:rsidR="00F25954">
        <w:rPr>
          <w:lang w:val="en-US"/>
        </w:rPr>
        <w:t xml:space="preserve">and Delegates </w:t>
      </w:r>
      <w:r>
        <w:rPr>
          <w:lang w:val="en-US"/>
        </w:rPr>
        <w:t xml:space="preserve">are invited to </w:t>
      </w:r>
      <w:r w:rsidR="00F25954">
        <w:rPr>
          <w:lang w:val="en-US"/>
        </w:rPr>
        <w:t xml:space="preserve">share insights with </w:t>
      </w:r>
      <w:r w:rsidR="0025741F">
        <w:rPr>
          <w:lang w:val="en-US"/>
        </w:rPr>
        <w:t xml:space="preserve">WTO </w:t>
      </w:r>
      <w:r>
        <w:rPr>
          <w:lang w:val="en-US"/>
        </w:rPr>
        <w:t xml:space="preserve">Chairs on how best to </w:t>
      </w:r>
      <w:r w:rsidR="0025741F">
        <w:rPr>
          <w:lang w:val="en-US"/>
        </w:rPr>
        <w:t xml:space="preserve">interact with </w:t>
      </w:r>
      <w:r>
        <w:rPr>
          <w:lang w:val="en-US"/>
        </w:rPr>
        <w:t xml:space="preserve">host governments and </w:t>
      </w:r>
      <w:r w:rsidR="0025741F">
        <w:rPr>
          <w:lang w:val="en-US"/>
        </w:rPr>
        <w:t xml:space="preserve">effectively customize and </w:t>
      </w:r>
      <w:r>
        <w:rPr>
          <w:lang w:val="en-US"/>
        </w:rPr>
        <w:t xml:space="preserve">disseminate research which is undertaken </w:t>
      </w:r>
      <w:r w:rsidR="0025741F">
        <w:rPr>
          <w:lang w:val="en-US"/>
        </w:rPr>
        <w:t xml:space="preserve">based on </w:t>
      </w:r>
      <w:r>
        <w:rPr>
          <w:lang w:val="en-US"/>
        </w:rPr>
        <w:t xml:space="preserve">needs assessments. </w:t>
      </w:r>
      <w:r w:rsidR="00F25954">
        <w:t>This, in turn, will enable WTO Chairs to focus their research and other activities on areas of particular interest to Geneva Delegations and capital-based stakeholders thereby ensuring policy relevance of their activities.</w:t>
      </w:r>
    </w:p>
    <w:p w14:paraId="0E22129D" w14:textId="77777777" w:rsidR="001F2DDE" w:rsidRPr="001F2DDE" w:rsidRDefault="001F2DDE" w:rsidP="00B0437E"/>
    <w:p w14:paraId="49863FC4" w14:textId="42F362CC" w:rsidR="00B0437E" w:rsidRDefault="00B0437E" w:rsidP="00B0437E">
      <w:pPr>
        <w:rPr>
          <w:lang w:val="en-US"/>
        </w:rPr>
      </w:pPr>
      <w:r>
        <w:rPr>
          <w:lang w:val="en-US"/>
        </w:rPr>
        <w:t>The key questions to be answered through this session are:</w:t>
      </w:r>
    </w:p>
    <w:p w14:paraId="3E49214A" w14:textId="77777777" w:rsidR="00B0437E" w:rsidRDefault="00B0437E" w:rsidP="00B0437E">
      <w:pPr>
        <w:rPr>
          <w:lang w:val="en-US"/>
        </w:rPr>
      </w:pPr>
    </w:p>
    <w:p w14:paraId="557E0282" w14:textId="68300748" w:rsidR="00F2163B" w:rsidRPr="00C75CAE" w:rsidRDefault="00F2163B" w:rsidP="00EA2E05">
      <w:pPr>
        <w:pStyle w:val="ListBullet3"/>
        <w:numPr>
          <w:ilvl w:val="0"/>
          <w:numId w:val="29"/>
        </w:numPr>
        <w:tabs>
          <w:tab w:val="clear" w:pos="1701"/>
        </w:tabs>
        <w:spacing w:after="0"/>
        <w:ind w:left="1134"/>
        <w:rPr>
          <w:lang w:val="en-US"/>
        </w:rPr>
      </w:pPr>
      <w:r>
        <w:rPr>
          <w:lang w:val="en-US"/>
        </w:rPr>
        <w:t xml:space="preserve">What are the current priorities for </w:t>
      </w:r>
      <w:r w:rsidR="0025741F">
        <w:rPr>
          <w:lang w:val="en-US"/>
        </w:rPr>
        <w:t xml:space="preserve">applied </w:t>
      </w:r>
      <w:r>
        <w:rPr>
          <w:lang w:val="en-US"/>
        </w:rPr>
        <w:t>research</w:t>
      </w:r>
      <w:r w:rsidR="0025741F">
        <w:rPr>
          <w:lang w:val="en-US"/>
        </w:rPr>
        <w:t>, customized training, targeted outreach,</w:t>
      </w:r>
      <w:r>
        <w:rPr>
          <w:lang w:val="en-US"/>
        </w:rPr>
        <w:t xml:space="preserve"> and </w:t>
      </w:r>
      <w:r w:rsidR="0025741F">
        <w:rPr>
          <w:lang w:val="en-US"/>
        </w:rPr>
        <w:t xml:space="preserve">fact-based </w:t>
      </w:r>
      <w:r>
        <w:rPr>
          <w:lang w:val="en-US"/>
        </w:rPr>
        <w:t>advice needed by Members</w:t>
      </w:r>
      <w:r w:rsidR="0025741F">
        <w:rPr>
          <w:lang w:val="en-US"/>
        </w:rPr>
        <w:t xml:space="preserve"> and WTO </w:t>
      </w:r>
      <w:r>
        <w:rPr>
          <w:lang w:val="en-US"/>
        </w:rPr>
        <w:t>country groups?</w:t>
      </w:r>
    </w:p>
    <w:p w14:paraId="168EDA9E" w14:textId="6813AEF4" w:rsidR="00B0437E" w:rsidRDefault="00B0437E" w:rsidP="00EA2E05">
      <w:pPr>
        <w:pStyle w:val="ListBullet3"/>
        <w:numPr>
          <w:ilvl w:val="0"/>
          <w:numId w:val="29"/>
        </w:numPr>
        <w:spacing w:after="0"/>
        <w:ind w:left="1134"/>
        <w:rPr>
          <w:lang w:val="en-US"/>
        </w:rPr>
      </w:pPr>
      <w:r>
        <w:rPr>
          <w:lang w:val="en-US"/>
        </w:rPr>
        <w:t xml:space="preserve">How can Chairs </w:t>
      </w:r>
      <w:r w:rsidR="0025741F">
        <w:rPr>
          <w:lang w:val="en-US"/>
        </w:rPr>
        <w:t xml:space="preserve">best </w:t>
      </w:r>
      <w:r>
        <w:rPr>
          <w:lang w:val="en-US"/>
        </w:rPr>
        <w:t>liaise with their Permanent Missions</w:t>
      </w:r>
      <w:r w:rsidR="0025741F">
        <w:rPr>
          <w:lang w:val="en-US"/>
        </w:rPr>
        <w:t xml:space="preserve"> in Geneva</w:t>
      </w:r>
      <w:r>
        <w:rPr>
          <w:lang w:val="en-US"/>
        </w:rPr>
        <w:t>?</w:t>
      </w:r>
    </w:p>
    <w:p w14:paraId="0165A4DC" w14:textId="1594457A" w:rsidR="00B0437E" w:rsidRDefault="00B0437E" w:rsidP="00EA2E05">
      <w:pPr>
        <w:pStyle w:val="ListBullet3"/>
        <w:numPr>
          <w:ilvl w:val="0"/>
          <w:numId w:val="29"/>
        </w:numPr>
        <w:spacing w:after="0"/>
        <w:ind w:left="1134"/>
        <w:rPr>
          <w:lang w:val="en-US"/>
        </w:rPr>
      </w:pPr>
      <w:r>
        <w:rPr>
          <w:lang w:val="en-US"/>
        </w:rPr>
        <w:t xml:space="preserve">Where can technical assistance through the WCP help </w:t>
      </w:r>
      <w:r w:rsidR="0064781C">
        <w:rPr>
          <w:lang w:val="en-US"/>
        </w:rPr>
        <w:t>M</w:t>
      </w:r>
      <w:r>
        <w:rPr>
          <w:lang w:val="en-US"/>
        </w:rPr>
        <w:t>embers the most?</w:t>
      </w:r>
    </w:p>
    <w:p w14:paraId="032CB006" w14:textId="23F51F31" w:rsidR="00F25954" w:rsidRDefault="00B0437E" w:rsidP="00F25954">
      <w:pPr>
        <w:pStyle w:val="ListBullet3"/>
        <w:numPr>
          <w:ilvl w:val="0"/>
          <w:numId w:val="29"/>
        </w:numPr>
        <w:tabs>
          <w:tab w:val="clear" w:pos="1701"/>
        </w:tabs>
        <w:spacing w:after="0"/>
        <w:ind w:left="1134"/>
        <w:rPr>
          <w:lang w:val="en-US"/>
        </w:rPr>
      </w:pPr>
      <w:r>
        <w:rPr>
          <w:lang w:val="en-US"/>
        </w:rPr>
        <w:t>What are some areas where training and curriculum development offered by the Chairs would be most needed?</w:t>
      </w:r>
    </w:p>
    <w:p w14:paraId="799C4402" w14:textId="77777777" w:rsidR="00B0437E" w:rsidRDefault="00B0437E" w:rsidP="00B0437E">
      <w:pPr>
        <w:pStyle w:val="ListBullet3"/>
        <w:numPr>
          <w:ilvl w:val="0"/>
          <w:numId w:val="0"/>
        </w:numPr>
        <w:spacing w:after="0"/>
        <w:rPr>
          <w:lang w:val="en-US"/>
        </w:rPr>
      </w:pPr>
    </w:p>
    <w:p w14:paraId="5603537B" w14:textId="4835CF3B" w:rsidR="00136A03" w:rsidRPr="00E90FD5" w:rsidRDefault="00BA6718" w:rsidP="00047CE8">
      <w:pPr>
        <w:rPr>
          <w:b/>
          <w:bCs/>
        </w:rPr>
      </w:pPr>
      <w:r w:rsidRPr="00E90FD5">
        <w:rPr>
          <w:b/>
          <w:bCs/>
        </w:rPr>
        <w:t>Speakers:</w:t>
      </w:r>
    </w:p>
    <w:p w14:paraId="5E4A7408" w14:textId="3478E671" w:rsidR="007C353F" w:rsidRPr="00E90FD5" w:rsidRDefault="007C353F" w:rsidP="00EA2E05">
      <w:pPr>
        <w:pStyle w:val="BodyText3"/>
        <w:numPr>
          <w:ilvl w:val="0"/>
          <w:numId w:val="30"/>
        </w:numPr>
        <w:spacing w:after="0"/>
        <w:ind w:left="1134"/>
      </w:pPr>
      <w:r w:rsidRPr="00E90FD5">
        <w:t xml:space="preserve">Ambassador </w:t>
      </w:r>
      <w:r w:rsidR="00CE4E21" w:rsidRPr="00E90FD5">
        <w:t xml:space="preserve">H.E. Mujtaba </w:t>
      </w:r>
      <w:r w:rsidRPr="00E90FD5">
        <w:t>Piracha</w:t>
      </w:r>
      <w:r w:rsidR="007971A5" w:rsidRPr="00E90FD5">
        <w:t xml:space="preserve"> (</w:t>
      </w:r>
      <w:r w:rsidR="00F2163B" w:rsidRPr="00E90FD5">
        <w:t xml:space="preserve">former </w:t>
      </w:r>
      <w:r w:rsidR="007971A5" w:rsidRPr="00E90FD5">
        <w:t>Chair</w:t>
      </w:r>
      <w:r w:rsidR="005E5896" w:rsidRPr="00E90FD5">
        <w:t xml:space="preserve"> of the Committee for Trade and Development</w:t>
      </w:r>
      <w:r w:rsidR="007971A5" w:rsidRPr="00E90FD5">
        <w:t>)</w:t>
      </w:r>
      <w:r w:rsidR="00F2163B" w:rsidRPr="00E90FD5">
        <w:t xml:space="preserve"> (confirmed)</w:t>
      </w:r>
    </w:p>
    <w:p w14:paraId="0502DF41" w14:textId="5E22A169" w:rsidR="00C75CAE" w:rsidRPr="00E90FD5" w:rsidRDefault="00820536" w:rsidP="00EA2E05">
      <w:pPr>
        <w:pStyle w:val="BodyText3"/>
        <w:numPr>
          <w:ilvl w:val="0"/>
          <w:numId w:val="30"/>
        </w:numPr>
        <w:spacing w:after="0"/>
        <w:ind w:left="1134"/>
        <w:rPr>
          <w:lang w:val="en-US"/>
        </w:rPr>
      </w:pPr>
      <w:r w:rsidRPr="00E90FD5">
        <w:t xml:space="preserve">Ms </w:t>
      </w:r>
      <w:proofErr w:type="spellStart"/>
      <w:r w:rsidRPr="00E90FD5">
        <w:t>Ataliah</w:t>
      </w:r>
      <w:proofErr w:type="spellEnd"/>
      <w:r w:rsidRPr="00E90FD5">
        <w:t xml:space="preserve"> </w:t>
      </w:r>
      <w:proofErr w:type="spellStart"/>
      <w:r w:rsidRPr="00E90FD5">
        <w:t>Molokomme</w:t>
      </w:r>
      <w:proofErr w:type="spellEnd"/>
      <w:r w:rsidRPr="00E90FD5">
        <w:t xml:space="preserve">, </w:t>
      </w:r>
      <w:r w:rsidR="00F25954" w:rsidRPr="00E90FD5">
        <w:t xml:space="preserve">DSB Chair and </w:t>
      </w:r>
      <w:r w:rsidRPr="00E90FD5">
        <w:t>Ambassador and Permanent Representative of Botswana</w:t>
      </w:r>
      <w:r w:rsidR="00F25954" w:rsidRPr="00E90FD5">
        <w:t xml:space="preserve"> </w:t>
      </w:r>
      <w:r w:rsidR="00CF5523" w:rsidRPr="00E90FD5">
        <w:t>(invited)</w:t>
      </w:r>
    </w:p>
    <w:p w14:paraId="73C8543A" w14:textId="77777777" w:rsidR="00062079" w:rsidRPr="00E90FD5" w:rsidRDefault="005E5896" w:rsidP="00EA2E05">
      <w:pPr>
        <w:pStyle w:val="BodyText3"/>
        <w:numPr>
          <w:ilvl w:val="0"/>
          <w:numId w:val="30"/>
        </w:numPr>
        <w:spacing w:after="0"/>
        <w:ind w:left="1134"/>
        <w:rPr>
          <w:lang w:val="en-US"/>
        </w:rPr>
      </w:pPr>
      <w:r w:rsidRPr="00E90FD5">
        <w:t>Small and Vulnerable Economies (</w:t>
      </w:r>
      <w:r w:rsidR="00466349" w:rsidRPr="00E90FD5">
        <w:t>SVE</w:t>
      </w:r>
      <w:r w:rsidRPr="00E90FD5">
        <w:t>)</w:t>
      </w:r>
      <w:r w:rsidR="00466349" w:rsidRPr="00E90FD5">
        <w:t xml:space="preserve"> </w:t>
      </w:r>
      <w:r w:rsidRPr="00E90FD5">
        <w:t>G</w:t>
      </w:r>
      <w:r w:rsidR="00466349" w:rsidRPr="00E90FD5">
        <w:t xml:space="preserve">roup </w:t>
      </w:r>
      <w:r w:rsidRPr="00E90FD5">
        <w:t>C</w:t>
      </w:r>
      <w:r w:rsidR="00466349" w:rsidRPr="00E90FD5">
        <w:t>hair</w:t>
      </w:r>
      <w:r w:rsidR="00CE4E21" w:rsidRPr="00E90FD5">
        <w:t xml:space="preserve"> H.E. Eduardo Ernesto Sperisen, Ambassador and Permanent Representative of Guatemala (</w:t>
      </w:r>
      <w:r w:rsidR="00082D02" w:rsidRPr="00E90FD5">
        <w:t>confirmed</w:t>
      </w:r>
      <w:r w:rsidR="00CE4E21" w:rsidRPr="00E90FD5">
        <w:t>)</w:t>
      </w:r>
    </w:p>
    <w:p w14:paraId="7D0FC29C" w14:textId="7468CE89" w:rsidR="00466349" w:rsidRPr="00E90FD5" w:rsidRDefault="00C75CAE" w:rsidP="00EA2E05">
      <w:pPr>
        <w:pStyle w:val="BodyText3"/>
        <w:numPr>
          <w:ilvl w:val="0"/>
          <w:numId w:val="30"/>
        </w:numPr>
        <w:spacing w:after="0"/>
        <w:ind w:left="1134"/>
        <w:rPr>
          <w:lang w:val="en-US"/>
        </w:rPr>
      </w:pPr>
      <w:r w:rsidRPr="00E90FD5">
        <w:t>A</w:t>
      </w:r>
      <w:proofErr w:type="spellStart"/>
      <w:r w:rsidR="00466349" w:rsidRPr="00E90FD5">
        <w:rPr>
          <w:lang w:val="en-US"/>
        </w:rPr>
        <w:t>frican</w:t>
      </w:r>
      <w:proofErr w:type="spellEnd"/>
      <w:r w:rsidR="00466349" w:rsidRPr="00E90FD5">
        <w:rPr>
          <w:lang w:val="en-US"/>
        </w:rPr>
        <w:t xml:space="preserve"> Group </w:t>
      </w:r>
      <w:r w:rsidR="005E5896" w:rsidRPr="00E90FD5">
        <w:t xml:space="preserve">Coordinator </w:t>
      </w:r>
      <w:r w:rsidR="006E3ACA" w:rsidRPr="00E90FD5">
        <w:t xml:space="preserve">H.E. </w:t>
      </w:r>
      <w:proofErr w:type="spellStart"/>
      <w:r w:rsidR="006E3ACA" w:rsidRPr="00E90FD5">
        <w:t>Eheth</w:t>
      </w:r>
      <w:proofErr w:type="spellEnd"/>
      <w:r w:rsidR="006E3ACA" w:rsidRPr="00E90FD5">
        <w:t xml:space="preserve"> Salomon, Ambassador and Permanent Representative of </w:t>
      </w:r>
      <w:r w:rsidR="00CE4E21" w:rsidRPr="00E90FD5">
        <w:t>Cameroon</w:t>
      </w:r>
      <w:r w:rsidR="00AB7946" w:rsidRPr="00E90FD5">
        <w:t xml:space="preserve"> (confirmed)</w:t>
      </w:r>
    </w:p>
    <w:p w14:paraId="26C477F1" w14:textId="6B3FC7D9" w:rsidR="007C587B" w:rsidRPr="00E90FD5" w:rsidRDefault="005E5896" w:rsidP="00EA2E05">
      <w:pPr>
        <w:pStyle w:val="BodyText3"/>
        <w:numPr>
          <w:ilvl w:val="0"/>
          <w:numId w:val="30"/>
        </w:numPr>
        <w:spacing w:after="0"/>
        <w:ind w:left="1134"/>
      </w:pPr>
      <w:r w:rsidRPr="00E90FD5">
        <w:t>Group of Latin American and Caribbean Countries (</w:t>
      </w:r>
      <w:r w:rsidR="007C353F" w:rsidRPr="00E90FD5">
        <w:t>GRULAC</w:t>
      </w:r>
      <w:r w:rsidRPr="00E90FD5">
        <w:t>)</w:t>
      </w:r>
      <w:r w:rsidR="007971A5" w:rsidRPr="00E90FD5">
        <w:t xml:space="preserve"> </w:t>
      </w:r>
      <w:r w:rsidR="00CE4E21" w:rsidRPr="00E90FD5">
        <w:t xml:space="preserve">Coordinator, </w:t>
      </w:r>
      <w:r w:rsidR="00D97674" w:rsidRPr="00E90FD5">
        <w:t xml:space="preserve">Jose </w:t>
      </w:r>
      <w:proofErr w:type="spellStart"/>
      <w:r w:rsidR="00D97674" w:rsidRPr="00E90FD5">
        <w:t>Cancela</w:t>
      </w:r>
      <w:proofErr w:type="spellEnd"/>
      <w:r w:rsidRPr="00E90FD5">
        <w:t>,</w:t>
      </w:r>
      <w:r w:rsidR="00D97674" w:rsidRPr="00E90FD5">
        <w:t xml:space="preserve"> </w:t>
      </w:r>
      <w:r w:rsidRPr="00E90FD5">
        <w:t xml:space="preserve">Ambassador and Permanent Representative of </w:t>
      </w:r>
      <w:r w:rsidR="00D97674" w:rsidRPr="00E90FD5">
        <w:t>U</w:t>
      </w:r>
      <w:r w:rsidR="00AB7946" w:rsidRPr="00E90FD5">
        <w:t>ruguay</w:t>
      </w:r>
      <w:r w:rsidR="00D97674" w:rsidRPr="00E90FD5">
        <w:t xml:space="preserve"> </w:t>
      </w:r>
      <w:r w:rsidR="00AB7946" w:rsidRPr="00E90FD5">
        <w:t>(</w:t>
      </w:r>
      <w:r w:rsidR="00082D02" w:rsidRPr="00E90FD5">
        <w:t>confirmed</w:t>
      </w:r>
      <w:r w:rsidR="00AB7946" w:rsidRPr="00E90FD5">
        <w:t>)</w:t>
      </w:r>
      <w:r w:rsidR="00CE4E21" w:rsidRPr="00E90FD5">
        <w:t xml:space="preserve"> </w:t>
      </w:r>
    </w:p>
    <w:p w14:paraId="4B7A267B" w14:textId="0ABF14DE" w:rsidR="00CE4E21" w:rsidRPr="00E90FD5" w:rsidRDefault="005E5896" w:rsidP="00EA2E05">
      <w:pPr>
        <w:pStyle w:val="BodyText3"/>
        <w:numPr>
          <w:ilvl w:val="0"/>
          <w:numId w:val="30"/>
        </w:numPr>
        <w:spacing w:after="0"/>
        <w:ind w:left="1134"/>
      </w:pPr>
      <w:r w:rsidRPr="00E90FD5">
        <w:t>African, Caribbean and Pacific Countries (</w:t>
      </w:r>
      <w:r w:rsidR="00CE4E21" w:rsidRPr="00E90FD5">
        <w:t>ACP</w:t>
      </w:r>
      <w:r w:rsidRPr="00E90FD5">
        <w:t>)</w:t>
      </w:r>
      <w:r w:rsidR="00CE4E21" w:rsidRPr="00E90FD5">
        <w:t xml:space="preserve"> Croup Coordinator, </w:t>
      </w:r>
      <w:r w:rsidR="00355D11" w:rsidRPr="00E90FD5">
        <w:t>H.E. Cheryl Spencer, Ambassador and Permanent Representative of Jamaica</w:t>
      </w:r>
      <w:r w:rsidR="00AB7946" w:rsidRPr="00E90FD5">
        <w:t xml:space="preserve"> (or successor) (</w:t>
      </w:r>
      <w:r w:rsidR="002C6A4C" w:rsidRPr="00E90FD5">
        <w:t>tentatively confirmed</w:t>
      </w:r>
      <w:r w:rsidR="00AB7946" w:rsidRPr="00E90FD5">
        <w:t>)</w:t>
      </w:r>
    </w:p>
    <w:p w14:paraId="7E452DF6" w14:textId="77777777" w:rsidR="00B0437E" w:rsidRPr="005D0E8C" w:rsidRDefault="00B0437E" w:rsidP="00B0437E">
      <w:pPr>
        <w:pStyle w:val="BodyText3"/>
        <w:numPr>
          <w:ilvl w:val="0"/>
          <w:numId w:val="0"/>
        </w:numPr>
        <w:spacing w:after="0"/>
        <w:rPr>
          <w:lang w:val="en-US"/>
        </w:rPr>
      </w:pPr>
    </w:p>
    <w:p w14:paraId="4003F196" w14:textId="03576B16" w:rsidR="00E75F08" w:rsidRPr="00BA6718" w:rsidRDefault="00BE202E" w:rsidP="00BA6718">
      <w:pPr>
        <w:rPr>
          <w:b/>
          <w:bCs/>
          <w:lang w:val="en-US"/>
        </w:rPr>
      </w:pPr>
      <w:r w:rsidRPr="00BA6718">
        <w:rPr>
          <w:b/>
          <w:bCs/>
          <w:lang w:val="en-US"/>
        </w:rPr>
        <w:t>Discussants:</w:t>
      </w:r>
    </w:p>
    <w:p w14:paraId="1E4CE263" w14:textId="77777777" w:rsidR="00BE3E6E" w:rsidRDefault="00A240F0" w:rsidP="00EA2E05">
      <w:pPr>
        <w:pStyle w:val="BodyText3"/>
        <w:numPr>
          <w:ilvl w:val="0"/>
          <w:numId w:val="31"/>
        </w:numPr>
        <w:spacing w:after="0"/>
        <w:ind w:left="1134"/>
        <w:rPr>
          <w:lang w:val="en-US"/>
        </w:rPr>
      </w:pPr>
      <w:r>
        <w:rPr>
          <w:lang w:val="en-US"/>
        </w:rPr>
        <w:t xml:space="preserve">Advisory Board: </w:t>
      </w:r>
    </w:p>
    <w:p w14:paraId="2C780C16" w14:textId="0695BE58" w:rsidR="00BE202E" w:rsidRDefault="004C6CF0" w:rsidP="00BE3E6E">
      <w:pPr>
        <w:pStyle w:val="BodyText3"/>
        <w:numPr>
          <w:ilvl w:val="0"/>
          <w:numId w:val="0"/>
        </w:numPr>
        <w:spacing w:after="0"/>
        <w:ind w:left="1440"/>
        <w:rPr>
          <w:lang w:val="en-US"/>
        </w:rPr>
      </w:pPr>
      <w:proofErr w:type="spellStart"/>
      <w:r>
        <w:rPr>
          <w:lang w:val="en-US"/>
        </w:rPr>
        <w:t>Rohinton</w:t>
      </w:r>
      <w:proofErr w:type="spellEnd"/>
      <w:r>
        <w:rPr>
          <w:lang w:val="en-US"/>
        </w:rPr>
        <w:t xml:space="preserve"> </w:t>
      </w:r>
      <w:proofErr w:type="spellStart"/>
      <w:r>
        <w:rPr>
          <w:lang w:val="en-US"/>
        </w:rPr>
        <w:t>Medhora</w:t>
      </w:r>
      <w:proofErr w:type="spellEnd"/>
    </w:p>
    <w:p w14:paraId="64CA49D7" w14:textId="5E6C8B44" w:rsidR="00BE3E6E" w:rsidRDefault="00BE3E6E" w:rsidP="00BE3E6E">
      <w:pPr>
        <w:pStyle w:val="BodyText3"/>
        <w:numPr>
          <w:ilvl w:val="0"/>
          <w:numId w:val="0"/>
        </w:numPr>
        <w:spacing w:after="0"/>
        <w:ind w:left="1440"/>
        <w:rPr>
          <w:lang w:val="en-US"/>
        </w:rPr>
      </w:pPr>
      <w:r>
        <w:rPr>
          <w:lang w:val="en-US"/>
        </w:rPr>
        <w:t>Henry Gao</w:t>
      </w:r>
    </w:p>
    <w:p w14:paraId="1B621237" w14:textId="77777777" w:rsidR="006B5D7B" w:rsidRDefault="0013591E" w:rsidP="00EA2E05">
      <w:pPr>
        <w:pStyle w:val="BodyText3"/>
        <w:numPr>
          <w:ilvl w:val="0"/>
          <w:numId w:val="31"/>
        </w:numPr>
        <w:spacing w:after="0"/>
        <w:ind w:left="1134"/>
        <w:rPr>
          <w:lang w:val="en-US"/>
        </w:rPr>
      </w:pPr>
      <w:r>
        <w:rPr>
          <w:lang w:val="en-US"/>
        </w:rPr>
        <w:lastRenderedPageBreak/>
        <w:t xml:space="preserve">WTO </w:t>
      </w:r>
      <w:r w:rsidR="00A240F0" w:rsidRPr="0046547B">
        <w:rPr>
          <w:lang w:val="en-US"/>
        </w:rPr>
        <w:t>Chairs</w:t>
      </w:r>
      <w:r w:rsidR="006E7841">
        <w:rPr>
          <w:lang w:val="en-US"/>
        </w:rPr>
        <w:t xml:space="preserve"> from Phases I and II</w:t>
      </w:r>
      <w:r w:rsidR="00A240F0" w:rsidRPr="0046547B">
        <w:rPr>
          <w:lang w:val="en-US"/>
        </w:rPr>
        <w:t xml:space="preserve">: </w:t>
      </w:r>
    </w:p>
    <w:p w14:paraId="65FA6472" w14:textId="08E2AFF8" w:rsidR="006B5D7B" w:rsidRDefault="00157017" w:rsidP="00EA2E05">
      <w:pPr>
        <w:pStyle w:val="BodyText3"/>
        <w:numPr>
          <w:ilvl w:val="0"/>
          <w:numId w:val="0"/>
        </w:numPr>
        <w:spacing w:after="0"/>
        <w:ind w:left="1134" w:firstLine="567"/>
        <w:rPr>
          <w:lang w:val="en-US"/>
        </w:rPr>
      </w:pPr>
      <w:r>
        <w:rPr>
          <w:lang w:val="en-US"/>
        </w:rPr>
        <w:t>Vera Thorstensen (</w:t>
      </w:r>
      <w:r w:rsidR="008963AF">
        <w:rPr>
          <w:lang w:val="en-US"/>
        </w:rPr>
        <w:t>Brazil</w:t>
      </w:r>
      <w:r>
        <w:rPr>
          <w:lang w:val="en-US"/>
        </w:rPr>
        <w:t>)</w:t>
      </w:r>
      <w:r w:rsidR="00461033">
        <w:rPr>
          <w:lang w:val="en-US"/>
        </w:rPr>
        <w:t xml:space="preserve"> </w:t>
      </w:r>
    </w:p>
    <w:p w14:paraId="4862FBF0" w14:textId="1C6190BD" w:rsidR="00A240F0" w:rsidRDefault="00157017" w:rsidP="00EA2E05">
      <w:pPr>
        <w:pStyle w:val="BodyText3"/>
        <w:numPr>
          <w:ilvl w:val="0"/>
          <w:numId w:val="0"/>
        </w:numPr>
        <w:spacing w:after="0"/>
        <w:ind w:left="1134" w:firstLine="567"/>
        <w:rPr>
          <w:lang w:val="en-US"/>
        </w:rPr>
      </w:pPr>
      <w:r>
        <w:rPr>
          <w:lang w:val="en-US"/>
        </w:rPr>
        <w:t xml:space="preserve">Pinar </w:t>
      </w:r>
      <w:proofErr w:type="spellStart"/>
      <w:r>
        <w:rPr>
          <w:lang w:val="en-US"/>
        </w:rPr>
        <w:t>Artiran</w:t>
      </w:r>
      <w:proofErr w:type="spellEnd"/>
      <w:r>
        <w:rPr>
          <w:lang w:val="en-US"/>
        </w:rPr>
        <w:t xml:space="preserve"> (</w:t>
      </w:r>
      <w:r w:rsidR="00461033">
        <w:rPr>
          <w:lang w:val="en-US"/>
        </w:rPr>
        <w:t>Turkey</w:t>
      </w:r>
      <w:r>
        <w:rPr>
          <w:lang w:val="en-US"/>
        </w:rPr>
        <w:t>)</w:t>
      </w:r>
    </w:p>
    <w:p w14:paraId="72A00678" w14:textId="77777777" w:rsidR="006B5D7B" w:rsidRDefault="0013591E" w:rsidP="00EA2E05">
      <w:pPr>
        <w:pStyle w:val="BodyText3"/>
        <w:numPr>
          <w:ilvl w:val="0"/>
          <w:numId w:val="32"/>
        </w:numPr>
        <w:spacing w:after="0"/>
        <w:ind w:left="1134"/>
        <w:rPr>
          <w:lang w:val="en-US"/>
        </w:rPr>
      </w:pPr>
      <w:r>
        <w:rPr>
          <w:lang w:val="en-US"/>
        </w:rPr>
        <w:t xml:space="preserve">WTO </w:t>
      </w:r>
      <w:r w:rsidR="006E7841" w:rsidRPr="00157017">
        <w:rPr>
          <w:lang w:val="en-US"/>
        </w:rPr>
        <w:t xml:space="preserve">Chairs from Phase III: </w:t>
      </w:r>
    </w:p>
    <w:p w14:paraId="1078326A" w14:textId="7B85725D" w:rsidR="006B5D7B" w:rsidRDefault="00157017" w:rsidP="00EA2E05">
      <w:pPr>
        <w:pStyle w:val="BodyText3"/>
        <w:numPr>
          <w:ilvl w:val="0"/>
          <w:numId w:val="0"/>
        </w:numPr>
        <w:spacing w:after="0"/>
        <w:ind w:left="1134" w:firstLine="567"/>
        <w:rPr>
          <w:lang w:val="en-US"/>
        </w:rPr>
      </w:pPr>
      <w:r w:rsidRPr="00157017">
        <w:rPr>
          <w:lang w:val="en-US"/>
        </w:rPr>
        <w:t>Michel Levi (</w:t>
      </w:r>
      <w:r w:rsidR="00461033" w:rsidRPr="00157017">
        <w:rPr>
          <w:lang w:val="en-US"/>
        </w:rPr>
        <w:t>Ecuador</w:t>
      </w:r>
      <w:r w:rsidRPr="00157017">
        <w:rPr>
          <w:lang w:val="en-US"/>
        </w:rPr>
        <w:t xml:space="preserve">) </w:t>
      </w:r>
    </w:p>
    <w:p w14:paraId="599F3F25" w14:textId="2A3D65D4" w:rsidR="008758D8" w:rsidRPr="00157017" w:rsidRDefault="00157017" w:rsidP="00EA2E05">
      <w:pPr>
        <w:pStyle w:val="BodyText3"/>
        <w:numPr>
          <w:ilvl w:val="0"/>
          <w:numId w:val="0"/>
        </w:numPr>
        <w:spacing w:after="0"/>
        <w:ind w:left="1134" w:firstLine="567"/>
        <w:rPr>
          <w:lang w:val="en-US"/>
        </w:rPr>
      </w:pPr>
      <w:r w:rsidRPr="00157017">
        <w:rPr>
          <w:lang w:val="en-US"/>
        </w:rPr>
        <w:t>Thi Thu Huong Trin</w:t>
      </w:r>
      <w:r>
        <w:rPr>
          <w:lang w:val="en-US"/>
        </w:rPr>
        <w:t>h</w:t>
      </w:r>
      <w:r w:rsidR="006E7841" w:rsidRPr="00157017">
        <w:rPr>
          <w:lang w:val="en-US"/>
        </w:rPr>
        <w:t xml:space="preserve"> </w:t>
      </w:r>
      <w:r>
        <w:rPr>
          <w:lang w:val="en-US"/>
        </w:rPr>
        <w:t>(</w:t>
      </w:r>
      <w:r w:rsidR="008758D8" w:rsidRPr="00157017">
        <w:rPr>
          <w:lang w:val="en-US"/>
        </w:rPr>
        <w:t>Viet Nam</w:t>
      </w:r>
      <w:r>
        <w:rPr>
          <w:lang w:val="en-US"/>
        </w:rPr>
        <w:t>)</w:t>
      </w:r>
    </w:p>
    <w:p w14:paraId="3989E0F4" w14:textId="7EB6FF50" w:rsidR="0027547C" w:rsidRPr="00F506A6" w:rsidRDefault="0027547C" w:rsidP="0027547C">
      <w:pPr>
        <w:rPr>
          <w:lang w:val="en-US"/>
        </w:rPr>
      </w:pPr>
    </w:p>
    <w:p w14:paraId="6EA6CD7B" w14:textId="69E4F4D4" w:rsidR="00112AD7" w:rsidRDefault="0027547C" w:rsidP="00DF064F">
      <w:pPr>
        <w:pStyle w:val="Heading1"/>
        <w:rPr>
          <w:lang w:val="en-US" w:eastAsia="en-GB"/>
        </w:rPr>
      </w:pPr>
      <w:r w:rsidRPr="005D0E8C">
        <w:rPr>
          <w:lang w:val="en-US" w:eastAsia="en-GB"/>
        </w:rPr>
        <w:t>Lunch (12.30 – 14.00)</w:t>
      </w:r>
    </w:p>
    <w:p w14:paraId="7546FD9F" w14:textId="15951DFE" w:rsidR="00255A0B" w:rsidRDefault="00255A0B" w:rsidP="00255A0B">
      <w:pPr>
        <w:pStyle w:val="Heading1"/>
        <w:rPr>
          <w:lang w:val="en-US"/>
        </w:rPr>
      </w:pPr>
      <w:r w:rsidRPr="00CD4AAD">
        <w:rPr>
          <w:lang w:val="en-US"/>
        </w:rPr>
        <w:t>Panel V</w:t>
      </w:r>
      <w:r w:rsidR="005A0410">
        <w:rPr>
          <w:lang w:val="en-US"/>
        </w:rPr>
        <w:t>II</w:t>
      </w:r>
      <w:r w:rsidRPr="00CD4AAD">
        <w:rPr>
          <w:lang w:val="en-US"/>
        </w:rPr>
        <w:t>:</w:t>
      </w:r>
      <w:r>
        <w:rPr>
          <w:i/>
          <w:iCs/>
          <w:lang w:val="en-US"/>
        </w:rPr>
        <w:t xml:space="preserve"> </w:t>
      </w:r>
      <w:r w:rsidRPr="00CC2C67">
        <w:rPr>
          <w:i/>
          <w:iCs/>
          <w:lang w:val="en-US"/>
        </w:rPr>
        <w:t>WCP in practice</w:t>
      </w:r>
      <w:r>
        <w:rPr>
          <w:lang w:val="en-US"/>
        </w:rPr>
        <w:t xml:space="preserve">: </w:t>
      </w:r>
      <w:r w:rsidRPr="0022740F">
        <w:rPr>
          <w:u w:val="single"/>
          <w:lang w:val="en-US"/>
        </w:rPr>
        <w:t>Curriculum Development</w:t>
      </w:r>
      <w:r>
        <w:rPr>
          <w:lang w:val="en-US"/>
        </w:rPr>
        <w:t xml:space="preserve"> </w:t>
      </w:r>
      <w:r w:rsidR="00082D02">
        <w:rPr>
          <w:lang w:val="en-US"/>
        </w:rPr>
        <w:t>(</w:t>
      </w:r>
      <w:r w:rsidR="00455C89">
        <w:rPr>
          <w:lang w:val="en-US"/>
        </w:rPr>
        <w:t>13</w:t>
      </w:r>
      <w:r w:rsidR="00082D02">
        <w:rPr>
          <w:lang w:val="en-US"/>
        </w:rPr>
        <w:t>.</w:t>
      </w:r>
      <w:r w:rsidR="00455C89">
        <w:rPr>
          <w:lang w:val="en-US"/>
        </w:rPr>
        <w:t>45</w:t>
      </w:r>
      <w:r w:rsidR="00082D02">
        <w:rPr>
          <w:lang w:val="en-US"/>
        </w:rPr>
        <w:t xml:space="preserve"> – 15.00)</w:t>
      </w:r>
    </w:p>
    <w:p w14:paraId="3F7CB5B2" w14:textId="112DD124" w:rsidR="00255A0B" w:rsidRDefault="00471EB2" w:rsidP="00255A0B">
      <w:pPr>
        <w:rPr>
          <w:lang w:val="en-US"/>
        </w:rPr>
      </w:pPr>
      <w:r>
        <w:rPr>
          <w:lang w:val="en-US"/>
        </w:rPr>
        <w:t xml:space="preserve">Curriculum Development </w:t>
      </w:r>
      <w:r w:rsidRPr="004C3310">
        <w:rPr>
          <w:lang w:val="en-US"/>
        </w:rPr>
        <w:t xml:space="preserve">contributes immensely to the goals of the </w:t>
      </w:r>
      <w:r>
        <w:rPr>
          <w:lang w:val="en-US"/>
        </w:rPr>
        <w:t>WCP</w:t>
      </w:r>
      <w:r w:rsidRPr="004C3310">
        <w:rPr>
          <w:lang w:val="en-US"/>
        </w:rPr>
        <w:t xml:space="preserve"> and of technical assistance at the </w:t>
      </w:r>
      <w:r>
        <w:rPr>
          <w:lang w:val="en-US"/>
        </w:rPr>
        <w:t xml:space="preserve">WTO. </w:t>
      </w:r>
      <w:r w:rsidR="00255A0B">
        <w:rPr>
          <w:lang w:val="en-US"/>
        </w:rPr>
        <w:t xml:space="preserve">In this session Chairs from different </w:t>
      </w:r>
      <w:proofErr w:type="spellStart"/>
      <w:r w:rsidR="00255A0B">
        <w:rPr>
          <w:lang w:val="en-US"/>
        </w:rPr>
        <w:t>programme</w:t>
      </w:r>
      <w:proofErr w:type="spellEnd"/>
      <w:r w:rsidR="00255A0B">
        <w:rPr>
          <w:lang w:val="en-US"/>
        </w:rPr>
        <w:t xml:space="preserve"> cycles and academic advisory board members explore b</w:t>
      </w:r>
      <w:r w:rsidR="00255A0B" w:rsidRPr="00965BAB">
        <w:rPr>
          <w:lang w:val="en-US"/>
        </w:rPr>
        <w:t>est (past) practices and what to learn</w:t>
      </w:r>
      <w:r w:rsidR="00255A0B">
        <w:rPr>
          <w:lang w:val="en-US"/>
        </w:rPr>
        <w:t xml:space="preserve"> from that</w:t>
      </w:r>
      <w:r w:rsidR="00255A0B" w:rsidRPr="00965BAB">
        <w:rPr>
          <w:lang w:val="en-US"/>
        </w:rPr>
        <w:t xml:space="preserve"> for current</w:t>
      </w:r>
      <w:r w:rsidR="00255A0B">
        <w:rPr>
          <w:lang w:val="en-US"/>
        </w:rPr>
        <w:t xml:space="preserve"> and f</w:t>
      </w:r>
      <w:r w:rsidR="00255A0B" w:rsidRPr="00965BAB">
        <w:rPr>
          <w:lang w:val="en-US"/>
        </w:rPr>
        <w:t>uture challenges</w:t>
      </w:r>
      <w:r w:rsidR="00255A0B">
        <w:rPr>
          <w:lang w:val="en-US"/>
        </w:rPr>
        <w:t xml:space="preserve">. This session </w:t>
      </w:r>
      <w:r w:rsidR="007565D7">
        <w:rPr>
          <w:lang w:val="en-US"/>
        </w:rPr>
        <w:t xml:space="preserve">would </w:t>
      </w:r>
      <w:r w:rsidR="00255A0B">
        <w:rPr>
          <w:lang w:val="en-US"/>
        </w:rPr>
        <w:t xml:space="preserve">focus on how successful curriculum development activities are run under the WCP for students, government officials and representatives of other stakeholders. </w:t>
      </w:r>
      <w:r w:rsidR="007565D7">
        <w:rPr>
          <w:lang w:val="en-US"/>
        </w:rPr>
        <w:t xml:space="preserve">This comprises </w:t>
      </w:r>
      <w:r w:rsidR="00255A0B">
        <w:rPr>
          <w:lang w:val="en-US"/>
        </w:rPr>
        <w:t>new courses and degrees as well as modernizing/updating existing courses. Speakers could address the following questions/issues:</w:t>
      </w:r>
    </w:p>
    <w:p w14:paraId="2E534E19" w14:textId="77777777" w:rsidR="00255A0B" w:rsidRDefault="00255A0B" w:rsidP="00255A0B">
      <w:pPr>
        <w:rPr>
          <w:lang w:val="en-US"/>
        </w:rPr>
      </w:pPr>
    </w:p>
    <w:p w14:paraId="4CE7E627" w14:textId="77777777" w:rsidR="00255A0B" w:rsidRDefault="00255A0B" w:rsidP="00EA2E05">
      <w:pPr>
        <w:pStyle w:val="ListBullet3"/>
        <w:numPr>
          <w:ilvl w:val="0"/>
          <w:numId w:val="33"/>
        </w:numPr>
        <w:tabs>
          <w:tab w:val="clear" w:pos="1701"/>
        </w:tabs>
        <w:spacing w:after="0"/>
        <w:ind w:left="1134"/>
        <w:rPr>
          <w:lang w:val="en-US"/>
        </w:rPr>
      </w:pPr>
      <w:r>
        <w:rPr>
          <w:lang w:val="en-US"/>
        </w:rPr>
        <w:t>Curating courses for and co-designing courses for stakeholders: a</w:t>
      </w:r>
      <w:r w:rsidRPr="00357B92">
        <w:rPr>
          <w:lang w:val="en-US"/>
        </w:rPr>
        <w:t xml:space="preserve">ssessing stakeholder needs prior to </w:t>
      </w:r>
      <w:r>
        <w:rPr>
          <w:lang w:val="en-US"/>
        </w:rPr>
        <w:t xml:space="preserve">developing and </w:t>
      </w:r>
      <w:r w:rsidRPr="00357B92">
        <w:rPr>
          <w:lang w:val="en-US"/>
        </w:rPr>
        <w:t>conducting course</w:t>
      </w:r>
      <w:r>
        <w:rPr>
          <w:lang w:val="en-US"/>
        </w:rPr>
        <w:t>s</w:t>
      </w:r>
    </w:p>
    <w:p w14:paraId="77755489" w14:textId="77777777" w:rsidR="00255A0B" w:rsidRDefault="00255A0B" w:rsidP="00EA2E05">
      <w:pPr>
        <w:pStyle w:val="ListBullet3"/>
        <w:numPr>
          <w:ilvl w:val="0"/>
          <w:numId w:val="33"/>
        </w:numPr>
        <w:tabs>
          <w:tab w:val="clear" w:pos="1701"/>
        </w:tabs>
        <w:spacing w:after="0"/>
        <w:ind w:left="1134"/>
        <w:rPr>
          <w:lang w:val="en-US"/>
        </w:rPr>
      </w:pPr>
      <w:r>
        <w:rPr>
          <w:lang w:val="en-US"/>
        </w:rPr>
        <w:t>Developing courses online and creating sustainable resources for future students</w:t>
      </w:r>
    </w:p>
    <w:p w14:paraId="6B38FAF6" w14:textId="77777777" w:rsidR="00255A0B" w:rsidRPr="00357B92" w:rsidRDefault="00255A0B" w:rsidP="00EA2E05">
      <w:pPr>
        <w:pStyle w:val="ListBullet3"/>
        <w:numPr>
          <w:ilvl w:val="0"/>
          <w:numId w:val="33"/>
        </w:numPr>
        <w:tabs>
          <w:tab w:val="clear" w:pos="1701"/>
        </w:tabs>
        <w:spacing w:after="0"/>
        <w:ind w:left="1134"/>
        <w:rPr>
          <w:lang w:val="en-US"/>
        </w:rPr>
      </w:pPr>
      <w:r w:rsidRPr="00357B92">
        <w:rPr>
          <w:lang w:val="en-US"/>
        </w:rPr>
        <w:t>Training students for careers in international trade</w:t>
      </w:r>
    </w:p>
    <w:p w14:paraId="04009E7D" w14:textId="77777777" w:rsidR="00255A0B" w:rsidRDefault="00255A0B" w:rsidP="00EA2E05">
      <w:pPr>
        <w:pStyle w:val="ListBullet3"/>
        <w:numPr>
          <w:ilvl w:val="0"/>
          <w:numId w:val="33"/>
        </w:numPr>
        <w:tabs>
          <w:tab w:val="clear" w:pos="1701"/>
        </w:tabs>
        <w:spacing w:after="0"/>
        <w:ind w:left="1134"/>
        <w:rPr>
          <w:lang w:val="en-US"/>
        </w:rPr>
      </w:pPr>
      <w:r>
        <w:rPr>
          <w:lang w:val="en-US"/>
        </w:rPr>
        <w:t>Assessing the degree of stakeholder customization and impact of courses</w:t>
      </w:r>
    </w:p>
    <w:p w14:paraId="504E7C54" w14:textId="7FA90590" w:rsidR="007565D7" w:rsidRDefault="00255A0B" w:rsidP="00EA2E05">
      <w:pPr>
        <w:pStyle w:val="ListBullet3"/>
        <w:numPr>
          <w:ilvl w:val="0"/>
          <w:numId w:val="33"/>
        </w:numPr>
        <w:tabs>
          <w:tab w:val="clear" w:pos="1701"/>
        </w:tabs>
        <w:spacing w:after="0"/>
        <w:ind w:left="1134"/>
        <w:rPr>
          <w:lang w:val="en-US"/>
        </w:rPr>
      </w:pPr>
      <w:r>
        <w:rPr>
          <w:lang w:val="en-US"/>
        </w:rPr>
        <w:t>Using digital means for teaching</w:t>
      </w:r>
      <w:r w:rsidR="007565D7">
        <w:rPr>
          <w:lang w:val="en-US"/>
        </w:rPr>
        <w:t xml:space="preserve"> and dissemination</w:t>
      </w:r>
    </w:p>
    <w:p w14:paraId="26CCE346" w14:textId="1247563C" w:rsidR="00255A0B" w:rsidRDefault="00255A0B" w:rsidP="00EA2E05">
      <w:pPr>
        <w:pStyle w:val="ListBullet3"/>
        <w:numPr>
          <w:ilvl w:val="0"/>
          <w:numId w:val="33"/>
        </w:numPr>
        <w:tabs>
          <w:tab w:val="clear" w:pos="1701"/>
        </w:tabs>
        <w:spacing w:after="0"/>
        <w:ind w:left="1134"/>
        <w:rPr>
          <w:lang w:val="en-US"/>
        </w:rPr>
      </w:pPr>
      <w:r>
        <w:rPr>
          <w:lang w:val="en-US"/>
        </w:rPr>
        <w:t>Expanding and maintaining access to databases and other library resources</w:t>
      </w:r>
    </w:p>
    <w:p w14:paraId="1D37C14F" w14:textId="55C3E515" w:rsidR="00255A0B" w:rsidRDefault="00255A0B" w:rsidP="00EA2E05">
      <w:pPr>
        <w:pStyle w:val="ListBullet3"/>
        <w:numPr>
          <w:ilvl w:val="0"/>
          <w:numId w:val="33"/>
        </w:numPr>
        <w:tabs>
          <w:tab w:val="clear" w:pos="1701"/>
        </w:tabs>
        <w:spacing w:after="0"/>
        <w:ind w:left="1134"/>
        <w:rPr>
          <w:lang w:val="en-US"/>
        </w:rPr>
      </w:pPr>
      <w:r>
        <w:rPr>
          <w:lang w:val="en-US"/>
        </w:rPr>
        <w:t>Presentation of some success stories</w:t>
      </w:r>
    </w:p>
    <w:p w14:paraId="7EFFB51C" w14:textId="77777777" w:rsidR="00255A0B" w:rsidRDefault="00255A0B" w:rsidP="00255A0B">
      <w:pPr>
        <w:rPr>
          <w:highlight w:val="yellow"/>
          <w:lang w:val="en-US"/>
        </w:rPr>
      </w:pPr>
    </w:p>
    <w:p w14:paraId="32D3E2F7" w14:textId="300CE3AC" w:rsidR="00255A0B" w:rsidRPr="001E058F" w:rsidRDefault="00255A0B" w:rsidP="00255A0B">
      <w:pPr>
        <w:rPr>
          <w:b/>
          <w:bCs/>
          <w:lang w:val="es-ES"/>
        </w:rPr>
      </w:pPr>
      <w:proofErr w:type="spellStart"/>
      <w:r w:rsidRPr="00BA6718">
        <w:rPr>
          <w:b/>
          <w:bCs/>
          <w:lang w:val="pt-BR"/>
        </w:rPr>
        <w:t>Moderator</w:t>
      </w:r>
      <w:proofErr w:type="spellEnd"/>
      <w:r w:rsidRPr="00BA6718">
        <w:rPr>
          <w:b/>
          <w:bCs/>
          <w:lang w:val="pt-BR"/>
        </w:rPr>
        <w:t xml:space="preserve">: </w:t>
      </w:r>
      <w:proofErr w:type="spellStart"/>
      <w:r w:rsidRPr="001E058F">
        <w:rPr>
          <w:lang w:val="es-ES"/>
        </w:rPr>
        <w:t>Desiree</w:t>
      </w:r>
      <w:proofErr w:type="spellEnd"/>
      <w:r w:rsidRPr="001E058F">
        <w:rPr>
          <w:lang w:val="es-ES"/>
        </w:rPr>
        <w:t xml:space="preserve"> van </w:t>
      </w:r>
      <w:proofErr w:type="spellStart"/>
      <w:r w:rsidRPr="001E058F">
        <w:rPr>
          <w:lang w:val="es-ES"/>
        </w:rPr>
        <w:t>Gorp</w:t>
      </w:r>
      <w:proofErr w:type="spellEnd"/>
    </w:p>
    <w:p w14:paraId="05B6F7E0" w14:textId="77777777" w:rsidR="00255A0B" w:rsidRPr="00BA6718" w:rsidRDefault="00255A0B" w:rsidP="00255A0B">
      <w:pPr>
        <w:rPr>
          <w:b/>
          <w:bCs/>
          <w:lang w:val="pt-BR"/>
        </w:rPr>
      </w:pPr>
    </w:p>
    <w:p w14:paraId="2AB446F7" w14:textId="77777777" w:rsidR="006B5D7B" w:rsidRDefault="0013591E" w:rsidP="00EA2E05">
      <w:pPr>
        <w:pStyle w:val="BodyText3"/>
        <w:numPr>
          <w:ilvl w:val="0"/>
          <w:numId w:val="34"/>
        </w:numPr>
        <w:spacing w:after="0"/>
        <w:ind w:left="1134"/>
        <w:rPr>
          <w:lang w:val="en-US"/>
        </w:rPr>
      </w:pPr>
      <w:r>
        <w:rPr>
          <w:lang w:val="en-US"/>
        </w:rPr>
        <w:t xml:space="preserve">WTO </w:t>
      </w:r>
      <w:r w:rsidR="00255A0B">
        <w:rPr>
          <w:lang w:val="en-US"/>
        </w:rPr>
        <w:t>Chair</w:t>
      </w:r>
      <w:r w:rsidR="006E7841">
        <w:rPr>
          <w:lang w:val="en-US"/>
        </w:rPr>
        <w:t>s from Phases I and II</w:t>
      </w:r>
      <w:r w:rsidR="00255A0B">
        <w:rPr>
          <w:lang w:val="en-US"/>
        </w:rPr>
        <w:t xml:space="preserve">: </w:t>
      </w:r>
    </w:p>
    <w:p w14:paraId="37E02468" w14:textId="49815F9B" w:rsidR="006B5D7B" w:rsidRDefault="00157017" w:rsidP="00EA2E05">
      <w:pPr>
        <w:pStyle w:val="BodyText3"/>
        <w:numPr>
          <w:ilvl w:val="0"/>
          <w:numId w:val="0"/>
        </w:numPr>
        <w:spacing w:after="0"/>
        <w:ind w:left="1134" w:firstLine="567"/>
        <w:rPr>
          <w:lang w:val="en-US"/>
        </w:rPr>
      </w:pPr>
      <w:r>
        <w:rPr>
          <w:lang w:val="en-US"/>
        </w:rPr>
        <w:t>Valentina Delich (</w:t>
      </w:r>
      <w:r w:rsidR="00255A0B">
        <w:rPr>
          <w:lang w:val="en-US"/>
        </w:rPr>
        <w:t>Argentina</w:t>
      </w:r>
      <w:r>
        <w:rPr>
          <w:lang w:val="en-US"/>
        </w:rPr>
        <w:t xml:space="preserve">) </w:t>
      </w:r>
    </w:p>
    <w:p w14:paraId="304B6012" w14:textId="5FB8F46B" w:rsidR="00255A0B" w:rsidRDefault="00157017" w:rsidP="00EA2E05">
      <w:pPr>
        <w:pStyle w:val="BodyText3"/>
        <w:numPr>
          <w:ilvl w:val="0"/>
          <w:numId w:val="0"/>
        </w:numPr>
        <w:spacing w:after="0"/>
        <w:ind w:left="1134" w:firstLine="567"/>
        <w:rPr>
          <w:lang w:val="en-US"/>
        </w:rPr>
      </w:pPr>
      <w:r>
        <w:rPr>
          <w:lang w:val="en-US"/>
        </w:rPr>
        <w:t>Azzedine Ghoufrane</w:t>
      </w:r>
      <w:r w:rsidR="00461033">
        <w:rPr>
          <w:lang w:val="en-US"/>
        </w:rPr>
        <w:t xml:space="preserve"> </w:t>
      </w:r>
      <w:r>
        <w:rPr>
          <w:lang w:val="en-US"/>
        </w:rPr>
        <w:t>(</w:t>
      </w:r>
      <w:r w:rsidR="00255A0B" w:rsidRPr="00461033">
        <w:rPr>
          <w:lang w:val="en-US"/>
        </w:rPr>
        <w:t>Morocco</w:t>
      </w:r>
      <w:r>
        <w:rPr>
          <w:lang w:val="en-US"/>
        </w:rPr>
        <w:t>)</w:t>
      </w:r>
    </w:p>
    <w:p w14:paraId="6312F5F7" w14:textId="77777777" w:rsidR="006B5D7B" w:rsidRDefault="00255A0B" w:rsidP="00EA2E05">
      <w:pPr>
        <w:pStyle w:val="BodyText3"/>
        <w:numPr>
          <w:ilvl w:val="0"/>
          <w:numId w:val="34"/>
        </w:numPr>
        <w:spacing w:after="0"/>
        <w:ind w:left="1134"/>
        <w:rPr>
          <w:lang w:val="en-US"/>
        </w:rPr>
      </w:pPr>
      <w:r>
        <w:rPr>
          <w:lang w:val="en-US"/>
        </w:rPr>
        <w:t xml:space="preserve">Academic </w:t>
      </w:r>
      <w:r w:rsidRPr="005D0E8C">
        <w:rPr>
          <w:lang w:val="en-US"/>
        </w:rPr>
        <w:t>Advisory Boar</w:t>
      </w:r>
      <w:r>
        <w:rPr>
          <w:lang w:val="en-US"/>
        </w:rPr>
        <w:t>d:</w:t>
      </w:r>
      <w:r w:rsidR="004750D2">
        <w:rPr>
          <w:lang w:val="en-US"/>
        </w:rPr>
        <w:t xml:space="preserve"> </w:t>
      </w:r>
    </w:p>
    <w:p w14:paraId="56B16243" w14:textId="2CE1875E" w:rsidR="00255A0B" w:rsidRPr="004C6CF0" w:rsidRDefault="00255A0B" w:rsidP="00EA2E05">
      <w:pPr>
        <w:pStyle w:val="BodyText3"/>
        <w:numPr>
          <w:ilvl w:val="0"/>
          <w:numId w:val="0"/>
        </w:numPr>
        <w:spacing w:after="0"/>
        <w:ind w:left="1134" w:firstLine="567"/>
        <w:rPr>
          <w:lang w:val="en-US"/>
        </w:rPr>
      </w:pPr>
      <w:r w:rsidRPr="004750D2">
        <w:t>Marcelo Olarreaga</w:t>
      </w:r>
    </w:p>
    <w:p w14:paraId="7DE71A70" w14:textId="6F3DC30F" w:rsidR="006B5D7B" w:rsidRDefault="0013591E" w:rsidP="00EA2E05">
      <w:pPr>
        <w:pStyle w:val="BodyText3"/>
        <w:numPr>
          <w:ilvl w:val="0"/>
          <w:numId w:val="34"/>
        </w:numPr>
        <w:spacing w:after="0"/>
        <w:ind w:left="1134"/>
        <w:rPr>
          <w:lang w:val="en-US"/>
        </w:rPr>
      </w:pPr>
      <w:r>
        <w:rPr>
          <w:lang w:val="en-US"/>
        </w:rPr>
        <w:t xml:space="preserve">WTO </w:t>
      </w:r>
      <w:r w:rsidR="006E7841">
        <w:rPr>
          <w:lang w:val="en-US"/>
        </w:rPr>
        <w:t xml:space="preserve">Chairs from </w:t>
      </w:r>
      <w:r w:rsidR="00255A0B">
        <w:rPr>
          <w:lang w:val="en-US"/>
        </w:rPr>
        <w:t>Phase III</w:t>
      </w:r>
      <w:r w:rsidR="006B5D7B">
        <w:rPr>
          <w:lang w:val="en-US"/>
        </w:rPr>
        <w:t>:</w:t>
      </w:r>
    </w:p>
    <w:p w14:paraId="3D98828C" w14:textId="77777777" w:rsidR="006B5D7B" w:rsidRDefault="00DE61DC" w:rsidP="00EA2E05">
      <w:pPr>
        <w:pStyle w:val="BodyText3"/>
        <w:numPr>
          <w:ilvl w:val="0"/>
          <w:numId w:val="0"/>
        </w:numPr>
        <w:spacing w:after="0"/>
        <w:ind w:left="1134" w:firstLine="567"/>
        <w:rPr>
          <w:lang w:val="en-US"/>
        </w:rPr>
      </w:pPr>
      <w:r>
        <w:rPr>
          <w:lang w:val="en-US"/>
        </w:rPr>
        <w:t>Alain Didier Olinga</w:t>
      </w:r>
      <w:r w:rsidR="00157017">
        <w:rPr>
          <w:lang w:val="en-US"/>
        </w:rPr>
        <w:t xml:space="preserve"> (</w:t>
      </w:r>
      <w:r w:rsidR="00461033">
        <w:rPr>
          <w:lang w:val="en-US"/>
        </w:rPr>
        <w:t>Cameroon</w:t>
      </w:r>
      <w:r w:rsidR="00157017">
        <w:rPr>
          <w:lang w:val="en-US"/>
        </w:rPr>
        <w:t>)</w:t>
      </w:r>
    </w:p>
    <w:p w14:paraId="6E13885E" w14:textId="26890EAD" w:rsidR="00255A0B" w:rsidRPr="005D0E8C" w:rsidRDefault="00157017" w:rsidP="00EA2E05">
      <w:pPr>
        <w:pStyle w:val="BodyText3"/>
        <w:numPr>
          <w:ilvl w:val="0"/>
          <w:numId w:val="0"/>
        </w:numPr>
        <w:spacing w:after="0"/>
        <w:ind w:left="1134" w:firstLine="567"/>
        <w:rPr>
          <w:lang w:val="en-US"/>
        </w:rPr>
      </w:pPr>
      <w:r>
        <w:rPr>
          <w:lang w:val="en-US"/>
        </w:rPr>
        <w:t>Caiphas Chekwoti</w:t>
      </w:r>
      <w:r w:rsidR="008758D8">
        <w:rPr>
          <w:lang w:val="en-US"/>
        </w:rPr>
        <w:t xml:space="preserve"> </w:t>
      </w:r>
      <w:r>
        <w:rPr>
          <w:lang w:val="en-US"/>
        </w:rPr>
        <w:t>(</w:t>
      </w:r>
      <w:r w:rsidR="008758D8">
        <w:rPr>
          <w:lang w:val="en-US"/>
        </w:rPr>
        <w:t>Tanzania</w:t>
      </w:r>
      <w:r>
        <w:rPr>
          <w:lang w:val="en-US"/>
        </w:rPr>
        <w:t>)</w:t>
      </w:r>
    </w:p>
    <w:p w14:paraId="7A4AB9BE" w14:textId="77777777" w:rsidR="00455C89" w:rsidRPr="00221C69" w:rsidRDefault="00455C89" w:rsidP="00EA2E05">
      <w:pPr>
        <w:pStyle w:val="BodyText3"/>
        <w:numPr>
          <w:ilvl w:val="0"/>
          <w:numId w:val="0"/>
        </w:numPr>
        <w:spacing w:after="0"/>
        <w:ind w:left="1134"/>
      </w:pPr>
    </w:p>
    <w:p w14:paraId="700F4121" w14:textId="14207F2A" w:rsidR="00516C94" w:rsidRPr="005D0E8C" w:rsidRDefault="00516C94" w:rsidP="00516C94">
      <w:pPr>
        <w:pStyle w:val="Heading1"/>
        <w:rPr>
          <w:lang w:val="en-US" w:eastAsia="en-GB"/>
        </w:rPr>
      </w:pPr>
      <w:r w:rsidRPr="005D0E8C">
        <w:rPr>
          <w:lang w:val="en-US" w:eastAsia="en-GB"/>
        </w:rPr>
        <w:t>Coffee Break (15.</w:t>
      </w:r>
      <w:r>
        <w:rPr>
          <w:lang w:val="en-US" w:eastAsia="en-GB"/>
        </w:rPr>
        <w:t>00</w:t>
      </w:r>
      <w:r w:rsidRPr="005D0E8C">
        <w:rPr>
          <w:lang w:val="en-US" w:eastAsia="en-GB"/>
        </w:rPr>
        <w:t xml:space="preserve"> – 1</w:t>
      </w:r>
      <w:r>
        <w:rPr>
          <w:lang w:val="en-US" w:eastAsia="en-GB"/>
        </w:rPr>
        <w:t>5</w:t>
      </w:r>
      <w:r w:rsidRPr="005D0E8C">
        <w:rPr>
          <w:lang w:val="en-US" w:eastAsia="en-GB"/>
        </w:rPr>
        <w:t>.</w:t>
      </w:r>
      <w:r w:rsidR="00DB5408">
        <w:rPr>
          <w:lang w:val="en-US" w:eastAsia="en-GB"/>
        </w:rPr>
        <w:t>15</w:t>
      </w:r>
      <w:r w:rsidRPr="005D0E8C">
        <w:rPr>
          <w:lang w:val="en-US" w:eastAsia="en-GB"/>
        </w:rPr>
        <w:t>)</w:t>
      </w:r>
    </w:p>
    <w:p w14:paraId="1B72A5FE" w14:textId="5E9C0B31" w:rsidR="00E8588A" w:rsidRPr="00E8588A" w:rsidRDefault="006E19DF" w:rsidP="00E8588A">
      <w:pPr>
        <w:pStyle w:val="Heading1"/>
        <w:rPr>
          <w:lang w:val="en-US"/>
        </w:rPr>
      </w:pPr>
      <w:bookmarkStart w:id="2" w:name="_Hlk107322371"/>
      <w:bookmarkStart w:id="3" w:name="_Hlk107228836"/>
      <w:r>
        <w:rPr>
          <w:lang w:val="en-US"/>
        </w:rPr>
        <w:t>J</w:t>
      </w:r>
      <w:r w:rsidR="00E8588A">
        <w:rPr>
          <w:lang w:val="en-US"/>
        </w:rPr>
        <w:t xml:space="preserve">oint </w:t>
      </w:r>
      <w:r w:rsidR="000E0C34">
        <w:rPr>
          <w:lang w:val="en-US"/>
        </w:rPr>
        <w:t xml:space="preserve">public session of chairs programme and </w:t>
      </w:r>
      <w:r w:rsidR="00E8588A">
        <w:rPr>
          <w:lang w:val="en-US"/>
        </w:rPr>
        <w:t xml:space="preserve">aid for trade </w:t>
      </w:r>
      <w:r w:rsidR="000E0C34">
        <w:rPr>
          <w:lang w:val="en-US"/>
        </w:rPr>
        <w:t>global review</w:t>
      </w:r>
      <w:r w:rsidR="000C6C90">
        <w:rPr>
          <w:lang w:val="en-US"/>
        </w:rPr>
        <w:t>: Inclusive</w:t>
      </w:r>
      <w:r w:rsidR="00E8588A">
        <w:rPr>
          <w:lang w:val="en-US"/>
        </w:rPr>
        <w:t>, empowering, resilient and sustainable</w:t>
      </w:r>
      <w:r w:rsidR="000C6C90">
        <w:rPr>
          <w:lang w:val="en-US"/>
        </w:rPr>
        <w:t xml:space="preserve"> Trade </w:t>
      </w:r>
      <w:r w:rsidR="00E8588A">
        <w:rPr>
          <w:lang w:val="en-US"/>
        </w:rPr>
        <w:t xml:space="preserve">– The contribution and role of the wcp in fostering these </w:t>
      </w:r>
      <w:r w:rsidR="00E8588A" w:rsidRPr="00E02AAB">
        <w:rPr>
          <w:lang w:val="en-US"/>
        </w:rPr>
        <w:t>objectives</w:t>
      </w:r>
      <w:bookmarkEnd w:id="2"/>
      <w:r w:rsidR="00E8588A" w:rsidRPr="00E02AAB">
        <w:rPr>
          <w:lang w:val="en-US"/>
        </w:rPr>
        <w:t xml:space="preserve"> </w:t>
      </w:r>
      <w:bookmarkEnd w:id="3"/>
      <w:r w:rsidR="000C6C90" w:rsidRPr="00E02AAB">
        <w:rPr>
          <w:lang w:val="en-US"/>
        </w:rPr>
        <w:t>(1</w:t>
      </w:r>
      <w:r w:rsidR="00E8588A" w:rsidRPr="00E02AAB">
        <w:rPr>
          <w:lang w:val="en-US"/>
        </w:rPr>
        <w:t>5</w:t>
      </w:r>
      <w:r w:rsidR="000C6C90" w:rsidRPr="00E02AAB">
        <w:rPr>
          <w:lang w:val="en-US"/>
        </w:rPr>
        <w:t>.</w:t>
      </w:r>
      <w:r w:rsidR="004E495E" w:rsidRPr="00E02AAB">
        <w:rPr>
          <w:lang w:val="en-US"/>
        </w:rPr>
        <w:t xml:space="preserve">15 </w:t>
      </w:r>
      <w:r w:rsidR="000C6C90" w:rsidRPr="00E02AAB">
        <w:rPr>
          <w:lang w:val="en-US"/>
        </w:rPr>
        <w:t xml:space="preserve">– </w:t>
      </w:r>
      <w:r w:rsidR="004E495E" w:rsidRPr="00E02AAB">
        <w:rPr>
          <w:lang w:val="en-US"/>
        </w:rPr>
        <w:t>16</w:t>
      </w:r>
      <w:r w:rsidR="000C6C90" w:rsidRPr="00E02AAB">
        <w:rPr>
          <w:lang w:val="en-US"/>
        </w:rPr>
        <w:t>.</w:t>
      </w:r>
      <w:r w:rsidR="004E495E" w:rsidRPr="00E02AAB">
        <w:rPr>
          <w:lang w:val="en-US"/>
        </w:rPr>
        <w:t>30</w:t>
      </w:r>
      <w:r w:rsidR="000C6C90" w:rsidRPr="005D0E8C">
        <w:rPr>
          <w:lang w:val="en-US"/>
        </w:rPr>
        <w:t>)</w:t>
      </w:r>
    </w:p>
    <w:p w14:paraId="19388372" w14:textId="04712556" w:rsidR="000C6C90" w:rsidRPr="00C75CAE" w:rsidRDefault="00787D4C" w:rsidP="008A2FE9">
      <w:pPr>
        <w:rPr>
          <w:szCs w:val="18"/>
          <w:lang w:val="en-US"/>
        </w:rPr>
      </w:pPr>
      <w:r>
        <w:rPr>
          <w:szCs w:val="18"/>
          <w:lang w:val="en-US"/>
        </w:rPr>
        <w:t xml:space="preserve">See separate </w:t>
      </w:r>
      <w:proofErr w:type="spellStart"/>
      <w:r>
        <w:rPr>
          <w:szCs w:val="18"/>
          <w:lang w:val="en-US"/>
        </w:rPr>
        <w:t>programme</w:t>
      </w:r>
      <w:proofErr w:type="spellEnd"/>
      <w:r w:rsidR="006B5D7B">
        <w:rPr>
          <w:szCs w:val="18"/>
          <w:lang w:val="en-US"/>
        </w:rPr>
        <w:t xml:space="preserve"> in the Annex</w:t>
      </w:r>
      <w:r>
        <w:rPr>
          <w:szCs w:val="18"/>
          <w:lang w:val="en-US"/>
        </w:rPr>
        <w:t xml:space="preserve">: </w:t>
      </w:r>
      <w:r w:rsidR="000C6C90" w:rsidRPr="00E8588A">
        <w:rPr>
          <w:szCs w:val="18"/>
          <w:lang w:val="en-US"/>
        </w:rPr>
        <w:t xml:space="preserve">Speakers (including Secretariat staff and Committee Chairs) are invited to discuss the following issues and provide an overview of </w:t>
      </w:r>
      <w:r w:rsidR="000C6C90" w:rsidRPr="00C75CAE">
        <w:rPr>
          <w:szCs w:val="18"/>
          <w:lang w:val="en-US"/>
        </w:rPr>
        <w:t xml:space="preserve">current </w:t>
      </w:r>
      <w:r w:rsidR="00E8588A" w:rsidRPr="00C75CAE">
        <w:rPr>
          <w:szCs w:val="18"/>
          <w:lang w:val="en-US"/>
        </w:rPr>
        <w:t xml:space="preserve">discussions </w:t>
      </w:r>
      <w:r w:rsidR="000C6C90" w:rsidRPr="00C75CAE">
        <w:rPr>
          <w:szCs w:val="18"/>
          <w:lang w:val="en-US"/>
        </w:rPr>
        <w:t xml:space="preserve">negotiations and </w:t>
      </w:r>
      <w:r w:rsidR="00E8588A" w:rsidRPr="00C75CAE">
        <w:rPr>
          <w:szCs w:val="18"/>
          <w:lang w:val="en-US"/>
        </w:rPr>
        <w:t>case studies of projects conducted by WTO Chairs</w:t>
      </w:r>
      <w:r w:rsidR="000C6C90" w:rsidRPr="00C75CAE">
        <w:rPr>
          <w:szCs w:val="18"/>
          <w:lang w:val="en-US"/>
        </w:rPr>
        <w:t>:</w:t>
      </w:r>
    </w:p>
    <w:p w14:paraId="3E6E7B60" w14:textId="2F7FD862" w:rsidR="00E8588A" w:rsidRPr="00BA6718" w:rsidRDefault="00E8588A" w:rsidP="008A2FE9">
      <w:pPr>
        <w:rPr>
          <w:szCs w:val="18"/>
          <w:lang w:val="en-US"/>
        </w:rPr>
      </w:pPr>
    </w:p>
    <w:p w14:paraId="673DD1C8" w14:textId="0F1DC3A7" w:rsidR="00B16054" w:rsidRDefault="00E8588A" w:rsidP="008A2FE9">
      <w:pPr>
        <w:ind w:left="567"/>
        <w:rPr>
          <w:rFonts w:cs="Arial"/>
          <w:szCs w:val="18"/>
          <w:shd w:val="clear" w:color="auto" w:fill="FFFFFF"/>
          <w:lang w:eastAsia="en-GB"/>
        </w:rPr>
      </w:pPr>
      <w:r w:rsidRPr="001D0E35">
        <w:rPr>
          <w:rFonts w:cs="Calibri"/>
          <w:szCs w:val="18"/>
          <w:u w:val="single"/>
          <w:lang w:val="en-US" w:eastAsia="en-GB"/>
        </w:rPr>
        <w:t>Moderator</w:t>
      </w:r>
      <w:r w:rsidR="00B16054">
        <w:rPr>
          <w:rFonts w:cs="Calibri"/>
          <w:szCs w:val="18"/>
          <w:u w:val="single"/>
          <w:lang w:val="en-US" w:eastAsia="en-GB"/>
        </w:rPr>
        <w:t>:</w:t>
      </w:r>
      <w:r w:rsidR="00B16054">
        <w:rPr>
          <w:rFonts w:cs="Calibri"/>
          <w:szCs w:val="18"/>
          <w:lang w:val="en-US" w:eastAsia="en-GB"/>
        </w:rPr>
        <w:t xml:space="preserve"> </w:t>
      </w:r>
      <w:r w:rsidR="00B16054" w:rsidRPr="001D0E35">
        <w:rPr>
          <w:rFonts w:cs="Calibri"/>
          <w:szCs w:val="18"/>
          <w:lang w:eastAsia="en-GB"/>
        </w:rPr>
        <w:t xml:space="preserve">H.E. Etienne </w:t>
      </w:r>
      <w:proofErr w:type="spellStart"/>
      <w:r w:rsidR="00B16054" w:rsidRPr="001D0E35">
        <w:rPr>
          <w:rFonts w:cs="Calibri"/>
          <w:szCs w:val="18"/>
          <w:lang w:eastAsia="en-GB"/>
        </w:rPr>
        <w:t>Oudot</w:t>
      </w:r>
      <w:proofErr w:type="spellEnd"/>
      <w:r w:rsidR="00B16054" w:rsidRPr="001D0E35">
        <w:rPr>
          <w:rFonts w:cs="Calibri"/>
          <w:szCs w:val="18"/>
          <w:lang w:eastAsia="en-GB"/>
        </w:rPr>
        <w:t xml:space="preserve"> de </w:t>
      </w:r>
      <w:proofErr w:type="spellStart"/>
      <w:r w:rsidR="00B16054" w:rsidRPr="001D0E35">
        <w:rPr>
          <w:rFonts w:cs="Calibri"/>
          <w:szCs w:val="18"/>
          <w:lang w:eastAsia="en-GB"/>
        </w:rPr>
        <w:t>Dainville</w:t>
      </w:r>
      <w:proofErr w:type="spellEnd"/>
      <w:r w:rsidR="00B16054" w:rsidRPr="001D0E35">
        <w:rPr>
          <w:rFonts w:cs="Calibri"/>
          <w:szCs w:val="18"/>
          <w:lang w:eastAsia="en-GB"/>
        </w:rPr>
        <w:t xml:space="preserve">, </w:t>
      </w:r>
      <w:r w:rsidR="00B16054" w:rsidRPr="001D0E35">
        <w:rPr>
          <w:rFonts w:cs="Arial"/>
          <w:szCs w:val="18"/>
          <w:shd w:val="clear" w:color="auto" w:fill="FFFFFF"/>
          <w:lang w:eastAsia="en-GB"/>
        </w:rPr>
        <w:t>Permanent Representative of France to WTO (orally confirmed)</w:t>
      </w:r>
    </w:p>
    <w:p w14:paraId="65DCEB5A" w14:textId="49A5C9AF" w:rsidR="00B16054" w:rsidRDefault="00B16054" w:rsidP="008A2FE9">
      <w:pPr>
        <w:rPr>
          <w:rFonts w:cs="Calibri"/>
          <w:szCs w:val="18"/>
          <w:u w:val="single"/>
          <w:lang w:val="en-US" w:eastAsia="en-GB"/>
        </w:rPr>
      </w:pPr>
    </w:p>
    <w:p w14:paraId="6ECF0EF1" w14:textId="43006D92" w:rsidR="0064781C" w:rsidRPr="001D0E35" w:rsidRDefault="0064781C" w:rsidP="008A2FE9">
      <w:pPr>
        <w:ind w:firstLine="567"/>
        <w:rPr>
          <w:rFonts w:cs="Calibri"/>
          <w:szCs w:val="18"/>
          <w:u w:val="single"/>
          <w:lang w:val="en-US" w:eastAsia="en-GB"/>
        </w:rPr>
      </w:pPr>
      <w:r w:rsidRPr="00B16054">
        <w:rPr>
          <w:rFonts w:cs="Arial"/>
          <w:szCs w:val="18"/>
          <w:u w:val="single"/>
          <w:shd w:val="clear" w:color="auto" w:fill="FFFFFF"/>
          <w:lang w:eastAsia="en-GB"/>
        </w:rPr>
        <w:t>Keynote A</w:t>
      </w:r>
      <w:r w:rsidR="001E058F">
        <w:rPr>
          <w:rFonts w:cs="Arial"/>
          <w:szCs w:val="18"/>
          <w:u w:val="single"/>
          <w:shd w:val="clear" w:color="auto" w:fill="FFFFFF"/>
          <w:lang w:eastAsia="en-GB"/>
        </w:rPr>
        <w:t>d</w:t>
      </w:r>
      <w:r w:rsidRPr="00B16054">
        <w:rPr>
          <w:rFonts w:cs="Arial"/>
          <w:szCs w:val="18"/>
          <w:u w:val="single"/>
          <w:shd w:val="clear" w:color="auto" w:fill="FFFFFF"/>
          <w:lang w:eastAsia="en-GB"/>
        </w:rPr>
        <w:t>dress</w:t>
      </w:r>
      <w:r w:rsidRPr="001D0E35">
        <w:rPr>
          <w:rFonts w:cs="Arial"/>
          <w:szCs w:val="18"/>
          <w:shd w:val="clear" w:color="auto" w:fill="FFFFFF"/>
          <w:lang w:eastAsia="en-GB"/>
        </w:rPr>
        <w:t xml:space="preserve">: </w:t>
      </w:r>
      <w:r w:rsidRPr="001D0E35">
        <w:rPr>
          <w:rFonts w:cs="Calibri"/>
          <w:szCs w:val="18"/>
          <w:u w:val="single"/>
          <w:lang w:val="en-US" w:eastAsia="en-GB"/>
        </w:rPr>
        <w:t>Stephen N Karingi, UNECA (confirmed)</w:t>
      </w:r>
    </w:p>
    <w:p w14:paraId="16ACECCC" w14:textId="03050EDA" w:rsidR="00E02AAB" w:rsidRDefault="00E02AAB" w:rsidP="008A2FE9">
      <w:pPr>
        <w:rPr>
          <w:rFonts w:cs="Arial"/>
          <w:b/>
          <w:bCs/>
          <w:szCs w:val="18"/>
          <w:shd w:val="clear" w:color="auto" w:fill="FFFFFF"/>
          <w:lang w:eastAsia="en-GB"/>
        </w:rPr>
      </w:pPr>
    </w:p>
    <w:p w14:paraId="59FE8852" w14:textId="14C09EBD" w:rsidR="0064781C" w:rsidRDefault="00C32339" w:rsidP="008A2FE9">
      <w:pPr>
        <w:spacing w:after="240"/>
        <w:ind w:firstLine="567"/>
        <w:rPr>
          <w:szCs w:val="18"/>
          <w:shd w:val="clear" w:color="auto" w:fill="FFFFFF"/>
        </w:rPr>
      </w:pPr>
      <w:bookmarkStart w:id="4" w:name="_Hlk107228492"/>
      <w:r>
        <w:rPr>
          <w:szCs w:val="18"/>
          <w:shd w:val="clear" w:color="auto" w:fill="FFFFFF"/>
        </w:rPr>
        <w:t>Opening Statement</w:t>
      </w:r>
      <w:r w:rsidR="0064781C">
        <w:rPr>
          <w:szCs w:val="18"/>
          <w:shd w:val="clear" w:color="auto" w:fill="FFFFFF"/>
        </w:rPr>
        <w:t>s</w:t>
      </w:r>
      <w:r>
        <w:rPr>
          <w:szCs w:val="18"/>
          <w:shd w:val="clear" w:color="auto" w:fill="FFFFFF"/>
        </w:rPr>
        <w:t xml:space="preserve">: </w:t>
      </w:r>
    </w:p>
    <w:p w14:paraId="693034DF" w14:textId="6552B151" w:rsidR="0064781C" w:rsidRPr="00B16054" w:rsidRDefault="00E8588A" w:rsidP="008A2FE9">
      <w:pPr>
        <w:spacing w:after="240"/>
        <w:ind w:left="567"/>
        <w:rPr>
          <w:szCs w:val="18"/>
        </w:rPr>
      </w:pPr>
      <w:r w:rsidRPr="00FE5186">
        <w:rPr>
          <w:szCs w:val="18"/>
          <w:shd w:val="clear" w:color="auto" w:fill="FFFFFF"/>
        </w:rPr>
        <w:t xml:space="preserve">H.E. Mrs U. Dwarka-Canabady, </w:t>
      </w:r>
      <w:r w:rsidR="00C32339" w:rsidRPr="00FE5186">
        <w:rPr>
          <w:szCs w:val="18"/>
        </w:rPr>
        <w:t>Chair of the C</w:t>
      </w:r>
      <w:r w:rsidR="006B5D7B">
        <w:rPr>
          <w:szCs w:val="18"/>
        </w:rPr>
        <w:t xml:space="preserve">ommittee for </w:t>
      </w:r>
      <w:r w:rsidR="00C32339" w:rsidRPr="00FE5186">
        <w:rPr>
          <w:szCs w:val="18"/>
        </w:rPr>
        <w:t>T</w:t>
      </w:r>
      <w:r w:rsidR="006B5D7B">
        <w:rPr>
          <w:szCs w:val="18"/>
        </w:rPr>
        <w:t xml:space="preserve">rade and </w:t>
      </w:r>
      <w:r w:rsidR="00C32339" w:rsidRPr="00FE5186">
        <w:rPr>
          <w:szCs w:val="18"/>
        </w:rPr>
        <w:t>D</w:t>
      </w:r>
      <w:r w:rsidR="006B5D7B">
        <w:rPr>
          <w:szCs w:val="18"/>
        </w:rPr>
        <w:t>evelopment</w:t>
      </w:r>
      <w:r w:rsidR="00C32339">
        <w:rPr>
          <w:szCs w:val="18"/>
        </w:rPr>
        <w:t xml:space="preserve">, </w:t>
      </w:r>
      <w:r w:rsidRPr="00FE5186">
        <w:rPr>
          <w:szCs w:val="18"/>
        </w:rPr>
        <w:t xml:space="preserve">Ambassador and Permanent </w:t>
      </w:r>
      <w:r w:rsidR="006B5D7B">
        <w:rPr>
          <w:szCs w:val="18"/>
        </w:rPr>
        <w:t>R</w:t>
      </w:r>
      <w:r w:rsidRPr="00FE5186">
        <w:rPr>
          <w:szCs w:val="18"/>
        </w:rPr>
        <w:t xml:space="preserve">epresentative from Mauritius </w:t>
      </w:r>
      <w:r>
        <w:rPr>
          <w:szCs w:val="18"/>
        </w:rPr>
        <w:t>(confirmed)</w:t>
      </w:r>
    </w:p>
    <w:p w14:paraId="05D154C6" w14:textId="5E3B9272" w:rsidR="00E02AAB" w:rsidRPr="00221C69" w:rsidRDefault="00237454" w:rsidP="008A2FE9">
      <w:pPr>
        <w:spacing w:after="240"/>
        <w:ind w:left="567"/>
        <w:rPr>
          <w:szCs w:val="18"/>
        </w:rPr>
      </w:pPr>
      <w:bookmarkStart w:id="5" w:name="_Hlk107228630"/>
      <w:bookmarkEnd w:id="4"/>
      <w:r w:rsidRPr="00E90FD5">
        <w:lastRenderedPageBreak/>
        <w:t xml:space="preserve">H.E. </w:t>
      </w:r>
      <w:r w:rsidR="004459FE" w:rsidRPr="00E90FD5">
        <w:t xml:space="preserve">Sarah </w:t>
      </w:r>
      <w:proofErr w:type="spellStart"/>
      <w:r w:rsidR="004459FE" w:rsidRPr="00E90FD5">
        <w:t>Ahn</w:t>
      </w:r>
      <w:proofErr w:type="spellEnd"/>
      <w:r w:rsidR="004459FE" w:rsidRPr="00E90FD5">
        <w:t>, Director-General for International Economic Affairs, Ministry of Foreign Affairs of the Republic of Korea</w:t>
      </w:r>
      <w:r w:rsidR="000E0C34" w:rsidRPr="00E90FD5">
        <w:rPr>
          <w:rStyle w:val="FootnoteReference"/>
          <w:szCs w:val="18"/>
        </w:rPr>
        <w:footnoteReference w:id="1"/>
      </w:r>
      <w:bookmarkEnd w:id="5"/>
      <w:r w:rsidR="00513A34" w:rsidRPr="00E90FD5">
        <w:t xml:space="preserve"> (tentatively confirmed)</w:t>
      </w:r>
    </w:p>
    <w:p w14:paraId="61FC446A" w14:textId="33F62AB6" w:rsidR="000F193D" w:rsidRPr="00BA6718" w:rsidRDefault="000F193D" w:rsidP="008A2FE9">
      <w:pPr>
        <w:rPr>
          <w:b/>
          <w:bCs/>
        </w:rPr>
      </w:pPr>
      <w:r w:rsidRPr="00BA6718">
        <w:rPr>
          <w:b/>
          <w:bCs/>
        </w:rPr>
        <w:t xml:space="preserve">Round table: </w:t>
      </w:r>
    </w:p>
    <w:p w14:paraId="4A62B29F" w14:textId="40B94E5E" w:rsidR="00E8588A" w:rsidRDefault="00E8588A" w:rsidP="008A2FE9">
      <w:pPr>
        <w:numPr>
          <w:ilvl w:val="8"/>
          <w:numId w:val="1"/>
        </w:numPr>
        <w:tabs>
          <w:tab w:val="clear" w:pos="1843"/>
          <w:tab w:val="num" w:pos="1276"/>
        </w:tabs>
        <w:ind w:left="1276"/>
        <w:rPr>
          <w:szCs w:val="18"/>
        </w:rPr>
      </w:pPr>
      <w:proofErr w:type="spellStart"/>
      <w:r w:rsidRPr="00C75CAE">
        <w:rPr>
          <w:szCs w:val="18"/>
        </w:rPr>
        <w:t>Dr.</w:t>
      </w:r>
      <w:proofErr w:type="spellEnd"/>
      <w:r w:rsidRPr="00C75CAE">
        <w:rPr>
          <w:szCs w:val="18"/>
        </w:rPr>
        <w:t xml:space="preserve"> Jan Yves Remy, </w:t>
      </w:r>
      <w:r w:rsidR="00C32339">
        <w:rPr>
          <w:szCs w:val="18"/>
        </w:rPr>
        <w:t xml:space="preserve">University of the West Indies, </w:t>
      </w:r>
      <w:r w:rsidRPr="00C75CAE">
        <w:rPr>
          <w:szCs w:val="18"/>
        </w:rPr>
        <w:t>WTO</w:t>
      </w:r>
      <w:r w:rsidRPr="00C75CAE">
        <w:rPr>
          <w:i/>
          <w:iCs/>
          <w:szCs w:val="18"/>
        </w:rPr>
        <w:t xml:space="preserve"> </w:t>
      </w:r>
      <w:r w:rsidRPr="00C75CAE">
        <w:rPr>
          <w:szCs w:val="18"/>
        </w:rPr>
        <w:t>Chair from Barbados: Empower women into trade policy formulation, SDG5</w:t>
      </w:r>
      <w:r w:rsidR="00AB7946">
        <w:rPr>
          <w:szCs w:val="18"/>
        </w:rPr>
        <w:t xml:space="preserve"> (confirmed)</w:t>
      </w:r>
    </w:p>
    <w:p w14:paraId="7C833663" w14:textId="40D2412A" w:rsidR="00E8588A" w:rsidRPr="00C75CAE" w:rsidRDefault="00E8588A" w:rsidP="008A2FE9">
      <w:pPr>
        <w:pStyle w:val="BodyText3"/>
        <w:tabs>
          <w:tab w:val="clear" w:pos="1843"/>
          <w:tab w:val="num" w:pos="1276"/>
        </w:tabs>
        <w:spacing w:after="0"/>
        <w:ind w:left="1276"/>
      </w:pPr>
      <w:proofErr w:type="spellStart"/>
      <w:r w:rsidRPr="00FE5186">
        <w:t>Dr.</w:t>
      </w:r>
      <w:proofErr w:type="spellEnd"/>
      <w:r w:rsidRPr="00FE5186">
        <w:t xml:space="preserve"> Riza Arfani, </w:t>
      </w:r>
      <w:r w:rsidRPr="00FE5186">
        <w:rPr>
          <w:shd w:val="clear" w:color="auto" w:fill="FFFFFF"/>
        </w:rPr>
        <w:t xml:space="preserve">Universitas Gadjah </w:t>
      </w:r>
      <w:proofErr w:type="spellStart"/>
      <w:r w:rsidRPr="00FE5186">
        <w:rPr>
          <w:shd w:val="clear" w:color="auto" w:fill="FFFFFF"/>
        </w:rPr>
        <w:t>Mada</w:t>
      </w:r>
      <w:proofErr w:type="spellEnd"/>
      <w:r w:rsidRPr="00FE5186">
        <w:rPr>
          <w:shd w:val="clear" w:color="auto" w:fill="FFFFFF"/>
        </w:rPr>
        <w:t xml:space="preserve">, WTO </w:t>
      </w:r>
      <w:r w:rsidRPr="00FE5186">
        <w:t>Chair from Indonesia: Trade, circular economy and sustainable development, SDG 12</w:t>
      </w:r>
      <w:r w:rsidR="00AB7946">
        <w:t xml:space="preserve"> (confirmed)</w:t>
      </w:r>
    </w:p>
    <w:p w14:paraId="476B4C23" w14:textId="28A5B256" w:rsidR="00E8588A" w:rsidRDefault="00956F3C" w:rsidP="008A2FE9">
      <w:pPr>
        <w:numPr>
          <w:ilvl w:val="8"/>
          <w:numId w:val="1"/>
        </w:numPr>
        <w:tabs>
          <w:tab w:val="clear" w:pos="1843"/>
          <w:tab w:val="num" w:pos="1276"/>
        </w:tabs>
        <w:ind w:left="1276"/>
        <w:rPr>
          <w:szCs w:val="18"/>
        </w:rPr>
      </w:pPr>
      <w:proofErr w:type="spellStart"/>
      <w:r>
        <w:rPr>
          <w:szCs w:val="18"/>
        </w:rPr>
        <w:t>Dr.</w:t>
      </w:r>
      <w:proofErr w:type="spellEnd"/>
      <w:r>
        <w:rPr>
          <w:szCs w:val="18"/>
        </w:rPr>
        <w:t xml:space="preserve"> Boopen Seetanah, </w:t>
      </w:r>
      <w:r w:rsidR="00C32339">
        <w:rPr>
          <w:szCs w:val="18"/>
        </w:rPr>
        <w:t xml:space="preserve">University of Mauritius, </w:t>
      </w:r>
      <w:r w:rsidR="00E8588A" w:rsidRPr="00C75CAE">
        <w:rPr>
          <w:szCs w:val="18"/>
        </w:rPr>
        <w:t>Chair from Mauritius: Enhance the private sectors and MSMEs as a catalyst to support resilient and inclusive recovery</w:t>
      </w:r>
      <w:r w:rsidR="00AB7946">
        <w:rPr>
          <w:szCs w:val="18"/>
        </w:rPr>
        <w:t xml:space="preserve"> (confirmed)</w:t>
      </w:r>
    </w:p>
    <w:p w14:paraId="595511F8" w14:textId="0FDCEDB0" w:rsidR="00E8588A" w:rsidRPr="00C75CAE" w:rsidRDefault="00E8588A" w:rsidP="008A2FE9">
      <w:pPr>
        <w:pStyle w:val="BodyText3"/>
        <w:tabs>
          <w:tab w:val="clear" w:pos="1843"/>
          <w:tab w:val="num" w:pos="1276"/>
        </w:tabs>
        <w:spacing w:after="0"/>
        <w:ind w:left="1276"/>
      </w:pPr>
      <w:r w:rsidRPr="00C75CAE">
        <w:rPr>
          <w:shd w:val="clear" w:color="auto" w:fill="FFFFFF"/>
        </w:rPr>
        <w:t xml:space="preserve">H.E. </w:t>
      </w:r>
      <w:r w:rsidR="00EA2E05">
        <w:rPr>
          <w:shd w:val="clear" w:color="auto" w:fill="FFFFFF"/>
        </w:rPr>
        <w:t xml:space="preserve">Mr. </w:t>
      </w:r>
      <w:r w:rsidRPr="00C75CAE">
        <w:rPr>
          <w:shd w:val="clear" w:color="auto" w:fill="FFFFFF"/>
        </w:rPr>
        <w:t>Chad Blackman, Ambassador and Permanent Representative of Barbados to the United Nations and Other International Organizations in Geneva</w:t>
      </w:r>
      <w:r>
        <w:rPr>
          <w:shd w:val="clear" w:color="auto" w:fill="FFFFFF"/>
        </w:rPr>
        <w:t xml:space="preserve"> (confirmed)</w:t>
      </w:r>
    </w:p>
    <w:p w14:paraId="080DAD39" w14:textId="1FC7E895" w:rsidR="000C6C90" w:rsidRDefault="00956F3C" w:rsidP="008A2FE9">
      <w:pPr>
        <w:pStyle w:val="BodyText3"/>
        <w:tabs>
          <w:tab w:val="clear" w:pos="1843"/>
          <w:tab w:val="num" w:pos="1276"/>
        </w:tabs>
        <w:spacing w:after="0"/>
        <w:ind w:left="1276"/>
      </w:pPr>
      <w:r>
        <w:rPr>
          <w:shd w:val="clear" w:color="auto" w:fill="FFFFFF"/>
        </w:rPr>
        <w:t>H</w:t>
      </w:r>
      <w:r w:rsidR="00E8588A" w:rsidRPr="00C75CAE">
        <w:rPr>
          <w:shd w:val="clear" w:color="auto" w:fill="FFFFFF"/>
        </w:rPr>
        <w:t>.E</w:t>
      </w:r>
      <w:bookmarkStart w:id="6" w:name="_Hlk107228392"/>
      <w:r w:rsidR="00082D02">
        <w:rPr>
          <w:shd w:val="clear" w:color="auto" w:fill="FFFFFF"/>
        </w:rPr>
        <w:t xml:space="preserve">. </w:t>
      </w:r>
      <w:r w:rsidR="00EA2E05">
        <w:rPr>
          <w:shd w:val="clear" w:color="auto" w:fill="FFFFFF"/>
        </w:rPr>
        <w:t xml:space="preserve">Mr. </w:t>
      </w:r>
      <w:r w:rsidR="00AB7946">
        <w:t xml:space="preserve">Dandy Satria </w:t>
      </w:r>
      <w:proofErr w:type="spellStart"/>
      <w:r w:rsidR="00AB7946">
        <w:t>Iswa</w:t>
      </w:r>
      <w:r w:rsidR="00082D02">
        <w:t>ra</w:t>
      </w:r>
      <w:proofErr w:type="spellEnd"/>
      <w:r w:rsidR="00AB7946">
        <w:t xml:space="preserve">, </w:t>
      </w:r>
      <w:r w:rsidR="00AB7946" w:rsidRPr="00C75CAE">
        <w:rPr>
          <w:shd w:val="clear" w:color="auto" w:fill="FFFFFF"/>
        </w:rPr>
        <w:t xml:space="preserve">Ambassador and </w:t>
      </w:r>
      <w:r w:rsidR="00AB7946">
        <w:rPr>
          <w:shd w:val="clear" w:color="auto" w:fill="FFFFFF"/>
        </w:rPr>
        <w:t xml:space="preserve">Deputy </w:t>
      </w:r>
      <w:r w:rsidR="00AB7946" w:rsidRPr="00C75CAE">
        <w:rPr>
          <w:shd w:val="clear" w:color="auto" w:fill="FFFFFF"/>
        </w:rPr>
        <w:t xml:space="preserve">Permanent Representative </w:t>
      </w:r>
      <w:r>
        <w:rPr>
          <w:shd w:val="clear" w:color="auto" w:fill="FFFFFF"/>
        </w:rPr>
        <w:t xml:space="preserve">of Indonesia </w:t>
      </w:r>
      <w:r w:rsidR="00AB7946">
        <w:rPr>
          <w:shd w:val="clear" w:color="auto" w:fill="FFFFFF"/>
        </w:rPr>
        <w:t xml:space="preserve">to the WTO </w:t>
      </w:r>
      <w:bookmarkEnd w:id="6"/>
      <w:r w:rsidR="00AB7946">
        <w:rPr>
          <w:shd w:val="clear" w:color="auto" w:fill="FFFFFF"/>
        </w:rPr>
        <w:t>(</w:t>
      </w:r>
      <w:r w:rsidR="00082D02">
        <w:rPr>
          <w:shd w:val="clear" w:color="auto" w:fill="FFFFFF"/>
        </w:rPr>
        <w:t>confirmed</w:t>
      </w:r>
      <w:r w:rsidR="00AB7946">
        <w:rPr>
          <w:shd w:val="clear" w:color="auto" w:fill="FFFFFF"/>
        </w:rPr>
        <w:t>)</w:t>
      </w:r>
    </w:p>
    <w:bookmarkEnd w:id="0"/>
    <w:p w14:paraId="2ED50ED2" w14:textId="3EA663C8" w:rsidR="00BF6E1A" w:rsidRDefault="00BF6E1A" w:rsidP="008A2FE9">
      <w:pPr>
        <w:rPr>
          <w:lang w:val="en-US"/>
        </w:rPr>
      </w:pPr>
    </w:p>
    <w:p w14:paraId="104ED32A" w14:textId="34925BD3" w:rsidR="00C3055A" w:rsidRDefault="00455C89" w:rsidP="008A2FE9">
      <w:pPr>
        <w:pStyle w:val="Heading1"/>
      </w:pPr>
      <w:r>
        <w:t xml:space="preserve">Closing </w:t>
      </w:r>
      <w:r w:rsidR="006B5D7B">
        <w:t xml:space="preserve">session: the future of the wto and the wcp </w:t>
      </w:r>
      <w:r>
        <w:t>17:00 – 17:30</w:t>
      </w:r>
    </w:p>
    <w:p w14:paraId="0E099CCB" w14:textId="6A39544B" w:rsidR="006B5D7B" w:rsidRDefault="00CF5523" w:rsidP="008A2FE9">
      <w:pPr>
        <w:spacing w:after="200" w:line="276" w:lineRule="auto"/>
        <w:ind w:left="567"/>
      </w:pPr>
      <w:r>
        <w:t>Discussion on the way forward</w:t>
      </w:r>
      <w:r w:rsidR="00F25954">
        <w:t>, concrete suggestions</w:t>
      </w:r>
      <w:r>
        <w:t xml:space="preserve"> and recommendations to be adopted by Chairs and Board Members </w:t>
      </w:r>
      <w:r w:rsidR="00F25954">
        <w:t xml:space="preserve">for different groups of addressees: </w:t>
      </w:r>
      <w:r>
        <w:t>WTO Senior Management, Group of Phase I and II Chairs, Group of Phase III Chairs, WCP Secretariat, possibly the WTO Memberships or Country Group Coordinators</w:t>
      </w:r>
    </w:p>
    <w:p w14:paraId="0B9030A1" w14:textId="0B007A19" w:rsidR="006B1428" w:rsidRPr="006B1428" w:rsidRDefault="006B1428" w:rsidP="006B1428">
      <w:pPr>
        <w:rPr>
          <w:b/>
          <w:bCs/>
        </w:rPr>
      </w:pPr>
      <w:r w:rsidRPr="006B37FB">
        <w:rPr>
          <w:b/>
          <w:bCs/>
        </w:rPr>
        <w:t xml:space="preserve">Moderator: </w:t>
      </w:r>
      <w:r>
        <w:t>Eloi Laourou, Senior Advisor to the Director-</w:t>
      </w:r>
      <w:r w:rsidR="00820536">
        <w:t>G</w:t>
      </w:r>
      <w:r>
        <w:t>eneral</w:t>
      </w:r>
    </w:p>
    <w:p w14:paraId="35A657F9" w14:textId="77777777" w:rsidR="006B1428" w:rsidRPr="006B37FB" w:rsidRDefault="006B1428" w:rsidP="006B1428">
      <w:pPr>
        <w:rPr>
          <w:b/>
          <w:bCs/>
        </w:rPr>
      </w:pPr>
    </w:p>
    <w:p w14:paraId="68A34B5C" w14:textId="34C0907F" w:rsidR="00BF6E1A" w:rsidRPr="00E90FD5" w:rsidRDefault="00BF6E1A" w:rsidP="00E90FD5">
      <w:pPr>
        <w:spacing w:after="200" w:line="276" w:lineRule="auto"/>
        <w:jc w:val="left"/>
        <w:rPr>
          <w:rFonts w:eastAsiaTheme="majorEastAsia" w:cstheme="majorBidi"/>
          <w:b/>
          <w:bCs/>
          <w:caps/>
          <w:color w:val="006283"/>
          <w:szCs w:val="28"/>
        </w:rPr>
      </w:pPr>
    </w:p>
    <w:sectPr w:rsidR="00BF6E1A" w:rsidRPr="00E90FD5" w:rsidSect="00993506">
      <w:headerReference w:type="default" r:id="rId8"/>
      <w:footerReference w:type="default" r:id="rId9"/>
      <w:headerReference w:type="first" r:id="rId1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BA67" w14:textId="77777777" w:rsidR="00E04B81" w:rsidRDefault="00E04B81" w:rsidP="00ED54E0">
      <w:r>
        <w:separator/>
      </w:r>
    </w:p>
  </w:endnote>
  <w:endnote w:type="continuationSeparator" w:id="0">
    <w:p w14:paraId="577966E7" w14:textId="77777777" w:rsidR="00E04B81" w:rsidRDefault="00E04B8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01126"/>
      <w:docPartObj>
        <w:docPartGallery w:val="Page Numbers (Bottom of Page)"/>
        <w:docPartUnique/>
      </w:docPartObj>
    </w:sdtPr>
    <w:sdtEndPr>
      <w:rPr>
        <w:noProof/>
      </w:rPr>
    </w:sdtEndPr>
    <w:sdtContent>
      <w:p w14:paraId="43804237" w14:textId="0057665B" w:rsidR="00993506" w:rsidRDefault="009935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ADE59" w14:textId="77777777" w:rsidR="00993506" w:rsidRDefault="0099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C1C3" w14:textId="77777777" w:rsidR="00E04B81" w:rsidRDefault="00E04B81" w:rsidP="00ED54E0">
      <w:r>
        <w:separator/>
      </w:r>
    </w:p>
  </w:footnote>
  <w:footnote w:type="continuationSeparator" w:id="0">
    <w:p w14:paraId="3884B7A0" w14:textId="77777777" w:rsidR="00E04B81" w:rsidRDefault="00E04B81" w:rsidP="00ED54E0">
      <w:r>
        <w:continuationSeparator/>
      </w:r>
    </w:p>
  </w:footnote>
  <w:footnote w:id="1">
    <w:p w14:paraId="72F4D917" w14:textId="7037604C" w:rsidR="000E0C34" w:rsidRDefault="000E0C34">
      <w:pPr>
        <w:pStyle w:val="FootnoteText"/>
      </w:pPr>
      <w:r>
        <w:rPr>
          <w:rStyle w:val="FootnoteReference"/>
        </w:rPr>
        <w:footnoteRef/>
      </w:r>
      <w:r>
        <w:t xml:space="preserve"> Depends on arrival time in </w:t>
      </w:r>
      <w:proofErr w:type="gramStart"/>
      <w:r>
        <w:t>Geneva;</w:t>
      </w:r>
      <w:proofErr w:type="gramEnd"/>
      <w:r>
        <w:t xml:space="preserve"> other option morning session with country group representatives.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5337" w14:textId="3FC8E87C" w:rsidR="00ED02CC" w:rsidRPr="00ED02CC" w:rsidRDefault="00ED02CC" w:rsidP="00ED02CC">
    <w:pPr>
      <w:pStyle w:val="Header"/>
      <w:tabs>
        <w:tab w:val="clear" w:pos="4513"/>
        <w:tab w:val="clear" w:pos="9027"/>
        <w:tab w:val="left" w:pos="29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D13C" w14:textId="434E3DCE" w:rsidR="00ED02CC" w:rsidRDefault="00ED02CC" w:rsidP="00ED02CC">
    <w:pPr>
      <w:pStyle w:val="Header"/>
      <w:jc w:val="both"/>
    </w:pPr>
    <w:r w:rsidRPr="00DB6484">
      <w:rPr>
        <w:noProof/>
        <w:lang w:val="en-US"/>
      </w:rPr>
      <w:drawing>
        <wp:inline distT="0" distB="0" distL="0" distR="0" wp14:anchorId="479FB8A9" wp14:editId="557C10EC">
          <wp:extent cx="2653066" cy="847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764" cy="848907"/>
                  </a:xfrm>
                  <a:prstGeom prst="rect">
                    <a:avLst/>
                  </a:prstGeom>
                  <a:noFill/>
                  <a:ln>
                    <a:noFill/>
                  </a:ln>
                </pic:spPr>
              </pic:pic>
            </a:graphicData>
          </a:graphic>
        </wp:inline>
      </w:drawing>
    </w:r>
    <w:r>
      <w:t xml:space="preserve">                                           </w:t>
    </w:r>
    <w:r w:rsidRPr="00663D3E">
      <w:rPr>
        <w:noProof/>
      </w:rPr>
      <w:drawing>
        <wp:inline distT="0" distB="0" distL="0" distR="0" wp14:anchorId="13A20C4C" wp14:editId="4ABE7BED">
          <wp:extent cx="126682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162050"/>
                  </a:xfrm>
                  <a:prstGeom prst="rect">
                    <a:avLst/>
                  </a:prstGeom>
                  <a:noFill/>
                  <a:ln>
                    <a:noFill/>
                  </a:ln>
                </pic:spPr>
              </pic:pic>
            </a:graphicData>
          </a:graphic>
        </wp:inline>
      </w:drawing>
    </w:r>
  </w:p>
  <w:p w14:paraId="67BFD8A4" w14:textId="77777777" w:rsidR="00ED02CC" w:rsidRDefault="00ED02CC" w:rsidP="00ED02CC">
    <w:pPr>
      <w:pStyle w:val="Header"/>
    </w:pPr>
  </w:p>
  <w:p w14:paraId="5E03BA3A" w14:textId="45E6F05B" w:rsidR="00ED02CC" w:rsidRDefault="00ED02CC" w:rsidP="00ED02CC">
    <w:pPr>
      <w:pStyle w:val="Header"/>
      <w:tabs>
        <w:tab w:val="clear" w:pos="4513"/>
        <w:tab w:val="clear" w:pos="9027"/>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5" w15:restartNumberingAfterBreak="0">
    <w:nsid w:val="015B1F6F"/>
    <w:multiLevelType w:val="hybridMultilevel"/>
    <w:tmpl w:val="C12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C690A"/>
    <w:multiLevelType w:val="hybridMultilevel"/>
    <w:tmpl w:val="93A001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01010"/>
    <w:multiLevelType w:val="hybridMultilevel"/>
    <w:tmpl w:val="CE680710"/>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EC7FDC"/>
    <w:multiLevelType w:val="hybridMultilevel"/>
    <w:tmpl w:val="AA4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F70E9"/>
    <w:multiLevelType w:val="hybridMultilevel"/>
    <w:tmpl w:val="D8B6586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A667A1B"/>
    <w:multiLevelType w:val="hybridMultilevel"/>
    <w:tmpl w:val="79B0BD62"/>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15:restartNumberingAfterBreak="0">
    <w:nsid w:val="2E495F68"/>
    <w:multiLevelType w:val="hybridMultilevel"/>
    <w:tmpl w:val="F76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A720F"/>
    <w:multiLevelType w:val="hybridMultilevel"/>
    <w:tmpl w:val="2CECC9DC"/>
    <w:lvl w:ilvl="0" w:tplc="0809001B">
      <w:start w:val="1"/>
      <w:numFmt w:val="lowerRoman"/>
      <w:lvlText w:val="%1."/>
      <w:lvlJc w:val="right"/>
      <w:pPr>
        <w:ind w:left="1134" w:hanging="360"/>
      </w:p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31041D1F"/>
    <w:multiLevelType w:val="hybridMultilevel"/>
    <w:tmpl w:val="AC9A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E1704"/>
    <w:multiLevelType w:val="hybridMultilevel"/>
    <w:tmpl w:val="49AE0B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A774D"/>
    <w:multiLevelType w:val="hybridMultilevel"/>
    <w:tmpl w:val="150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C4AF9"/>
    <w:multiLevelType w:val="hybridMultilevel"/>
    <w:tmpl w:val="6958E9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64A1D"/>
    <w:multiLevelType w:val="hybridMultilevel"/>
    <w:tmpl w:val="FD929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A0631"/>
    <w:multiLevelType w:val="hybridMultilevel"/>
    <w:tmpl w:val="28B4EA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D5FCF"/>
    <w:multiLevelType w:val="hybridMultilevel"/>
    <w:tmpl w:val="10C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944F5"/>
    <w:multiLevelType w:val="hybridMultilevel"/>
    <w:tmpl w:val="D8B658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70D1E"/>
    <w:multiLevelType w:val="hybridMultilevel"/>
    <w:tmpl w:val="5EBE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640A2"/>
    <w:multiLevelType w:val="hybridMultilevel"/>
    <w:tmpl w:val="735AB88E"/>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4" w15:restartNumberingAfterBreak="0">
    <w:nsid w:val="532A33DC"/>
    <w:multiLevelType w:val="hybridMultilevel"/>
    <w:tmpl w:val="ABEE76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948C5"/>
    <w:multiLevelType w:val="multilevel"/>
    <w:tmpl w:val="30B050F8"/>
    <w:styleLink w:val="ListBullets"/>
    <w:lvl w:ilvl="0">
      <w:start w:val="1"/>
      <w:numFmt w:val="bullet"/>
      <w:pStyle w:val="List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color w:val="auto"/>
      </w:rPr>
    </w:lvl>
    <w:lvl w:ilvl="2">
      <w:start w:val="1"/>
      <w:numFmt w:val="bullet"/>
      <w:pStyle w:val="ListBullet3"/>
      <w:lvlText w:val=""/>
      <w:lvlJc w:val="left"/>
      <w:pPr>
        <w:tabs>
          <w:tab w:val="num" w:pos="2268"/>
        </w:tabs>
        <w:ind w:left="2268" w:hanging="567"/>
      </w:pPr>
      <w:rPr>
        <w:rFonts w:ascii="Symbol" w:hAnsi="Symbol" w:hint="default"/>
        <w:color w:val="auto"/>
      </w:rPr>
    </w:lvl>
    <w:lvl w:ilvl="3">
      <w:start w:val="1"/>
      <w:numFmt w:val="bullet"/>
      <w:pStyle w:val="ListBullet4"/>
      <w:lvlText w:val=""/>
      <w:lvlJc w:val="left"/>
      <w:pPr>
        <w:tabs>
          <w:tab w:val="num" w:pos="2155"/>
        </w:tabs>
        <w:ind w:left="2155" w:hanging="341"/>
      </w:pPr>
      <w:rPr>
        <w:rFonts w:ascii="Symbol" w:hAnsi="Symbol" w:hint="default"/>
      </w:rPr>
    </w:lvl>
    <w:lvl w:ilvl="4">
      <w:start w:val="1"/>
      <w:numFmt w:val="bullet"/>
      <w:pStyle w:val="ListBullet5"/>
      <w:lvlText w:val=""/>
      <w:lvlJc w:val="left"/>
      <w:pPr>
        <w:tabs>
          <w:tab w:val="num" w:pos="2495"/>
        </w:tabs>
        <w:ind w:left="2495" w:hanging="340"/>
      </w:pPr>
      <w:rPr>
        <w:rFonts w:ascii="Symbol" w:hAnsi="Symbol" w:hint="default"/>
      </w:rPr>
    </w:lvl>
    <w:lvl w:ilvl="5">
      <w:start w:val="1"/>
      <w:numFmt w:val="bullet"/>
      <w:lvlText w:val=""/>
      <w:lvlJc w:val="left"/>
      <w:pPr>
        <w:tabs>
          <w:tab w:val="num" w:pos="2835"/>
        </w:tabs>
        <w:ind w:left="2835" w:hanging="340"/>
      </w:pPr>
      <w:rPr>
        <w:rFonts w:ascii="Symbol" w:hAnsi="Symbol" w:hint="default"/>
      </w:rPr>
    </w:lvl>
    <w:lvl w:ilvl="6">
      <w:start w:val="1"/>
      <w:numFmt w:val="bullet"/>
      <w:lvlText w:val=""/>
      <w:lvlJc w:val="left"/>
      <w:pPr>
        <w:tabs>
          <w:tab w:val="num" w:pos="3175"/>
        </w:tabs>
        <w:ind w:left="3175" w:hanging="340"/>
      </w:pPr>
      <w:rPr>
        <w:rFonts w:ascii="Symbol" w:hAnsi="Symbol" w:hint="default"/>
      </w:rPr>
    </w:lvl>
    <w:lvl w:ilvl="7">
      <w:start w:val="1"/>
      <w:numFmt w:val="bullet"/>
      <w:lvlText w:val=""/>
      <w:lvlJc w:val="left"/>
      <w:pPr>
        <w:tabs>
          <w:tab w:val="num" w:pos="3515"/>
        </w:tabs>
        <w:ind w:left="3515" w:hanging="340"/>
      </w:pPr>
      <w:rPr>
        <w:rFonts w:ascii="Symbol" w:hAnsi="Symbol" w:hint="default"/>
      </w:rPr>
    </w:lvl>
    <w:lvl w:ilvl="8">
      <w:start w:val="1"/>
      <w:numFmt w:val="bullet"/>
      <w:lvlText w:val=""/>
      <w:lvlJc w:val="left"/>
      <w:pPr>
        <w:tabs>
          <w:tab w:val="num" w:pos="3856"/>
        </w:tabs>
        <w:ind w:left="3856" w:hanging="341"/>
      </w:pPr>
      <w:rPr>
        <w:rFonts w:ascii="Symbol" w:hAnsi="Symbol" w:hint="default"/>
      </w:rPr>
    </w:lvl>
  </w:abstractNum>
  <w:abstractNum w:abstractNumId="26" w15:restartNumberingAfterBreak="0">
    <w:nsid w:val="55CF3167"/>
    <w:multiLevelType w:val="hybridMultilevel"/>
    <w:tmpl w:val="5572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51E12"/>
    <w:multiLevelType w:val="multilevel"/>
    <w:tmpl w:val="C20AAC16"/>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843"/>
        </w:tabs>
        <w:ind w:left="1843" w:hanging="567"/>
      </w:pPr>
      <w:rPr>
        <w:rFonts w:hint="default"/>
      </w:rPr>
    </w:lvl>
  </w:abstractNum>
  <w:abstractNum w:abstractNumId="28" w15:restartNumberingAfterBreak="0">
    <w:nsid w:val="5CEC25CB"/>
    <w:multiLevelType w:val="hybridMultilevel"/>
    <w:tmpl w:val="09F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32D2A"/>
    <w:multiLevelType w:val="hybridMultilevel"/>
    <w:tmpl w:val="F978F8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15:restartNumberingAfterBreak="0">
    <w:nsid w:val="603E0668"/>
    <w:multiLevelType w:val="hybridMultilevel"/>
    <w:tmpl w:val="D8B6586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BB21E2"/>
    <w:multiLevelType w:val="hybridMultilevel"/>
    <w:tmpl w:val="3F587C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4E80"/>
    <w:multiLevelType w:val="hybridMultilevel"/>
    <w:tmpl w:val="BB0EBCD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E02E6"/>
    <w:multiLevelType w:val="hybridMultilevel"/>
    <w:tmpl w:val="D17040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24DC8"/>
    <w:multiLevelType w:val="hybridMultilevel"/>
    <w:tmpl w:val="1316B9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D2F20"/>
    <w:multiLevelType w:val="hybridMultilevel"/>
    <w:tmpl w:val="2A7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626985">
    <w:abstractNumId w:val="27"/>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1134"/>
          </w:tabs>
          <w:ind w:left="1134" w:hanging="567"/>
        </w:pPr>
        <w:rPr>
          <w:rFonts w:hint="default"/>
        </w:rPr>
      </w:lvl>
    </w:lvlOverride>
    <w:lvlOverride w:ilvl="8">
      <w:lvl w:ilvl="8">
        <w:start w:val="1"/>
        <w:numFmt w:val="lowerRoman"/>
        <w:pStyle w:val="BodyText3"/>
        <w:lvlText w:val="%9."/>
        <w:lvlJc w:val="left"/>
        <w:pPr>
          <w:tabs>
            <w:tab w:val="num" w:pos="1843"/>
          </w:tabs>
          <w:ind w:left="1843" w:hanging="567"/>
        </w:pPr>
        <w:rPr>
          <w:rFonts w:hint="default"/>
        </w:rPr>
      </w:lvl>
    </w:lvlOverride>
  </w:num>
  <w:num w:numId="2" w16cid:durableId="1297763730">
    <w:abstractNumId w:val="25"/>
  </w:num>
  <w:num w:numId="3" w16cid:durableId="1065689880">
    <w:abstractNumId w:val="31"/>
  </w:num>
  <w:num w:numId="4" w16cid:durableId="1842349833">
    <w:abstractNumId w:val="4"/>
  </w:num>
  <w:num w:numId="5" w16cid:durableId="140197836">
    <w:abstractNumId w:val="3"/>
  </w:num>
  <w:num w:numId="6" w16cid:durableId="635373203">
    <w:abstractNumId w:val="2"/>
  </w:num>
  <w:num w:numId="7" w16cid:durableId="1779762453">
    <w:abstractNumId w:val="1"/>
  </w:num>
  <w:num w:numId="8" w16cid:durableId="1727218941">
    <w:abstractNumId w:val="0"/>
  </w:num>
  <w:num w:numId="9" w16cid:durableId="1880629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2211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718159">
    <w:abstractNumId w:val="28"/>
  </w:num>
  <w:num w:numId="12" w16cid:durableId="1814905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22686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823278">
    <w:abstractNumId w:val="27"/>
  </w:num>
  <w:num w:numId="15" w16cid:durableId="1868791125">
    <w:abstractNumId w:val="20"/>
  </w:num>
  <w:num w:numId="16" w16cid:durableId="404574617">
    <w:abstractNumId w:val="33"/>
  </w:num>
  <w:num w:numId="17" w16cid:durableId="1043403153">
    <w:abstractNumId w:val="14"/>
  </w:num>
  <w:num w:numId="18" w16cid:durableId="1543517863">
    <w:abstractNumId w:val="17"/>
  </w:num>
  <w:num w:numId="19" w16cid:durableId="461309772">
    <w:abstractNumId w:val="15"/>
  </w:num>
  <w:num w:numId="20" w16cid:durableId="1969192403">
    <w:abstractNumId w:val="12"/>
  </w:num>
  <w:num w:numId="21" w16cid:durableId="1409421102">
    <w:abstractNumId w:val="6"/>
  </w:num>
  <w:num w:numId="22" w16cid:durableId="1563715095">
    <w:abstractNumId w:val="21"/>
  </w:num>
  <w:num w:numId="23" w16cid:durableId="1027943944">
    <w:abstractNumId w:val="16"/>
  </w:num>
  <w:num w:numId="24" w16cid:durableId="107552478">
    <w:abstractNumId w:val="36"/>
  </w:num>
  <w:num w:numId="25" w16cid:durableId="886256515">
    <w:abstractNumId w:val="9"/>
  </w:num>
  <w:num w:numId="26" w16cid:durableId="412825982">
    <w:abstractNumId w:val="26"/>
  </w:num>
  <w:num w:numId="27" w16cid:durableId="1430783469">
    <w:abstractNumId w:val="35"/>
  </w:num>
  <w:num w:numId="28" w16cid:durableId="1528374026">
    <w:abstractNumId w:val="32"/>
  </w:num>
  <w:num w:numId="29" w16cid:durableId="751314179">
    <w:abstractNumId w:val="5"/>
  </w:num>
  <w:num w:numId="30" w16cid:durableId="1104619597">
    <w:abstractNumId w:val="18"/>
  </w:num>
  <w:num w:numId="31" w16cid:durableId="1481577021">
    <w:abstractNumId w:val="34"/>
  </w:num>
  <w:num w:numId="32" w16cid:durableId="1221283054">
    <w:abstractNumId w:val="24"/>
  </w:num>
  <w:num w:numId="33" w16cid:durableId="270356677">
    <w:abstractNumId w:val="22"/>
  </w:num>
  <w:num w:numId="34" w16cid:durableId="1024014324">
    <w:abstractNumId w:val="19"/>
  </w:num>
  <w:num w:numId="35" w16cid:durableId="327758231">
    <w:abstractNumId w:val="7"/>
  </w:num>
  <w:num w:numId="36" w16cid:durableId="600533046">
    <w:abstractNumId w:val="23"/>
  </w:num>
  <w:num w:numId="37" w16cid:durableId="1158763139">
    <w:abstractNumId w:val="29"/>
  </w:num>
  <w:num w:numId="38" w16cid:durableId="1259217603">
    <w:abstractNumId w:val="11"/>
  </w:num>
  <w:num w:numId="39" w16cid:durableId="1801144932">
    <w:abstractNumId w:val="13"/>
  </w:num>
  <w:num w:numId="40" w16cid:durableId="1726755504">
    <w:abstractNumId w:val="10"/>
  </w:num>
  <w:num w:numId="41" w16cid:durableId="144893618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EB"/>
    <w:rsid w:val="000027B1"/>
    <w:rsid w:val="00006B85"/>
    <w:rsid w:val="0000795E"/>
    <w:rsid w:val="000106E0"/>
    <w:rsid w:val="000111BB"/>
    <w:rsid w:val="00011D9B"/>
    <w:rsid w:val="00012C1E"/>
    <w:rsid w:val="00013190"/>
    <w:rsid w:val="00017365"/>
    <w:rsid w:val="00020FDD"/>
    <w:rsid w:val="000211DF"/>
    <w:rsid w:val="000221EC"/>
    <w:rsid w:val="00022C0F"/>
    <w:rsid w:val="0002392D"/>
    <w:rsid w:val="000240D6"/>
    <w:rsid w:val="000272F6"/>
    <w:rsid w:val="000330C0"/>
    <w:rsid w:val="00034137"/>
    <w:rsid w:val="00036334"/>
    <w:rsid w:val="00037AC4"/>
    <w:rsid w:val="00040751"/>
    <w:rsid w:val="000423BF"/>
    <w:rsid w:val="00042C4A"/>
    <w:rsid w:val="00045865"/>
    <w:rsid w:val="00047CE8"/>
    <w:rsid w:val="00050841"/>
    <w:rsid w:val="00052522"/>
    <w:rsid w:val="000552C1"/>
    <w:rsid w:val="000574DA"/>
    <w:rsid w:val="0006111D"/>
    <w:rsid w:val="00062079"/>
    <w:rsid w:val="00063874"/>
    <w:rsid w:val="00064B32"/>
    <w:rsid w:val="00065559"/>
    <w:rsid w:val="00065B4D"/>
    <w:rsid w:val="000702FC"/>
    <w:rsid w:val="0007176F"/>
    <w:rsid w:val="000734C6"/>
    <w:rsid w:val="00077E91"/>
    <w:rsid w:val="000805C1"/>
    <w:rsid w:val="00080E09"/>
    <w:rsid w:val="00081742"/>
    <w:rsid w:val="00082D02"/>
    <w:rsid w:val="00084330"/>
    <w:rsid w:val="0008694D"/>
    <w:rsid w:val="00087DD3"/>
    <w:rsid w:val="00092C7C"/>
    <w:rsid w:val="00093FAA"/>
    <w:rsid w:val="00095EE4"/>
    <w:rsid w:val="00097F79"/>
    <w:rsid w:val="000A097F"/>
    <w:rsid w:val="000A4945"/>
    <w:rsid w:val="000A5376"/>
    <w:rsid w:val="000A7F2E"/>
    <w:rsid w:val="000B0BDE"/>
    <w:rsid w:val="000B1393"/>
    <w:rsid w:val="000B1BC6"/>
    <w:rsid w:val="000B1F06"/>
    <w:rsid w:val="000B31E1"/>
    <w:rsid w:val="000B5200"/>
    <w:rsid w:val="000B6439"/>
    <w:rsid w:val="000C3639"/>
    <w:rsid w:val="000C43BF"/>
    <w:rsid w:val="000C465B"/>
    <w:rsid w:val="000C52AF"/>
    <w:rsid w:val="000C65A3"/>
    <w:rsid w:val="000C67A6"/>
    <w:rsid w:val="000C6C03"/>
    <w:rsid w:val="000C6C90"/>
    <w:rsid w:val="000D1FB3"/>
    <w:rsid w:val="000D2294"/>
    <w:rsid w:val="000E0C34"/>
    <w:rsid w:val="000E0ED7"/>
    <w:rsid w:val="000E1738"/>
    <w:rsid w:val="000E21B9"/>
    <w:rsid w:val="000E274D"/>
    <w:rsid w:val="000E5F05"/>
    <w:rsid w:val="000E648D"/>
    <w:rsid w:val="000F144D"/>
    <w:rsid w:val="000F193D"/>
    <w:rsid w:val="000F2133"/>
    <w:rsid w:val="000F24B2"/>
    <w:rsid w:val="000F430B"/>
    <w:rsid w:val="000F4BFF"/>
    <w:rsid w:val="001010FB"/>
    <w:rsid w:val="00103727"/>
    <w:rsid w:val="001037B9"/>
    <w:rsid w:val="001061AC"/>
    <w:rsid w:val="00106BD5"/>
    <w:rsid w:val="0010759E"/>
    <w:rsid w:val="00111942"/>
    <w:rsid w:val="00111C17"/>
    <w:rsid w:val="00112AD7"/>
    <w:rsid w:val="0011356B"/>
    <w:rsid w:val="00115952"/>
    <w:rsid w:val="0011612B"/>
    <w:rsid w:val="00120246"/>
    <w:rsid w:val="001240CF"/>
    <w:rsid w:val="00125472"/>
    <w:rsid w:val="001277F4"/>
    <w:rsid w:val="00130352"/>
    <w:rsid w:val="00130D66"/>
    <w:rsid w:val="0013337F"/>
    <w:rsid w:val="0013591E"/>
    <w:rsid w:val="00136A03"/>
    <w:rsid w:val="00141128"/>
    <w:rsid w:val="001411AB"/>
    <w:rsid w:val="00144BBA"/>
    <w:rsid w:val="00145B47"/>
    <w:rsid w:val="0014644D"/>
    <w:rsid w:val="00150494"/>
    <w:rsid w:val="00150BCD"/>
    <w:rsid w:val="00152634"/>
    <w:rsid w:val="00152DF4"/>
    <w:rsid w:val="00152E83"/>
    <w:rsid w:val="00153802"/>
    <w:rsid w:val="00153DBA"/>
    <w:rsid w:val="00156F2A"/>
    <w:rsid w:val="00157017"/>
    <w:rsid w:val="001579A6"/>
    <w:rsid w:val="001579BA"/>
    <w:rsid w:val="001610DD"/>
    <w:rsid w:val="0016343F"/>
    <w:rsid w:val="00163B1E"/>
    <w:rsid w:val="00166C76"/>
    <w:rsid w:val="00172837"/>
    <w:rsid w:val="001734DD"/>
    <w:rsid w:val="00175BB5"/>
    <w:rsid w:val="001807CB"/>
    <w:rsid w:val="00182216"/>
    <w:rsid w:val="00182B84"/>
    <w:rsid w:val="0018331C"/>
    <w:rsid w:val="00183BBA"/>
    <w:rsid w:val="00184242"/>
    <w:rsid w:val="00185D25"/>
    <w:rsid w:val="001866FD"/>
    <w:rsid w:val="00187133"/>
    <w:rsid w:val="0019261A"/>
    <w:rsid w:val="00192ED8"/>
    <w:rsid w:val="001946F2"/>
    <w:rsid w:val="0019526D"/>
    <w:rsid w:val="001A0BBE"/>
    <w:rsid w:val="001A3AD5"/>
    <w:rsid w:val="001A4C10"/>
    <w:rsid w:val="001A7189"/>
    <w:rsid w:val="001B1194"/>
    <w:rsid w:val="001B1AFA"/>
    <w:rsid w:val="001B44F3"/>
    <w:rsid w:val="001C1396"/>
    <w:rsid w:val="001C1676"/>
    <w:rsid w:val="001C1C93"/>
    <w:rsid w:val="001C1E35"/>
    <w:rsid w:val="001C3232"/>
    <w:rsid w:val="001C34AB"/>
    <w:rsid w:val="001C417D"/>
    <w:rsid w:val="001C569D"/>
    <w:rsid w:val="001C62AA"/>
    <w:rsid w:val="001C6D6D"/>
    <w:rsid w:val="001C71A0"/>
    <w:rsid w:val="001D0E35"/>
    <w:rsid w:val="001D0F5C"/>
    <w:rsid w:val="001D0F83"/>
    <w:rsid w:val="001D30B3"/>
    <w:rsid w:val="001D4216"/>
    <w:rsid w:val="001D6DE5"/>
    <w:rsid w:val="001D7042"/>
    <w:rsid w:val="001E058F"/>
    <w:rsid w:val="001E0675"/>
    <w:rsid w:val="001E291F"/>
    <w:rsid w:val="001E346E"/>
    <w:rsid w:val="001E6E1F"/>
    <w:rsid w:val="001E7A7E"/>
    <w:rsid w:val="001F2159"/>
    <w:rsid w:val="001F2DDE"/>
    <w:rsid w:val="001F56C1"/>
    <w:rsid w:val="001F6A94"/>
    <w:rsid w:val="0020002C"/>
    <w:rsid w:val="0020110E"/>
    <w:rsid w:val="00201ABA"/>
    <w:rsid w:val="0020233C"/>
    <w:rsid w:val="00210042"/>
    <w:rsid w:val="00210627"/>
    <w:rsid w:val="002116B0"/>
    <w:rsid w:val="00211BFD"/>
    <w:rsid w:val="0021236A"/>
    <w:rsid w:val="00221C69"/>
    <w:rsid w:val="00221F8C"/>
    <w:rsid w:val="002248F5"/>
    <w:rsid w:val="00224A8C"/>
    <w:rsid w:val="0022740F"/>
    <w:rsid w:val="0022747A"/>
    <w:rsid w:val="00227FEB"/>
    <w:rsid w:val="0023008B"/>
    <w:rsid w:val="0023037C"/>
    <w:rsid w:val="00233408"/>
    <w:rsid w:val="00233476"/>
    <w:rsid w:val="0023552E"/>
    <w:rsid w:val="0023692E"/>
    <w:rsid w:val="002372BE"/>
    <w:rsid w:val="00237417"/>
    <w:rsid w:val="00237454"/>
    <w:rsid w:val="002377B0"/>
    <w:rsid w:val="00240663"/>
    <w:rsid w:val="00244878"/>
    <w:rsid w:val="00245447"/>
    <w:rsid w:val="0025038E"/>
    <w:rsid w:val="00251DD2"/>
    <w:rsid w:val="00254B26"/>
    <w:rsid w:val="00255A0B"/>
    <w:rsid w:val="0025741F"/>
    <w:rsid w:val="00257E8A"/>
    <w:rsid w:val="002603FF"/>
    <w:rsid w:val="00263B19"/>
    <w:rsid w:val="00267B7A"/>
    <w:rsid w:val="0027067B"/>
    <w:rsid w:val="002727BB"/>
    <w:rsid w:val="00273787"/>
    <w:rsid w:val="00274317"/>
    <w:rsid w:val="00274FDA"/>
    <w:rsid w:val="0027547C"/>
    <w:rsid w:val="0027644E"/>
    <w:rsid w:val="0028131E"/>
    <w:rsid w:val="00281351"/>
    <w:rsid w:val="00284AA7"/>
    <w:rsid w:val="00284C13"/>
    <w:rsid w:val="0028561D"/>
    <w:rsid w:val="00291762"/>
    <w:rsid w:val="0029265D"/>
    <w:rsid w:val="00293FCC"/>
    <w:rsid w:val="0029534F"/>
    <w:rsid w:val="00295590"/>
    <w:rsid w:val="0029698D"/>
    <w:rsid w:val="00296A68"/>
    <w:rsid w:val="0029712E"/>
    <w:rsid w:val="002974FB"/>
    <w:rsid w:val="002A15A8"/>
    <w:rsid w:val="002A15FB"/>
    <w:rsid w:val="002A1896"/>
    <w:rsid w:val="002A210F"/>
    <w:rsid w:val="002A6940"/>
    <w:rsid w:val="002B169C"/>
    <w:rsid w:val="002B1A75"/>
    <w:rsid w:val="002B4AFB"/>
    <w:rsid w:val="002B5CDD"/>
    <w:rsid w:val="002C1A7C"/>
    <w:rsid w:val="002C59FE"/>
    <w:rsid w:val="002C5FCC"/>
    <w:rsid w:val="002C6A4C"/>
    <w:rsid w:val="002D01AB"/>
    <w:rsid w:val="002D2558"/>
    <w:rsid w:val="002D2F39"/>
    <w:rsid w:val="002D3586"/>
    <w:rsid w:val="002D42AD"/>
    <w:rsid w:val="002D665E"/>
    <w:rsid w:val="002D6686"/>
    <w:rsid w:val="002D7BA3"/>
    <w:rsid w:val="002E0A14"/>
    <w:rsid w:val="002E0FF1"/>
    <w:rsid w:val="002E249B"/>
    <w:rsid w:val="002F3550"/>
    <w:rsid w:val="002F38A4"/>
    <w:rsid w:val="002F7FD7"/>
    <w:rsid w:val="003009C9"/>
    <w:rsid w:val="00300C53"/>
    <w:rsid w:val="003024F1"/>
    <w:rsid w:val="00303330"/>
    <w:rsid w:val="00304385"/>
    <w:rsid w:val="00306682"/>
    <w:rsid w:val="00307E4A"/>
    <w:rsid w:val="00311BE2"/>
    <w:rsid w:val="00312435"/>
    <w:rsid w:val="00312E26"/>
    <w:rsid w:val="00314A63"/>
    <w:rsid w:val="003163D5"/>
    <w:rsid w:val="00317F9F"/>
    <w:rsid w:val="00320249"/>
    <w:rsid w:val="00321609"/>
    <w:rsid w:val="0032229E"/>
    <w:rsid w:val="00324949"/>
    <w:rsid w:val="003304E2"/>
    <w:rsid w:val="0033065E"/>
    <w:rsid w:val="0033189F"/>
    <w:rsid w:val="00331DE7"/>
    <w:rsid w:val="00332C4B"/>
    <w:rsid w:val="00333783"/>
    <w:rsid w:val="00334DFC"/>
    <w:rsid w:val="00343C62"/>
    <w:rsid w:val="00346F34"/>
    <w:rsid w:val="00346FEB"/>
    <w:rsid w:val="0035253D"/>
    <w:rsid w:val="00355D11"/>
    <w:rsid w:val="0035623E"/>
    <w:rsid w:val="00357234"/>
    <w:rsid w:val="003572B4"/>
    <w:rsid w:val="00360305"/>
    <w:rsid w:val="003615F7"/>
    <w:rsid w:val="003616BF"/>
    <w:rsid w:val="00362499"/>
    <w:rsid w:val="003639FC"/>
    <w:rsid w:val="0036535F"/>
    <w:rsid w:val="00365507"/>
    <w:rsid w:val="003676A6"/>
    <w:rsid w:val="00367CEE"/>
    <w:rsid w:val="00371F2B"/>
    <w:rsid w:val="00373503"/>
    <w:rsid w:val="00375AF2"/>
    <w:rsid w:val="00375E6D"/>
    <w:rsid w:val="00375F4F"/>
    <w:rsid w:val="003773B2"/>
    <w:rsid w:val="003779B1"/>
    <w:rsid w:val="00383F10"/>
    <w:rsid w:val="00386B20"/>
    <w:rsid w:val="0038757B"/>
    <w:rsid w:val="003910E7"/>
    <w:rsid w:val="00393850"/>
    <w:rsid w:val="003967DA"/>
    <w:rsid w:val="003A0D38"/>
    <w:rsid w:val="003A78BC"/>
    <w:rsid w:val="003B4633"/>
    <w:rsid w:val="003B4D98"/>
    <w:rsid w:val="003C255F"/>
    <w:rsid w:val="003C7E10"/>
    <w:rsid w:val="003D10B8"/>
    <w:rsid w:val="003D3A11"/>
    <w:rsid w:val="003D4305"/>
    <w:rsid w:val="003D67BA"/>
    <w:rsid w:val="003D721B"/>
    <w:rsid w:val="003D7C3C"/>
    <w:rsid w:val="003E011F"/>
    <w:rsid w:val="003E0BFB"/>
    <w:rsid w:val="003E4E66"/>
    <w:rsid w:val="003E55F9"/>
    <w:rsid w:val="003E5A65"/>
    <w:rsid w:val="003F0EFB"/>
    <w:rsid w:val="003F477C"/>
    <w:rsid w:val="003F6B44"/>
    <w:rsid w:val="00400BA9"/>
    <w:rsid w:val="00406116"/>
    <w:rsid w:val="0040669F"/>
    <w:rsid w:val="00412287"/>
    <w:rsid w:val="0041233E"/>
    <w:rsid w:val="004123C9"/>
    <w:rsid w:val="00412E3C"/>
    <w:rsid w:val="004140C6"/>
    <w:rsid w:val="00414180"/>
    <w:rsid w:val="00421A57"/>
    <w:rsid w:val="0042694A"/>
    <w:rsid w:val="00430A1F"/>
    <w:rsid w:val="00430C2A"/>
    <w:rsid w:val="00432348"/>
    <w:rsid w:val="00432B11"/>
    <w:rsid w:val="00437D8A"/>
    <w:rsid w:val="004424DB"/>
    <w:rsid w:val="00442E48"/>
    <w:rsid w:val="004459FE"/>
    <w:rsid w:val="00445C20"/>
    <w:rsid w:val="00450458"/>
    <w:rsid w:val="0045128B"/>
    <w:rsid w:val="0045433B"/>
    <w:rsid w:val="00454768"/>
    <w:rsid w:val="00454DE7"/>
    <w:rsid w:val="00454FB8"/>
    <w:rsid w:val="004551EC"/>
    <w:rsid w:val="00455C89"/>
    <w:rsid w:val="00457C14"/>
    <w:rsid w:val="00461033"/>
    <w:rsid w:val="0046259D"/>
    <w:rsid w:val="0046287D"/>
    <w:rsid w:val="0046547B"/>
    <w:rsid w:val="004660A0"/>
    <w:rsid w:val="00466349"/>
    <w:rsid w:val="00467032"/>
    <w:rsid w:val="0046754A"/>
    <w:rsid w:val="00471EB2"/>
    <w:rsid w:val="00472FE0"/>
    <w:rsid w:val="0047358F"/>
    <w:rsid w:val="00474426"/>
    <w:rsid w:val="004750D2"/>
    <w:rsid w:val="00475D9B"/>
    <w:rsid w:val="004765E7"/>
    <w:rsid w:val="00485458"/>
    <w:rsid w:val="00485748"/>
    <w:rsid w:val="0048632E"/>
    <w:rsid w:val="00490D65"/>
    <w:rsid w:val="00494091"/>
    <w:rsid w:val="004944EF"/>
    <w:rsid w:val="004958AC"/>
    <w:rsid w:val="00496EBB"/>
    <w:rsid w:val="00497A99"/>
    <w:rsid w:val="004A2D0B"/>
    <w:rsid w:val="004A31FF"/>
    <w:rsid w:val="004B1E37"/>
    <w:rsid w:val="004B33FB"/>
    <w:rsid w:val="004C44ED"/>
    <w:rsid w:val="004C4F7C"/>
    <w:rsid w:val="004C6CF0"/>
    <w:rsid w:val="004C7E29"/>
    <w:rsid w:val="004C7EA9"/>
    <w:rsid w:val="004D01CD"/>
    <w:rsid w:val="004D116B"/>
    <w:rsid w:val="004D2992"/>
    <w:rsid w:val="004D3360"/>
    <w:rsid w:val="004D75E4"/>
    <w:rsid w:val="004E0369"/>
    <w:rsid w:val="004E2689"/>
    <w:rsid w:val="004E29F3"/>
    <w:rsid w:val="004E31F6"/>
    <w:rsid w:val="004E495E"/>
    <w:rsid w:val="004E5D2A"/>
    <w:rsid w:val="004E7026"/>
    <w:rsid w:val="004E7860"/>
    <w:rsid w:val="004E78ED"/>
    <w:rsid w:val="004F203A"/>
    <w:rsid w:val="004F219D"/>
    <w:rsid w:val="004F6714"/>
    <w:rsid w:val="004F7B1B"/>
    <w:rsid w:val="00500245"/>
    <w:rsid w:val="0050046F"/>
    <w:rsid w:val="00500BC2"/>
    <w:rsid w:val="0050316C"/>
    <w:rsid w:val="00504834"/>
    <w:rsid w:val="00504CBE"/>
    <w:rsid w:val="00510D76"/>
    <w:rsid w:val="0051103C"/>
    <w:rsid w:val="00512FF5"/>
    <w:rsid w:val="00513A34"/>
    <w:rsid w:val="005161C4"/>
    <w:rsid w:val="00516C94"/>
    <w:rsid w:val="00517920"/>
    <w:rsid w:val="0052119F"/>
    <w:rsid w:val="00524E14"/>
    <w:rsid w:val="005253F7"/>
    <w:rsid w:val="00526A51"/>
    <w:rsid w:val="005273A0"/>
    <w:rsid w:val="00527849"/>
    <w:rsid w:val="00527DE0"/>
    <w:rsid w:val="00532AD0"/>
    <w:rsid w:val="00532B67"/>
    <w:rsid w:val="005336B8"/>
    <w:rsid w:val="005428B4"/>
    <w:rsid w:val="00543920"/>
    <w:rsid w:val="00544ECB"/>
    <w:rsid w:val="00546216"/>
    <w:rsid w:val="005476B9"/>
    <w:rsid w:val="00550C10"/>
    <w:rsid w:val="0056094C"/>
    <w:rsid w:val="005614F0"/>
    <w:rsid w:val="0056626B"/>
    <w:rsid w:val="0056640A"/>
    <w:rsid w:val="005674FC"/>
    <w:rsid w:val="00570E0D"/>
    <w:rsid w:val="005749E0"/>
    <w:rsid w:val="00577650"/>
    <w:rsid w:val="00584025"/>
    <w:rsid w:val="00584063"/>
    <w:rsid w:val="005876D4"/>
    <w:rsid w:val="0058772B"/>
    <w:rsid w:val="0059096D"/>
    <w:rsid w:val="005913A7"/>
    <w:rsid w:val="005915E9"/>
    <w:rsid w:val="00592C7A"/>
    <w:rsid w:val="005954B4"/>
    <w:rsid w:val="0059683F"/>
    <w:rsid w:val="005971D9"/>
    <w:rsid w:val="005973CC"/>
    <w:rsid w:val="005A0410"/>
    <w:rsid w:val="005A19F9"/>
    <w:rsid w:val="005A2C9A"/>
    <w:rsid w:val="005A4163"/>
    <w:rsid w:val="005A5DF0"/>
    <w:rsid w:val="005A61D9"/>
    <w:rsid w:val="005B04B9"/>
    <w:rsid w:val="005B1242"/>
    <w:rsid w:val="005B2B4F"/>
    <w:rsid w:val="005B4914"/>
    <w:rsid w:val="005B5852"/>
    <w:rsid w:val="005B5FA1"/>
    <w:rsid w:val="005B68C7"/>
    <w:rsid w:val="005B7054"/>
    <w:rsid w:val="005B7371"/>
    <w:rsid w:val="005C02BF"/>
    <w:rsid w:val="005C38FF"/>
    <w:rsid w:val="005C69A2"/>
    <w:rsid w:val="005D0152"/>
    <w:rsid w:val="005D0E8C"/>
    <w:rsid w:val="005D393F"/>
    <w:rsid w:val="005D5981"/>
    <w:rsid w:val="005D686B"/>
    <w:rsid w:val="005E5896"/>
    <w:rsid w:val="005E7170"/>
    <w:rsid w:val="005F30CB"/>
    <w:rsid w:val="005F5266"/>
    <w:rsid w:val="005F6D0E"/>
    <w:rsid w:val="005F6EB7"/>
    <w:rsid w:val="005F7979"/>
    <w:rsid w:val="006000C4"/>
    <w:rsid w:val="006006A0"/>
    <w:rsid w:val="00600BAA"/>
    <w:rsid w:val="00602F60"/>
    <w:rsid w:val="00603477"/>
    <w:rsid w:val="00606EE0"/>
    <w:rsid w:val="006070E5"/>
    <w:rsid w:val="00610FE3"/>
    <w:rsid w:val="006118E4"/>
    <w:rsid w:val="006124BB"/>
    <w:rsid w:val="00612644"/>
    <w:rsid w:val="0061406A"/>
    <w:rsid w:val="0061425E"/>
    <w:rsid w:val="00616123"/>
    <w:rsid w:val="00627877"/>
    <w:rsid w:val="00630683"/>
    <w:rsid w:val="00634AFD"/>
    <w:rsid w:val="00637807"/>
    <w:rsid w:val="0064032D"/>
    <w:rsid w:val="00643E29"/>
    <w:rsid w:val="0064402D"/>
    <w:rsid w:val="00644F55"/>
    <w:rsid w:val="00646AB4"/>
    <w:rsid w:val="0064781C"/>
    <w:rsid w:val="006503C4"/>
    <w:rsid w:val="006538C4"/>
    <w:rsid w:val="00660E5E"/>
    <w:rsid w:val="00661C97"/>
    <w:rsid w:val="0066644B"/>
    <w:rsid w:val="00667493"/>
    <w:rsid w:val="0067114C"/>
    <w:rsid w:val="00674CCD"/>
    <w:rsid w:val="00676F15"/>
    <w:rsid w:val="006777EC"/>
    <w:rsid w:val="00682153"/>
    <w:rsid w:val="00684070"/>
    <w:rsid w:val="00686855"/>
    <w:rsid w:val="00690A76"/>
    <w:rsid w:val="006915D2"/>
    <w:rsid w:val="00692074"/>
    <w:rsid w:val="00692CAA"/>
    <w:rsid w:val="00694019"/>
    <w:rsid w:val="00694095"/>
    <w:rsid w:val="00697770"/>
    <w:rsid w:val="006A18DC"/>
    <w:rsid w:val="006A2D62"/>
    <w:rsid w:val="006A3038"/>
    <w:rsid w:val="006A3130"/>
    <w:rsid w:val="006A540D"/>
    <w:rsid w:val="006A6551"/>
    <w:rsid w:val="006A6CF0"/>
    <w:rsid w:val="006A766D"/>
    <w:rsid w:val="006B1001"/>
    <w:rsid w:val="006B1428"/>
    <w:rsid w:val="006B234D"/>
    <w:rsid w:val="006B37FB"/>
    <w:rsid w:val="006B4B3B"/>
    <w:rsid w:val="006B5B76"/>
    <w:rsid w:val="006B5D7B"/>
    <w:rsid w:val="006B76D7"/>
    <w:rsid w:val="006C0456"/>
    <w:rsid w:val="006C047A"/>
    <w:rsid w:val="006C0A12"/>
    <w:rsid w:val="006C343F"/>
    <w:rsid w:val="006C4123"/>
    <w:rsid w:val="006C53F6"/>
    <w:rsid w:val="006C58DE"/>
    <w:rsid w:val="006D333F"/>
    <w:rsid w:val="006D3CBC"/>
    <w:rsid w:val="006D4282"/>
    <w:rsid w:val="006D5042"/>
    <w:rsid w:val="006D6742"/>
    <w:rsid w:val="006D7206"/>
    <w:rsid w:val="006D7D7F"/>
    <w:rsid w:val="006E06F1"/>
    <w:rsid w:val="006E0C0E"/>
    <w:rsid w:val="006E19DF"/>
    <w:rsid w:val="006E294F"/>
    <w:rsid w:val="006E3365"/>
    <w:rsid w:val="006E3654"/>
    <w:rsid w:val="006E3775"/>
    <w:rsid w:val="006E3ACA"/>
    <w:rsid w:val="006E414B"/>
    <w:rsid w:val="006E5083"/>
    <w:rsid w:val="006E6193"/>
    <w:rsid w:val="006E7565"/>
    <w:rsid w:val="006E7841"/>
    <w:rsid w:val="006E7B93"/>
    <w:rsid w:val="006E7EB6"/>
    <w:rsid w:val="006F5826"/>
    <w:rsid w:val="007000DC"/>
    <w:rsid w:val="00700181"/>
    <w:rsid w:val="00703928"/>
    <w:rsid w:val="00705F87"/>
    <w:rsid w:val="00707049"/>
    <w:rsid w:val="00707C6B"/>
    <w:rsid w:val="00707EF5"/>
    <w:rsid w:val="00710FC4"/>
    <w:rsid w:val="00712E14"/>
    <w:rsid w:val="007141CF"/>
    <w:rsid w:val="00714EAF"/>
    <w:rsid w:val="0071538A"/>
    <w:rsid w:val="0071544C"/>
    <w:rsid w:val="0072216C"/>
    <w:rsid w:val="007250AE"/>
    <w:rsid w:val="007271D1"/>
    <w:rsid w:val="00732B39"/>
    <w:rsid w:val="00734CA6"/>
    <w:rsid w:val="00734D22"/>
    <w:rsid w:val="00734F0A"/>
    <w:rsid w:val="00736A93"/>
    <w:rsid w:val="00737C10"/>
    <w:rsid w:val="00742404"/>
    <w:rsid w:val="00743680"/>
    <w:rsid w:val="00745146"/>
    <w:rsid w:val="0074635B"/>
    <w:rsid w:val="007466C3"/>
    <w:rsid w:val="00751BC9"/>
    <w:rsid w:val="00755B63"/>
    <w:rsid w:val="0075602B"/>
    <w:rsid w:val="007565D7"/>
    <w:rsid w:val="00756EB9"/>
    <w:rsid w:val="007575D2"/>
    <w:rsid w:val="007577E3"/>
    <w:rsid w:val="00757CAF"/>
    <w:rsid w:val="007605CB"/>
    <w:rsid w:val="00760DB3"/>
    <w:rsid w:val="00762F55"/>
    <w:rsid w:val="0076303D"/>
    <w:rsid w:val="00763153"/>
    <w:rsid w:val="00763B66"/>
    <w:rsid w:val="00767204"/>
    <w:rsid w:val="007676C8"/>
    <w:rsid w:val="00767E09"/>
    <w:rsid w:val="007736DF"/>
    <w:rsid w:val="00777405"/>
    <w:rsid w:val="0078259A"/>
    <w:rsid w:val="00783CD1"/>
    <w:rsid w:val="00785A8F"/>
    <w:rsid w:val="00786233"/>
    <w:rsid w:val="00787D4C"/>
    <w:rsid w:val="0079326C"/>
    <w:rsid w:val="00793F18"/>
    <w:rsid w:val="00794910"/>
    <w:rsid w:val="007971A5"/>
    <w:rsid w:val="007A09E0"/>
    <w:rsid w:val="007A3AF6"/>
    <w:rsid w:val="007A4FB9"/>
    <w:rsid w:val="007A5CE0"/>
    <w:rsid w:val="007B1732"/>
    <w:rsid w:val="007B354B"/>
    <w:rsid w:val="007B42B2"/>
    <w:rsid w:val="007B59F1"/>
    <w:rsid w:val="007B6752"/>
    <w:rsid w:val="007C353F"/>
    <w:rsid w:val="007C3936"/>
    <w:rsid w:val="007C587B"/>
    <w:rsid w:val="007C79F0"/>
    <w:rsid w:val="007C7C36"/>
    <w:rsid w:val="007D393C"/>
    <w:rsid w:val="007D752A"/>
    <w:rsid w:val="007E0547"/>
    <w:rsid w:val="007E1C1B"/>
    <w:rsid w:val="007E253B"/>
    <w:rsid w:val="007E4792"/>
    <w:rsid w:val="007E6507"/>
    <w:rsid w:val="007F1FC8"/>
    <w:rsid w:val="007F225C"/>
    <w:rsid w:val="007F2908"/>
    <w:rsid w:val="007F2B8E"/>
    <w:rsid w:val="007F2DB0"/>
    <w:rsid w:val="007F7712"/>
    <w:rsid w:val="00801636"/>
    <w:rsid w:val="00801CBB"/>
    <w:rsid w:val="00803234"/>
    <w:rsid w:val="008043D8"/>
    <w:rsid w:val="00807247"/>
    <w:rsid w:val="00807B68"/>
    <w:rsid w:val="00807CD7"/>
    <w:rsid w:val="008113D8"/>
    <w:rsid w:val="00812E8D"/>
    <w:rsid w:val="008134C4"/>
    <w:rsid w:val="00814892"/>
    <w:rsid w:val="00815E90"/>
    <w:rsid w:val="0081608E"/>
    <w:rsid w:val="008175A2"/>
    <w:rsid w:val="00820536"/>
    <w:rsid w:val="00823690"/>
    <w:rsid w:val="00823918"/>
    <w:rsid w:val="008254CA"/>
    <w:rsid w:val="00825E33"/>
    <w:rsid w:val="0082717A"/>
    <w:rsid w:val="00832A56"/>
    <w:rsid w:val="00840C2B"/>
    <w:rsid w:val="00841AF3"/>
    <w:rsid w:val="00843769"/>
    <w:rsid w:val="00846C98"/>
    <w:rsid w:val="00846E8E"/>
    <w:rsid w:val="00850889"/>
    <w:rsid w:val="00853E50"/>
    <w:rsid w:val="008549AE"/>
    <w:rsid w:val="00854C20"/>
    <w:rsid w:val="00856150"/>
    <w:rsid w:val="00856715"/>
    <w:rsid w:val="00862A5A"/>
    <w:rsid w:val="008635F2"/>
    <w:rsid w:val="008635F8"/>
    <w:rsid w:val="0086382A"/>
    <w:rsid w:val="00863DD0"/>
    <w:rsid w:val="008671C9"/>
    <w:rsid w:val="00867BCA"/>
    <w:rsid w:val="00870ADA"/>
    <w:rsid w:val="00873462"/>
    <w:rsid w:val="008739FD"/>
    <w:rsid w:val="00873B79"/>
    <w:rsid w:val="008758D8"/>
    <w:rsid w:val="00876991"/>
    <w:rsid w:val="008777D9"/>
    <w:rsid w:val="00877937"/>
    <w:rsid w:val="008802D7"/>
    <w:rsid w:val="00881176"/>
    <w:rsid w:val="00881FCB"/>
    <w:rsid w:val="0088460E"/>
    <w:rsid w:val="00886FFD"/>
    <w:rsid w:val="00887788"/>
    <w:rsid w:val="00892605"/>
    <w:rsid w:val="0089363F"/>
    <w:rsid w:val="00894EFF"/>
    <w:rsid w:val="008955C7"/>
    <w:rsid w:val="008963AF"/>
    <w:rsid w:val="00896F94"/>
    <w:rsid w:val="008A2FE9"/>
    <w:rsid w:val="008A7A10"/>
    <w:rsid w:val="008A7BB6"/>
    <w:rsid w:val="008A7E29"/>
    <w:rsid w:val="008C06EB"/>
    <w:rsid w:val="008C0FC9"/>
    <w:rsid w:val="008C2D10"/>
    <w:rsid w:val="008C4A0E"/>
    <w:rsid w:val="008C5152"/>
    <w:rsid w:val="008C6051"/>
    <w:rsid w:val="008D2119"/>
    <w:rsid w:val="008D52BC"/>
    <w:rsid w:val="008D5748"/>
    <w:rsid w:val="008E27F0"/>
    <w:rsid w:val="008E372C"/>
    <w:rsid w:val="008E646D"/>
    <w:rsid w:val="008E6DD3"/>
    <w:rsid w:val="008E713A"/>
    <w:rsid w:val="008E7F1D"/>
    <w:rsid w:val="008F111C"/>
    <w:rsid w:val="008F2A7B"/>
    <w:rsid w:val="008F3CD5"/>
    <w:rsid w:val="008F5323"/>
    <w:rsid w:val="008F7317"/>
    <w:rsid w:val="008F7943"/>
    <w:rsid w:val="008F7B12"/>
    <w:rsid w:val="009061D8"/>
    <w:rsid w:val="0090671E"/>
    <w:rsid w:val="009104C4"/>
    <w:rsid w:val="00915441"/>
    <w:rsid w:val="009202BC"/>
    <w:rsid w:val="00920FD4"/>
    <w:rsid w:val="00921FEA"/>
    <w:rsid w:val="00925E45"/>
    <w:rsid w:val="00926A23"/>
    <w:rsid w:val="00927146"/>
    <w:rsid w:val="00927CCF"/>
    <w:rsid w:val="00927D77"/>
    <w:rsid w:val="00930CB8"/>
    <w:rsid w:val="00930F4F"/>
    <w:rsid w:val="00932161"/>
    <w:rsid w:val="00932745"/>
    <w:rsid w:val="00932C8C"/>
    <w:rsid w:val="00933865"/>
    <w:rsid w:val="00936AFF"/>
    <w:rsid w:val="00941363"/>
    <w:rsid w:val="00943D41"/>
    <w:rsid w:val="00944D14"/>
    <w:rsid w:val="009458D1"/>
    <w:rsid w:val="00946C7A"/>
    <w:rsid w:val="00947C09"/>
    <w:rsid w:val="00954C16"/>
    <w:rsid w:val="00956595"/>
    <w:rsid w:val="00956F3C"/>
    <w:rsid w:val="00957D58"/>
    <w:rsid w:val="00962AB5"/>
    <w:rsid w:val="009638C1"/>
    <w:rsid w:val="00965176"/>
    <w:rsid w:val="00965BAB"/>
    <w:rsid w:val="00965DC3"/>
    <w:rsid w:val="009713EF"/>
    <w:rsid w:val="009714D8"/>
    <w:rsid w:val="009729CF"/>
    <w:rsid w:val="00976800"/>
    <w:rsid w:val="00977E8A"/>
    <w:rsid w:val="00981A0A"/>
    <w:rsid w:val="00981EBB"/>
    <w:rsid w:val="00984F4B"/>
    <w:rsid w:val="00984FB2"/>
    <w:rsid w:val="00990E66"/>
    <w:rsid w:val="00993506"/>
    <w:rsid w:val="00995FC4"/>
    <w:rsid w:val="00997279"/>
    <w:rsid w:val="009A08BF"/>
    <w:rsid w:val="009A16BB"/>
    <w:rsid w:val="009A511A"/>
    <w:rsid w:val="009A6F54"/>
    <w:rsid w:val="009A79C3"/>
    <w:rsid w:val="009A7E67"/>
    <w:rsid w:val="009B0582"/>
    <w:rsid w:val="009B0823"/>
    <w:rsid w:val="009B23EB"/>
    <w:rsid w:val="009B3276"/>
    <w:rsid w:val="009B56C1"/>
    <w:rsid w:val="009B66EB"/>
    <w:rsid w:val="009B6A2B"/>
    <w:rsid w:val="009B7912"/>
    <w:rsid w:val="009B7A85"/>
    <w:rsid w:val="009C17E6"/>
    <w:rsid w:val="009C1F7C"/>
    <w:rsid w:val="009C2C42"/>
    <w:rsid w:val="009C469E"/>
    <w:rsid w:val="009D0FFD"/>
    <w:rsid w:val="009D2461"/>
    <w:rsid w:val="009D3587"/>
    <w:rsid w:val="009D5BBC"/>
    <w:rsid w:val="009D5E3A"/>
    <w:rsid w:val="009D5ED1"/>
    <w:rsid w:val="009D6FA7"/>
    <w:rsid w:val="009E3540"/>
    <w:rsid w:val="009E4C34"/>
    <w:rsid w:val="009E4F37"/>
    <w:rsid w:val="009E5E7A"/>
    <w:rsid w:val="009F066D"/>
    <w:rsid w:val="009F0953"/>
    <w:rsid w:val="009F096B"/>
    <w:rsid w:val="009F3A75"/>
    <w:rsid w:val="00A010FC"/>
    <w:rsid w:val="00A018B6"/>
    <w:rsid w:val="00A042F1"/>
    <w:rsid w:val="00A05276"/>
    <w:rsid w:val="00A06865"/>
    <w:rsid w:val="00A11225"/>
    <w:rsid w:val="00A14ED3"/>
    <w:rsid w:val="00A15992"/>
    <w:rsid w:val="00A21D66"/>
    <w:rsid w:val="00A23528"/>
    <w:rsid w:val="00A240F0"/>
    <w:rsid w:val="00A252FE"/>
    <w:rsid w:val="00A27FF1"/>
    <w:rsid w:val="00A331A3"/>
    <w:rsid w:val="00A33A61"/>
    <w:rsid w:val="00A356AF"/>
    <w:rsid w:val="00A365AD"/>
    <w:rsid w:val="00A41C95"/>
    <w:rsid w:val="00A42BAE"/>
    <w:rsid w:val="00A43789"/>
    <w:rsid w:val="00A470B0"/>
    <w:rsid w:val="00A4786B"/>
    <w:rsid w:val="00A53DCE"/>
    <w:rsid w:val="00A54977"/>
    <w:rsid w:val="00A54FCB"/>
    <w:rsid w:val="00A5544D"/>
    <w:rsid w:val="00A574FB"/>
    <w:rsid w:val="00A6057A"/>
    <w:rsid w:val="00A62B1B"/>
    <w:rsid w:val="00A65138"/>
    <w:rsid w:val="00A65F41"/>
    <w:rsid w:val="00A65F5A"/>
    <w:rsid w:val="00A664E7"/>
    <w:rsid w:val="00A676BA"/>
    <w:rsid w:val="00A6787A"/>
    <w:rsid w:val="00A72033"/>
    <w:rsid w:val="00A7206B"/>
    <w:rsid w:val="00A74017"/>
    <w:rsid w:val="00A76D13"/>
    <w:rsid w:val="00A817A9"/>
    <w:rsid w:val="00A81FCA"/>
    <w:rsid w:val="00A86697"/>
    <w:rsid w:val="00A878CB"/>
    <w:rsid w:val="00A92040"/>
    <w:rsid w:val="00A93066"/>
    <w:rsid w:val="00A9351A"/>
    <w:rsid w:val="00A93C53"/>
    <w:rsid w:val="00A96CA7"/>
    <w:rsid w:val="00A973A8"/>
    <w:rsid w:val="00A9768B"/>
    <w:rsid w:val="00A97A1E"/>
    <w:rsid w:val="00A97B99"/>
    <w:rsid w:val="00AA0498"/>
    <w:rsid w:val="00AA3220"/>
    <w:rsid w:val="00AA332C"/>
    <w:rsid w:val="00AA49DD"/>
    <w:rsid w:val="00AA536B"/>
    <w:rsid w:val="00AA5943"/>
    <w:rsid w:val="00AB1543"/>
    <w:rsid w:val="00AB4D0C"/>
    <w:rsid w:val="00AB5A30"/>
    <w:rsid w:val="00AB5A65"/>
    <w:rsid w:val="00AB5C70"/>
    <w:rsid w:val="00AB66CE"/>
    <w:rsid w:val="00AB6FB8"/>
    <w:rsid w:val="00AB7161"/>
    <w:rsid w:val="00AB792D"/>
    <w:rsid w:val="00AB7946"/>
    <w:rsid w:val="00AB7C70"/>
    <w:rsid w:val="00AC24C7"/>
    <w:rsid w:val="00AC27F8"/>
    <w:rsid w:val="00AC4A6A"/>
    <w:rsid w:val="00AC5BAC"/>
    <w:rsid w:val="00AD229B"/>
    <w:rsid w:val="00AD4C72"/>
    <w:rsid w:val="00AD58FD"/>
    <w:rsid w:val="00AD7717"/>
    <w:rsid w:val="00AE20ED"/>
    <w:rsid w:val="00AE2AEE"/>
    <w:rsid w:val="00AE3588"/>
    <w:rsid w:val="00AE5549"/>
    <w:rsid w:val="00AE7436"/>
    <w:rsid w:val="00AE798D"/>
    <w:rsid w:val="00AE7DF4"/>
    <w:rsid w:val="00AF0275"/>
    <w:rsid w:val="00AF17F8"/>
    <w:rsid w:val="00AF45A5"/>
    <w:rsid w:val="00AF548C"/>
    <w:rsid w:val="00AF5F14"/>
    <w:rsid w:val="00AF6590"/>
    <w:rsid w:val="00AF6640"/>
    <w:rsid w:val="00AF6983"/>
    <w:rsid w:val="00B0127E"/>
    <w:rsid w:val="00B032E6"/>
    <w:rsid w:val="00B03D42"/>
    <w:rsid w:val="00B0437E"/>
    <w:rsid w:val="00B059BA"/>
    <w:rsid w:val="00B120DB"/>
    <w:rsid w:val="00B1394B"/>
    <w:rsid w:val="00B13C06"/>
    <w:rsid w:val="00B15470"/>
    <w:rsid w:val="00B16054"/>
    <w:rsid w:val="00B1709A"/>
    <w:rsid w:val="00B20389"/>
    <w:rsid w:val="00B2163D"/>
    <w:rsid w:val="00B21B0B"/>
    <w:rsid w:val="00B230EC"/>
    <w:rsid w:val="00B2641D"/>
    <w:rsid w:val="00B2776E"/>
    <w:rsid w:val="00B31EE7"/>
    <w:rsid w:val="00B31F1F"/>
    <w:rsid w:val="00B33010"/>
    <w:rsid w:val="00B33B54"/>
    <w:rsid w:val="00B36059"/>
    <w:rsid w:val="00B41104"/>
    <w:rsid w:val="00B4336C"/>
    <w:rsid w:val="00B43AEB"/>
    <w:rsid w:val="00B4562C"/>
    <w:rsid w:val="00B50DC4"/>
    <w:rsid w:val="00B51268"/>
    <w:rsid w:val="00B513CC"/>
    <w:rsid w:val="00B5267D"/>
    <w:rsid w:val="00B56EDC"/>
    <w:rsid w:val="00B6016A"/>
    <w:rsid w:val="00B614ED"/>
    <w:rsid w:val="00B62343"/>
    <w:rsid w:val="00B65B1B"/>
    <w:rsid w:val="00B6738C"/>
    <w:rsid w:val="00B67A6E"/>
    <w:rsid w:val="00B67C16"/>
    <w:rsid w:val="00B704F6"/>
    <w:rsid w:val="00B74A96"/>
    <w:rsid w:val="00B84953"/>
    <w:rsid w:val="00B84A59"/>
    <w:rsid w:val="00B85121"/>
    <w:rsid w:val="00B86691"/>
    <w:rsid w:val="00B90AE4"/>
    <w:rsid w:val="00B91AD4"/>
    <w:rsid w:val="00B94095"/>
    <w:rsid w:val="00B94A1E"/>
    <w:rsid w:val="00B95202"/>
    <w:rsid w:val="00B96D72"/>
    <w:rsid w:val="00B9790B"/>
    <w:rsid w:val="00BA4AEF"/>
    <w:rsid w:val="00BA5653"/>
    <w:rsid w:val="00BA6718"/>
    <w:rsid w:val="00BA72A3"/>
    <w:rsid w:val="00BA7EE1"/>
    <w:rsid w:val="00BB1DCB"/>
    <w:rsid w:val="00BB1F84"/>
    <w:rsid w:val="00BB2D5C"/>
    <w:rsid w:val="00BB3332"/>
    <w:rsid w:val="00BB3B52"/>
    <w:rsid w:val="00BB4619"/>
    <w:rsid w:val="00BB5892"/>
    <w:rsid w:val="00BB7D0E"/>
    <w:rsid w:val="00BC1BDD"/>
    <w:rsid w:val="00BC391F"/>
    <w:rsid w:val="00BC3C22"/>
    <w:rsid w:val="00BC3C5D"/>
    <w:rsid w:val="00BC4373"/>
    <w:rsid w:val="00BC4B08"/>
    <w:rsid w:val="00BC5056"/>
    <w:rsid w:val="00BC5B7F"/>
    <w:rsid w:val="00BD0E0E"/>
    <w:rsid w:val="00BD2E86"/>
    <w:rsid w:val="00BD542E"/>
    <w:rsid w:val="00BD5EC2"/>
    <w:rsid w:val="00BD7516"/>
    <w:rsid w:val="00BD7E4B"/>
    <w:rsid w:val="00BE0CF3"/>
    <w:rsid w:val="00BE0F11"/>
    <w:rsid w:val="00BE1136"/>
    <w:rsid w:val="00BE11A7"/>
    <w:rsid w:val="00BE202E"/>
    <w:rsid w:val="00BE3E6E"/>
    <w:rsid w:val="00BE5468"/>
    <w:rsid w:val="00BE5E7E"/>
    <w:rsid w:val="00BE7744"/>
    <w:rsid w:val="00BF07F7"/>
    <w:rsid w:val="00BF2C96"/>
    <w:rsid w:val="00BF4AEC"/>
    <w:rsid w:val="00BF6E1A"/>
    <w:rsid w:val="00C009F7"/>
    <w:rsid w:val="00C01575"/>
    <w:rsid w:val="00C0214C"/>
    <w:rsid w:val="00C065B9"/>
    <w:rsid w:val="00C07D0B"/>
    <w:rsid w:val="00C117CA"/>
    <w:rsid w:val="00C11EAC"/>
    <w:rsid w:val="00C13383"/>
    <w:rsid w:val="00C13710"/>
    <w:rsid w:val="00C15E87"/>
    <w:rsid w:val="00C17B6E"/>
    <w:rsid w:val="00C17EE5"/>
    <w:rsid w:val="00C20521"/>
    <w:rsid w:val="00C20DAB"/>
    <w:rsid w:val="00C20DD4"/>
    <w:rsid w:val="00C24BFC"/>
    <w:rsid w:val="00C264B3"/>
    <w:rsid w:val="00C26584"/>
    <w:rsid w:val="00C3055A"/>
    <w:rsid w:val="00C305D7"/>
    <w:rsid w:val="00C30F2A"/>
    <w:rsid w:val="00C30FFD"/>
    <w:rsid w:val="00C32339"/>
    <w:rsid w:val="00C336D5"/>
    <w:rsid w:val="00C36141"/>
    <w:rsid w:val="00C3626E"/>
    <w:rsid w:val="00C36F5D"/>
    <w:rsid w:val="00C40D91"/>
    <w:rsid w:val="00C410A2"/>
    <w:rsid w:val="00C43456"/>
    <w:rsid w:val="00C44D46"/>
    <w:rsid w:val="00C47079"/>
    <w:rsid w:val="00C539D6"/>
    <w:rsid w:val="00C540EA"/>
    <w:rsid w:val="00C542F2"/>
    <w:rsid w:val="00C55404"/>
    <w:rsid w:val="00C56FF6"/>
    <w:rsid w:val="00C61BBE"/>
    <w:rsid w:val="00C61C56"/>
    <w:rsid w:val="00C626A2"/>
    <w:rsid w:val="00C62A36"/>
    <w:rsid w:val="00C62A63"/>
    <w:rsid w:val="00C64E4C"/>
    <w:rsid w:val="00C65C0C"/>
    <w:rsid w:val="00C67570"/>
    <w:rsid w:val="00C71833"/>
    <w:rsid w:val="00C72593"/>
    <w:rsid w:val="00C72F29"/>
    <w:rsid w:val="00C748E8"/>
    <w:rsid w:val="00C75CAE"/>
    <w:rsid w:val="00C75F3E"/>
    <w:rsid w:val="00C808FC"/>
    <w:rsid w:val="00C844B7"/>
    <w:rsid w:val="00C851B5"/>
    <w:rsid w:val="00C8719F"/>
    <w:rsid w:val="00C87984"/>
    <w:rsid w:val="00C95EFA"/>
    <w:rsid w:val="00C961DC"/>
    <w:rsid w:val="00C96A09"/>
    <w:rsid w:val="00CA0360"/>
    <w:rsid w:val="00CA1C30"/>
    <w:rsid w:val="00CA3D9A"/>
    <w:rsid w:val="00CA3EFB"/>
    <w:rsid w:val="00CA5DBA"/>
    <w:rsid w:val="00CA6FAB"/>
    <w:rsid w:val="00CB2271"/>
    <w:rsid w:val="00CB5904"/>
    <w:rsid w:val="00CB659B"/>
    <w:rsid w:val="00CC2033"/>
    <w:rsid w:val="00CC2C67"/>
    <w:rsid w:val="00CC5BE7"/>
    <w:rsid w:val="00CC5DCA"/>
    <w:rsid w:val="00CD218A"/>
    <w:rsid w:val="00CD21A9"/>
    <w:rsid w:val="00CD3E64"/>
    <w:rsid w:val="00CD4AAD"/>
    <w:rsid w:val="00CD71B1"/>
    <w:rsid w:val="00CD7D97"/>
    <w:rsid w:val="00CE147C"/>
    <w:rsid w:val="00CE3073"/>
    <w:rsid w:val="00CE3EE6"/>
    <w:rsid w:val="00CE4BA1"/>
    <w:rsid w:val="00CE4E21"/>
    <w:rsid w:val="00CE52A4"/>
    <w:rsid w:val="00CE6324"/>
    <w:rsid w:val="00CF0511"/>
    <w:rsid w:val="00CF15BB"/>
    <w:rsid w:val="00CF1903"/>
    <w:rsid w:val="00CF411C"/>
    <w:rsid w:val="00CF5523"/>
    <w:rsid w:val="00CF55FA"/>
    <w:rsid w:val="00CF69A8"/>
    <w:rsid w:val="00CF7696"/>
    <w:rsid w:val="00D000C7"/>
    <w:rsid w:val="00D01DE3"/>
    <w:rsid w:val="00D0323B"/>
    <w:rsid w:val="00D034EB"/>
    <w:rsid w:val="00D0427A"/>
    <w:rsid w:val="00D04E27"/>
    <w:rsid w:val="00D05E9F"/>
    <w:rsid w:val="00D0682B"/>
    <w:rsid w:val="00D1326E"/>
    <w:rsid w:val="00D14292"/>
    <w:rsid w:val="00D14D40"/>
    <w:rsid w:val="00D14F08"/>
    <w:rsid w:val="00D15369"/>
    <w:rsid w:val="00D15F08"/>
    <w:rsid w:val="00D17B39"/>
    <w:rsid w:val="00D237B2"/>
    <w:rsid w:val="00D259DD"/>
    <w:rsid w:val="00D278EE"/>
    <w:rsid w:val="00D31EE7"/>
    <w:rsid w:val="00D3325C"/>
    <w:rsid w:val="00D332A9"/>
    <w:rsid w:val="00D33C91"/>
    <w:rsid w:val="00D4132D"/>
    <w:rsid w:val="00D418C4"/>
    <w:rsid w:val="00D42C73"/>
    <w:rsid w:val="00D43416"/>
    <w:rsid w:val="00D43C02"/>
    <w:rsid w:val="00D50902"/>
    <w:rsid w:val="00D518EB"/>
    <w:rsid w:val="00D52A9D"/>
    <w:rsid w:val="00D554C3"/>
    <w:rsid w:val="00D55AAD"/>
    <w:rsid w:val="00D5738B"/>
    <w:rsid w:val="00D61250"/>
    <w:rsid w:val="00D62AF7"/>
    <w:rsid w:val="00D64CA7"/>
    <w:rsid w:val="00D66AF9"/>
    <w:rsid w:val="00D73320"/>
    <w:rsid w:val="00D745CD"/>
    <w:rsid w:val="00D747AE"/>
    <w:rsid w:val="00D7744F"/>
    <w:rsid w:val="00D80539"/>
    <w:rsid w:val="00D82C4A"/>
    <w:rsid w:val="00D8730D"/>
    <w:rsid w:val="00D9226C"/>
    <w:rsid w:val="00D93A2F"/>
    <w:rsid w:val="00D958B5"/>
    <w:rsid w:val="00D958BE"/>
    <w:rsid w:val="00D95C44"/>
    <w:rsid w:val="00D97473"/>
    <w:rsid w:val="00D97674"/>
    <w:rsid w:val="00DA0808"/>
    <w:rsid w:val="00DA20BD"/>
    <w:rsid w:val="00DA25F5"/>
    <w:rsid w:val="00DA265F"/>
    <w:rsid w:val="00DA2D9B"/>
    <w:rsid w:val="00DA3CC3"/>
    <w:rsid w:val="00DA5E55"/>
    <w:rsid w:val="00DB137D"/>
    <w:rsid w:val="00DB5408"/>
    <w:rsid w:val="00DB6DBF"/>
    <w:rsid w:val="00DB71C2"/>
    <w:rsid w:val="00DC0E56"/>
    <w:rsid w:val="00DC2885"/>
    <w:rsid w:val="00DC548C"/>
    <w:rsid w:val="00DC76F4"/>
    <w:rsid w:val="00DD5400"/>
    <w:rsid w:val="00DD6ACD"/>
    <w:rsid w:val="00DD783E"/>
    <w:rsid w:val="00DE2BD5"/>
    <w:rsid w:val="00DE339C"/>
    <w:rsid w:val="00DE3760"/>
    <w:rsid w:val="00DE50DB"/>
    <w:rsid w:val="00DE61DC"/>
    <w:rsid w:val="00DE6A99"/>
    <w:rsid w:val="00DF064F"/>
    <w:rsid w:val="00DF25A2"/>
    <w:rsid w:val="00DF2CBD"/>
    <w:rsid w:val="00DF444D"/>
    <w:rsid w:val="00DF5304"/>
    <w:rsid w:val="00DF6AE1"/>
    <w:rsid w:val="00E00145"/>
    <w:rsid w:val="00E00742"/>
    <w:rsid w:val="00E01B70"/>
    <w:rsid w:val="00E02AAB"/>
    <w:rsid w:val="00E02BAC"/>
    <w:rsid w:val="00E03CC4"/>
    <w:rsid w:val="00E04B81"/>
    <w:rsid w:val="00E06038"/>
    <w:rsid w:val="00E06562"/>
    <w:rsid w:val="00E15384"/>
    <w:rsid w:val="00E17527"/>
    <w:rsid w:val="00E2299C"/>
    <w:rsid w:val="00E24214"/>
    <w:rsid w:val="00E25502"/>
    <w:rsid w:val="00E27E9D"/>
    <w:rsid w:val="00E27F09"/>
    <w:rsid w:val="00E30007"/>
    <w:rsid w:val="00E31B5E"/>
    <w:rsid w:val="00E33447"/>
    <w:rsid w:val="00E34013"/>
    <w:rsid w:val="00E342A3"/>
    <w:rsid w:val="00E34FBC"/>
    <w:rsid w:val="00E35980"/>
    <w:rsid w:val="00E37FBD"/>
    <w:rsid w:val="00E4044A"/>
    <w:rsid w:val="00E416DE"/>
    <w:rsid w:val="00E42C98"/>
    <w:rsid w:val="00E43CC4"/>
    <w:rsid w:val="00E440E7"/>
    <w:rsid w:val="00E46FD5"/>
    <w:rsid w:val="00E51ECC"/>
    <w:rsid w:val="00E523F7"/>
    <w:rsid w:val="00E531A2"/>
    <w:rsid w:val="00E544BB"/>
    <w:rsid w:val="00E56545"/>
    <w:rsid w:val="00E570FA"/>
    <w:rsid w:val="00E61803"/>
    <w:rsid w:val="00E62789"/>
    <w:rsid w:val="00E65BED"/>
    <w:rsid w:val="00E6652C"/>
    <w:rsid w:val="00E66DC7"/>
    <w:rsid w:val="00E67D29"/>
    <w:rsid w:val="00E70AC3"/>
    <w:rsid w:val="00E7107F"/>
    <w:rsid w:val="00E74FC8"/>
    <w:rsid w:val="00E75BF1"/>
    <w:rsid w:val="00E75F08"/>
    <w:rsid w:val="00E76B39"/>
    <w:rsid w:val="00E7713B"/>
    <w:rsid w:val="00E7746F"/>
    <w:rsid w:val="00E84036"/>
    <w:rsid w:val="00E85004"/>
    <w:rsid w:val="00E8588A"/>
    <w:rsid w:val="00E86782"/>
    <w:rsid w:val="00E8746A"/>
    <w:rsid w:val="00E90FD5"/>
    <w:rsid w:val="00E91CD5"/>
    <w:rsid w:val="00E92B69"/>
    <w:rsid w:val="00E930F6"/>
    <w:rsid w:val="00E9363C"/>
    <w:rsid w:val="00E93CB4"/>
    <w:rsid w:val="00E940C6"/>
    <w:rsid w:val="00E94F7F"/>
    <w:rsid w:val="00E94FAE"/>
    <w:rsid w:val="00EA0248"/>
    <w:rsid w:val="00EA099C"/>
    <w:rsid w:val="00EA1AB7"/>
    <w:rsid w:val="00EA2E05"/>
    <w:rsid w:val="00EA4039"/>
    <w:rsid w:val="00EA5D4F"/>
    <w:rsid w:val="00EA61FD"/>
    <w:rsid w:val="00EA6D0F"/>
    <w:rsid w:val="00EB050C"/>
    <w:rsid w:val="00EB2BB3"/>
    <w:rsid w:val="00EB6C56"/>
    <w:rsid w:val="00EB6F21"/>
    <w:rsid w:val="00EB7C8F"/>
    <w:rsid w:val="00EC2CA3"/>
    <w:rsid w:val="00EC3D0A"/>
    <w:rsid w:val="00EC4693"/>
    <w:rsid w:val="00ED02CC"/>
    <w:rsid w:val="00ED18B9"/>
    <w:rsid w:val="00ED2CD6"/>
    <w:rsid w:val="00ED340D"/>
    <w:rsid w:val="00ED3BF7"/>
    <w:rsid w:val="00ED54E0"/>
    <w:rsid w:val="00ED6F51"/>
    <w:rsid w:val="00ED76ED"/>
    <w:rsid w:val="00ED7744"/>
    <w:rsid w:val="00EE08BF"/>
    <w:rsid w:val="00EE18B4"/>
    <w:rsid w:val="00EE381E"/>
    <w:rsid w:val="00EE5A2A"/>
    <w:rsid w:val="00EE7637"/>
    <w:rsid w:val="00EF0130"/>
    <w:rsid w:val="00EF1791"/>
    <w:rsid w:val="00F001C3"/>
    <w:rsid w:val="00F00E78"/>
    <w:rsid w:val="00F01C13"/>
    <w:rsid w:val="00F03D3B"/>
    <w:rsid w:val="00F05496"/>
    <w:rsid w:val="00F05CF9"/>
    <w:rsid w:val="00F13ED9"/>
    <w:rsid w:val="00F14BDE"/>
    <w:rsid w:val="00F14FA7"/>
    <w:rsid w:val="00F16E7D"/>
    <w:rsid w:val="00F201EC"/>
    <w:rsid w:val="00F2163B"/>
    <w:rsid w:val="00F21A56"/>
    <w:rsid w:val="00F2590A"/>
    <w:rsid w:val="00F25954"/>
    <w:rsid w:val="00F30AD3"/>
    <w:rsid w:val="00F30B22"/>
    <w:rsid w:val="00F32397"/>
    <w:rsid w:val="00F37E5E"/>
    <w:rsid w:val="00F40595"/>
    <w:rsid w:val="00F4150E"/>
    <w:rsid w:val="00F415AF"/>
    <w:rsid w:val="00F42F52"/>
    <w:rsid w:val="00F444BE"/>
    <w:rsid w:val="00F47415"/>
    <w:rsid w:val="00F47C80"/>
    <w:rsid w:val="00F50177"/>
    <w:rsid w:val="00F506A6"/>
    <w:rsid w:val="00F50A4F"/>
    <w:rsid w:val="00F50FD6"/>
    <w:rsid w:val="00F51AB6"/>
    <w:rsid w:val="00F52054"/>
    <w:rsid w:val="00F52688"/>
    <w:rsid w:val="00F55A21"/>
    <w:rsid w:val="00F6080F"/>
    <w:rsid w:val="00F61E42"/>
    <w:rsid w:val="00F62497"/>
    <w:rsid w:val="00F706CC"/>
    <w:rsid w:val="00F720AF"/>
    <w:rsid w:val="00F75110"/>
    <w:rsid w:val="00F77CA9"/>
    <w:rsid w:val="00F80471"/>
    <w:rsid w:val="00F8330A"/>
    <w:rsid w:val="00F85071"/>
    <w:rsid w:val="00F8722D"/>
    <w:rsid w:val="00F90055"/>
    <w:rsid w:val="00F922C7"/>
    <w:rsid w:val="00FA2E20"/>
    <w:rsid w:val="00FA5EBC"/>
    <w:rsid w:val="00FA60AB"/>
    <w:rsid w:val="00FA6A72"/>
    <w:rsid w:val="00FB08C3"/>
    <w:rsid w:val="00FB18E5"/>
    <w:rsid w:val="00FB1B00"/>
    <w:rsid w:val="00FB23B5"/>
    <w:rsid w:val="00FB4028"/>
    <w:rsid w:val="00FB46AB"/>
    <w:rsid w:val="00FB62E1"/>
    <w:rsid w:val="00FC250D"/>
    <w:rsid w:val="00FC2546"/>
    <w:rsid w:val="00FC3076"/>
    <w:rsid w:val="00FC3396"/>
    <w:rsid w:val="00FD042C"/>
    <w:rsid w:val="00FD0F6D"/>
    <w:rsid w:val="00FD224A"/>
    <w:rsid w:val="00FD6CF3"/>
    <w:rsid w:val="00FD7745"/>
    <w:rsid w:val="00FD79BF"/>
    <w:rsid w:val="00FE3F58"/>
    <w:rsid w:val="00FE40BF"/>
    <w:rsid w:val="00FE46F4"/>
    <w:rsid w:val="00FE7A48"/>
    <w:rsid w:val="00FF1A1A"/>
    <w:rsid w:val="00FF1A9B"/>
    <w:rsid w:val="00FF2F8B"/>
    <w:rsid w:val="00FF448C"/>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785845"/>
  <w15:chartTrackingRefBased/>
  <w15:docId w15:val="{7C4F1ACC-1E7F-4F1E-A299-0683FA7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D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1"/>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1"/>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1"/>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1"/>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1"/>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1"/>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E19DF"/>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1"/>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1"/>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99"/>
    <w:qFormat/>
    <w:rsid w:val="00022C0F"/>
    <w:pPr>
      <w:numPr>
        <w:ilvl w:val="8"/>
        <w:numId w:val="1"/>
      </w:numPr>
      <w:spacing w:after="240"/>
    </w:pPr>
    <w:rPr>
      <w:szCs w:val="16"/>
    </w:rPr>
  </w:style>
  <w:style w:type="character" w:customStyle="1" w:styleId="BodyText3Char">
    <w:name w:val="Body Text 3 Char"/>
    <w:basedOn w:val="DefaultParagraphFont"/>
    <w:link w:val="BodyText3"/>
    <w:uiPriority w:val="99"/>
    <w:rsid w:val="00801CBB"/>
    <w:rPr>
      <w:rFonts w:ascii="Verdana" w:hAnsi="Verdana"/>
      <w:sz w:val="18"/>
      <w:szCs w:val="16"/>
    </w:rPr>
  </w:style>
  <w:style w:type="numbering" w:customStyle="1" w:styleId="LegalHeadings">
    <w:name w:val="LegalHeadings"/>
    <w:uiPriority w:val="99"/>
    <w:rsid w:val="00022C0F"/>
    <w:pPr>
      <w:numPr>
        <w:numId w:val="14"/>
      </w:numPr>
    </w:pPr>
  </w:style>
  <w:style w:type="paragraph" w:styleId="ListBullet">
    <w:name w:val="List Bullet"/>
    <w:basedOn w:val="Normal"/>
    <w:uiPriority w:val="1"/>
    <w:rsid w:val="007F2DB0"/>
    <w:pPr>
      <w:numPr>
        <w:numId w:val="2"/>
      </w:numPr>
      <w:spacing w:after="240"/>
    </w:pPr>
  </w:style>
  <w:style w:type="paragraph" w:styleId="ListBullet2">
    <w:name w:val="List Bullet 2"/>
    <w:basedOn w:val="Normal"/>
    <w:uiPriority w:val="1"/>
    <w:rsid w:val="007F2DB0"/>
    <w:pPr>
      <w:numPr>
        <w:ilvl w:val="1"/>
        <w:numId w:val="2"/>
      </w:numPr>
      <w:spacing w:after="240"/>
    </w:pPr>
  </w:style>
  <w:style w:type="paragraph" w:styleId="ListBullet3">
    <w:name w:val="List Bullet 3"/>
    <w:basedOn w:val="Normal"/>
    <w:uiPriority w:val="1"/>
    <w:qFormat/>
    <w:rsid w:val="007F2DB0"/>
    <w:pPr>
      <w:numPr>
        <w:ilvl w:val="2"/>
        <w:numId w:val="2"/>
      </w:numPr>
      <w:tabs>
        <w:tab w:val="left" w:pos="1701"/>
      </w:tabs>
      <w:spacing w:after="240"/>
    </w:pPr>
  </w:style>
  <w:style w:type="paragraph" w:styleId="ListBullet4">
    <w:name w:val="List Bullet 4"/>
    <w:basedOn w:val="Normal"/>
    <w:uiPriority w:val="1"/>
    <w:rsid w:val="007F2DB0"/>
    <w:pPr>
      <w:numPr>
        <w:ilvl w:val="3"/>
        <w:numId w:val="2"/>
      </w:numPr>
      <w:spacing w:after="240"/>
    </w:pPr>
  </w:style>
  <w:style w:type="paragraph" w:styleId="ListBullet5">
    <w:name w:val="List Bullet 5"/>
    <w:basedOn w:val="Normal"/>
    <w:uiPriority w:val="1"/>
    <w:rsid w:val="007F2DB0"/>
    <w:pPr>
      <w:numPr>
        <w:ilvl w:val="4"/>
        <w:numId w:val="2"/>
      </w:numPr>
      <w:spacing w:after="240"/>
    </w:pPr>
  </w:style>
  <w:style w:type="numbering" w:customStyle="1" w:styleId="ListBullets">
    <w:name w:val="ListBullets"/>
    <w:uiPriority w:val="99"/>
    <w:rsid w:val="007F2DB0"/>
    <w:pPr>
      <w:numPr>
        <w:numId w:val="2"/>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4"/>
      </w:numPr>
      <w:contextualSpacing/>
    </w:pPr>
  </w:style>
  <w:style w:type="paragraph" w:styleId="ListNumber2">
    <w:name w:val="List Number 2"/>
    <w:basedOn w:val="Normal"/>
    <w:uiPriority w:val="49"/>
    <w:semiHidden/>
    <w:unhideWhenUsed/>
    <w:rsid w:val="001D0F5C"/>
    <w:pPr>
      <w:numPr>
        <w:numId w:val="5"/>
      </w:numPr>
      <w:contextualSpacing/>
    </w:pPr>
  </w:style>
  <w:style w:type="paragraph" w:styleId="ListNumber3">
    <w:name w:val="List Number 3"/>
    <w:basedOn w:val="Normal"/>
    <w:uiPriority w:val="49"/>
    <w:semiHidden/>
    <w:unhideWhenUsed/>
    <w:rsid w:val="001D0F5C"/>
    <w:pPr>
      <w:numPr>
        <w:numId w:val="6"/>
      </w:numPr>
      <w:contextualSpacing/>
    </w:pPr>
  </w:style>
  <w:style w:type="paragraph" w:styleId="ListNumber4">
    <w:name w:val="List Number 4"/>
    <w:basedOn w:val="Normal"/>
    <w:uiPriority w:val="49"/>
    <w:semiHidden/>
    <w:unhideWhenUsed/>
    <w:rsid w:val="001D0F5C"/>
    <w:pPr>
      <w:numPr>
        <w:numId w:val="7"/>
      </w:numPr>
      <w:contextualSpacing/>
    </w:pPr>
  </w:style>
  <w:style w:type="paragraph" w:styleId="ListNumber5">
    <w:name w:val="List Number 5"/>
    <w:basedOn w:val="Normal"/>
    <w:uiPriority w:val="49"/>
    <w:semiHidden/>
    <w:unhideWhenUsed/>
    <w:rsid w:val="001D0F5C"/>
    <w:pPr>
      <w:numPr>
        <w:numId w:val="8"/>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9"/>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532B67"/>
    <w:rPr>
      <w:color w:val="605E5C"/>
      <w:shd w:val="clear" w:color="auto" w:fill="E1DFDD"/>
    </w:rPr>
  </w:style>
  <w:style w:type="paragraph" w:styleId="Revision">
    <w:name w:val="Revision"/>
    <w:hidden/>
    <w:uiPriority w:val="99"/>
    <w:semiHidden/>
    <w:rsid w:val="00873462"/>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8354">
      <w:bodyDiv w:val="1"/>
      <w:marLeft w:val="0"/>
      <w:marRight w:val="0"/>
      <w:marTop w:val="0"/>
      <w:marBottom w:val="0"/>
      <w:divBdr>
        <w:top w:val="none" w:sz="0" w:space="0" w:color="auto"/>
        <w:left w:val="none" w:sz="0" w:space="0" w:color="auto"/>
        <w:bottom w:val="none" w:sz="0" w:space="0" w:color="auto"/>
        <w:right w:val="none" w:sz="0" w:space="0" w:color="auto"/>
      </w:divBdr>
    </w:div>
    <w:div w:id="403139158">
      <w:bodyDiv w:val="1"/>
      <w:marLeft w:val="0"/>
      <w:marRight w:val="0"/>
      <w:marTop w:val="0"/>
      <w:marBottom w:val="0"/>
      <w:divBdr>
        <w:top w:val="none" w:sz="0" w:space="0" w:color="auto"/>
        <w:left w:val="none" w:sz="0" w:space="0" w:color="auto"/>
        <w:bottom w:val="none" w:sz="0" w:space="0" w:color="auto"/>
        <w:right w:val="none" w:sz="0" w:space="0" w:color="auto"/>
      </w:divBdr>
    </w:div>
    <w:div w:id="496384061">
      <w:bodyDiv w:val="1"/>
      <w:marLeft w:val="0"/>
      <w:marRight w:val="0"/>
      <w:marTop w:val="0"/>
      <w:marBottom w:val="0"/>
      <w:divBdr>
        <w:top w:val="none" w:sz="0" w:space="0" w:color="auto"/>
        <w:left w:val="none" w:sz="0" w:space="0" w:color="auto"/>
        <w:bottom w:val="none" w:sz="0" w:space="0" w:color="auto"/>
        <w:right w:val="none" w:sz="0" w:space="0" w:color="auto"/>
      </w:divBdr>
    </w:div>
    <w:div w:id="578825869">
      <w:bodyDiv w:val="1"/>
      <w:marLeft w:val="0"/>
      <w:marRight w:val="0"/>
      <w:marTop w:val="0"/>
      <w:marBottom w:val="0"/>
      <w:divBdr>
        <w:top w:val="none" w:sz="0" w:space="0" w:color="auto"/>
        <w:left w:val="none" w:sz="0" w:space="0" w:color="auto"/>
        <w:bottom w:val="none" w:sz="0" w:space="0" w:color="auto"/>
        <w:right w:val="none" w:sz="0" w:space="0" w:color="auto"/>
      </w:divBdr>
    </w:div>
    <w:div w:id="596906055">
      <w:bodyDiv w:val="1"/>
      <w:marLeft w:val="0"/>
      <w:marRight w:val="0"/>
      <w:marTop w:val="0"/>
      <w:marBottom w:val="0"/>
      <w:divBdr>
        <w:top w:val="none" w:sz="0" w:space="0" w:color="auto"/>
        <w:left w:val="none" w:sz="0" w:space="0" w:color="auto"/>
        <w:bottom w:val="none" w:sz="0" w:space="0" w:color="auto"/>
        <w:right w:val="none" w:sz="0" w:space="0" w:color="auto"/>
      </w:divBdr>
      <w:divsChild>
        <w:div w:id="1540555220">
          <w:marLeft w:val="0"/>
          <w:marRight w:val="0"/>
          <w:marTop w:val="0"/>
          <w:marBottom w:val="0"/>
          <w:divBdr>
            <w:top w:val="none" w:sz="0" w:space="0" w:color="auto"/>
            <w:left w:val="none" w:sz="0" w:space="0" w:color="auto"/>
            <w:bottom w:val="none" w:sz="0" w:space="0" w:color="auto"/>
            <w:right w:val="none" w:sz="0" w:space="0" w:color="auto"/>
          </w:divBdr>
        </w:div>
      </w:divsChild>
    </w:div>
    <w:div w:id="752244222">
      <w:bodyDiv w:val="1"/>
      <w:marLeft w:val="0"/>
      <w:marRight w:val="0"/>
      <w:marTop w:val="0"/>
      <w:marBottom w:val="0"/>
      <w:divBdr>
        <w:top w:val="none" w:sz="0" w:space="0" w:color="auto"/>
        <w:left w:val="none" w:sz="0" w:space="0" w:color="auto"/>
        <w:bottom w:val="none" w:sz="0" w:space="0" w:color="auto"/>
        <w:right w:val="none" w:sz="0" w:space="0" w:color="auto"/>
      </w:divBdr>
    </w:div>
    <w:div w:id="1089234804">
      <w:bodyDiv w:val="1"/>
      <w:marLeft w:val="0"/>
      <w:marRight w:val="0"/>
      <w:marTop w:val="0"/>
      <w:marBottom w:val="0"/>
      <w:divBdr>
        <w:top w:val="none" w:sz="0" w:space="0" w:color="auto"/>
        <w:left w:val="none" w:sz="0" w:space="0" w:color="auto"/>
        <w:bottom w:val="none" w:sz="0" w:space="0" w:color="auto"/>
        <w:right w:val="none" w:sz="0" w:space="0" w:color="auto"/>
      </w:divBdr>
    </w:div>
    <w:div w:id="1215504605">
      <w:bodyDiv w:val="1"/>
      <w:marLeft w:val="0"/>
      <w:marRight w:val="0"/>
      <w:marTop w:val="0"/>
      <w:marBottom w:val="0"/>
      <w:divBdr>
        <w:top w:val="none" w:sz="0" w:space="0" w:color="auto"/>
        <w:left w:val="none" w:sz="0" w:space="0" w:color="auto"/>
        <w:bottom w:val="none" w:sz="0" w:space="0" w:color="auto"/>
        <w:right w:val="none" w:sz="0" w:space="0" w:color="auto"/>
      </w:divBdr>
    </w:div>
    <w:div w:id="1239706087">
      <w:bodyDiv w:val="1"/>
      <w:marLeft w:val="0"/>
      <w:marRight w:val="0"/>
      <w:marTop w:val="0"/>
      <w:marBottom w:val="0"/>
      <w:divBdr>
        <w:top w:val="none" w:sz="0" w:space="0" w:color="auto"/>
        <w:left w:val="none" w:sz="0" w:space="0" w:color="auto"/>
        <w:bottom w:val="none" w:sz="0" w:space="0" w:color="auto"/>
        <w:right w:val="none" w:sz="0" w:space="0" w:color="auto"/>
      </w:divBdr>
      <w:divsChild>
        <w:div w:id="1621763110">
          <w:marLeft w:val="0"/>
          <w:marRight w:val="0"/>
          <w:marTop w:val="0"/>
          <w:marBottom w:val="0"/>
          <w:divBdr>
            <w:top w:val="none" w:sz="0" w:space="0" w:color="auto"/>
            <w:left w:val="none" w:sz="0" w:space="0" w:color="auto"/>
            <w:bottom w:val="none" w:sz="0" w:space="0" w:color="auto"/>
            <w:right w:val="none" w:sz="0" w:space="0" w:color="auto"/>
          </w:divBdr>
        </w:div>
      </w:divsChild>
    </w:div>
    <w:div w:id="1241405604">
      <w:bodyDiv w:val="1"/>
      <w:marLeft w:val="0"/>
      <w:marRight w:val="0"/>
      <w:marTop w:val="0"/>
      <w:marBottom w:val="0"/>
      <w:divBdr>
        <w:top w:val="none" w:sz="0" w:space="0" w:color="auto"/>
        <w:left w:val="none" w:sz="0" w:space="0" w:color="auto"/>
        <w:bottom w:val="none" w:sz="0" w:space="0" w:color="auto"/>
        <w:right w:val="none" w:sz="0" w:space="0" w:color="auto"/>
      </w:divBdr>
      <w:divsChild>
        <w:div w:id="210313230">
          <w:marLeft w:val="0"/>
          <w:marRight w:val="0"/>
          <w:marTop w:val="0"/>
          <w:marBottom w:val="0"/>
          <w:divBdr>
            <w:top w:val="none" w:sz="0" w:space="0" w:color="auto"/>
            <w:left w:val="none" w:sz="0" w:space="0" w:color="auto"/>
            <w:bottom w:val="none" w:sz="0" w:space="0" w:color="auto"/>
            <w:right w:val="none" w:sz="0" w:space="0" w:color="auto"/>
          </w:divBdr>
        </w:div>
      </w:divsChild>
    </w:div>
    <w:div w:id="1348291476">
      <w:bodyDiv w:val="1"/>
      <w:marLeft w:val="0"/>
      <w:marRight w:val="0"/>
      <w:marTop w:val="0"/>
      <w:marBottom w:val="0"/>
      <w:divBdr>
        <w:top w:val="none" w:sz="0" w:space="0" w:color="auto"/>
        <w:left w:val="none" w:sz="0" w:space="0" w:color="auto"/>
        <w:bottom w:val="none" w:sz="0" w:space="0" w:color="auto"/>
        <w:right w:val="none" w:sz="0" w:space="0" w:color="auto"/>
      </w:divBdr>
    </w:div>
    <w:div w:id="1439106642">
      <w:bodyDiv w:val="1"/>
      <w:marLeft w:val="0"/>
      <w:marRight w:val="0"/>
      <w:marTop w:val="0"/>
      <w:marBottom w:val="0"/>
      <w:divBdr>
        <w:top w:val="none" w:sz="0" w:space="0" w:color="auto"/>
        <w:left w:val="none" w:sz="0" w:space="0" w:color="auto"/>
        <w:bottom w:val="none" w:sz="0" w:space="0" w:color="auto"/>
        <w:right w:val="none" w:sz="0" w:space="0" w:color="auto"/>
      </w:divBdr>
    </w:div>
    <w:div w:id="1464228797">
      <w:bodyDiv w:val="1"/>
      <w:marLeft w:val="0"/>
      <w:marRight w:val="0"/>
      <w:marTop w:val="0"/>
      <w:marBottom w:val="0"/>
      <w:divBdr>
        <w:top w:val="none" w:sz="0" w:space="0" w:color="auto"/>
        <w:left w:val="none" w:sz="0" w:space="0" w:color="auto"/>
        <w:bottom w:val="none" w:sz="0" w:space="0" w:color="auto"/>
        <w:right w:val="none" w:sz="0" w:space="0" w:color="auto"/>
      </w:divBdr>
    </w:div>
    <w:div w:id="1532720291">
      <w:bodyDiv w:val="1"/>
      <w:marLeft w:val="0"/>
      <w:marRight w:val="0"/>
      <w:marTop w:val="0"/>
      <w:marBottom w:val="0"/>
      <w:divBdr>
        <w:top w:val="none" w:sz="0" w:space="0" w:color="auto"/>
        <w:left w:val="none" w:sz="0" w:space="0" w:color="auto"/>
        <w:bottom w:val="none" w:sz="0" w:space="0" w:color="auto"/>
        <w:right w:val="none" w:sz="0" w:space="0" w:color="auto"/>
      </w:divBdr>
    </w:div>
    <w:div w:id="1742631225">
      <w:bodyDiv w:val="1"/>
      <w:marLeft w:val="0"/>
      <w:marRight w:val="0"/>
      <w:marTop w:val="0"/>
      <w:marBottom w:val="0"/>
      <w:divBdr>
        <w:top w:val="none" w:sz="0" w:space="0" w:color="auto"/>
        <w:left w:val="none" w:sz="0" w:space="0" w:color="auto"/>
        <w:bottom w:val="none" w:sz="0" w:space="0" w:color="auto"/>
        <w:right w:val="none" w:sz="0" w:space="0" w:color="auto"/>
      </w:divBdr>
    </w:div>
    <w:div w:id="1762482649">
      <w:bodyDiv w:val="1"/>
      <w:marLeft w:val="0"/>
      <w:marRight w:val="0"/>
      <w:marTop w:val="0"/>
      <w:marBottom w:val="0"/>
      <w:divBdr>
        <w:top w:val="none" w:sz="0" w:space="0" w:color="auto"/>
        <w:left w:val="none" w:sz="0" w:space="0" w:color="auto"/>
        <w:bottom w:val="none" w:sz="0" w:space="0" w:color="auto"/>
        <w:right w:val="none" w:sz="0" w:space="0" w:color="auto"/>
      </w:divBdr>
    </w:div>
    <w:div w:id="1837109926">
      <w:bodyDiv w:val="1"/>
      <w:marLeft w:val="0"/>
      <w:marRight w:val="0"/>
      <w:marTop w:val="0"/>
      <w:marBottom w:val="0"/>
      <w:divBdr>
        <w:top w:val="none" w:sz="0" w:space="0" w:color="auto"/>
        <w:left w:val="none" w:sz="0" w:space="0" w:color="auto"/>
        <w:bottom w:val="none" w:sz="0" w:space="0" w:color="auto"/>
        <w:right w:val="none" w:sz="0" w:space="0" w:color="auto"/>
      </w:divBdr>
    </w:div>
    <w:div w:id="1972402133">
      <w:bodyDiv w:val="1"/>
      <w:marLeft w:val="0"/>
      <w:marRight w:val="0"/>
      <w:marTop w:val="0"/>
      <w:marBottom w:val="0"/>
      <w:divBdr>
        <w:top w:val="none" w:sz="0" w:space="0" w:color="auto"/>
        <w:left w:val="none" w:sz="0" w:space="0" w:color="auto"/>
        <w:bottom w:val="none" w:sz="0" w:space="0" w:color="auto"/>
        <w:right w:val="none" w:sz="0" w:space="0" w:color="auto"/>
      </w:divBdr>
    </w:div>
    <w:div w:id="1992636531">
      <w:bodyDiv w:val="1"/>
      <w:marLeft w:val="0"/>
      <w:marRight w:val="0"/>
      <w:marTop w:val="0"/>
      <w:marBottom w:val="0"/>
      <w:divBdr>
        <w:top w:val="none" w:sz="0" w:space="0" w:color="auto"/>
        <w:left w:val="none" w:sz="0" w:space="0" w:color="auto"/>
        <w:bottom w:val="none" w:sz="0" w:space="0" w:color="auto"/>
        <w:right w:val="none" w:sz="0" w:space="0" w:color="auto"/>
      </w:divBdr>
      <w:divsChild>
        <w:div w:id="1949505874">
          <w:marLeft w:val="0"/>
          <w:marRight w:val="0"/>
          <w:marTop w:val="0"/>
          <w:marBottom w:val="0"/>
          <w:divBdr>
            <w:top w:val="none" w:sz="0" w:space="0" w:color="auto"/>
            <w:left w:val="none" w:sz="0" w:space="0" w:color="auto"/>
            <w:bottom w:val="none" w:sz="0" w:space="0" w:color="auto"/>
            <w:right w:val="none" w:sz="0" w:space="0" w:color="auto"/>
          </w:divBdr>
        </w:div>
      </w:divsChild>
    </w:div>
    <w:div w:id="2045473564">
      <w:bodyDiv w:val="1"/>
      <w:marLeft w:val="0"/>
      <w:marRight w:val="0"/>
      <w:marTop w:val="0"/>
      <w:marBottom w:val="0"/>
      <w:divBdr>
        <w:top w:val="none" w:sz="0" w:space="0" w:color="auto"/>
        <w:left w:val="none" w:sz="0" w:space="0" w:color="auto"/>
        <w:bottom w:val="none" w:sz="0" w:space="0" w:color="auto"/>
        <w:right w:val="none" w:sz="0" w:space="0" w:color="auto"/>
      </w:divBdr>
    </w:div>
    <w:div w:id="2052462029">
      <w:bodyDiv w:val="1"/>
      <w:marLeft w:val="0"/>
      <w:marRight w:val="0"/>
      <w:marTop w:val="0"/>
      <w:marBottom w:val="0"/>
      <w:divBdr>
        <w:top w:val="none" w:sz="0" w:space="0" w:color="auto"/>
        <w:left w:val="none" w:sz="0" w:space="0" w:color="auto"/>
        <w:bottom w:val="none" w:sz="0" w:space="0" w:color="auto"/>
        <w:right w:val="none" w:sz="0" w:space="0" w:color="auto"/>
      </w:divBdr>
    </w:div>
    <w:div w:id="2058384521">
      <w:bodyDiv w:val="1"/>
      <w:marLeft w:val="0"/>
      <w:marRight w:val="0"/>
      <w:marTop w:val="0"/>
      <w:marBottom w:val="0"/>
      <w:divBdr>
        <w:top w:val="none" w:sz="0" w:space="0" w:color="auto"/>
        <w:left w:val="none" w:sz="0" w:space="0" w:color="auto"/>
        <w:bottom w:val="none" w:sz="0" w:space="0" w:color="auto"/>
        <w:right w:val="none" w:sz="0" w:space="0" w:color="auto"/>
      </w:divBdr>
    </w:div>
    <w:div w:id="21030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DAB6-F857-4ED2-97F5-247AE6B0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3541</Words>
  <Characters>20185</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Opening ceremony (9.00 – 10.00)</vt:lpstr>
      <vt:lpstr>Coffee break (10:00– 10:30)</vt:lpstr>
      <vt:lpstr>Panel I: WCP in practice: applied Research: (10.30 – 11.15)</vt:lpstr>
      <vt:lpstr>Coffee break (11.15 – 11:45)</vt:lpstr>
      <vt:lpstr>Panel II: The MC12 results and beyond: Food security and the Future of agricultu</vt:lpstr>
      <vt:lpstr>Lunch (13.00 – 14.30)</vt:lpstr>
      <vt:lpstr>Roundtable: “Trade Policy and Gender EQUALITY” (13.00 – 14.30) – (this is a Join</vt:lpstr>
      <vt:lpstr>Panel III: The MC12 results and beyond: towards a green and blue economy: Trade,</vt:lpstr>
      <vt:lpstr>Coffee break (15.45 – 16:15)</vt:lpstr>
      <vt:lpstr>Panel IV: WCP in practice: Outreach targeting stakeholders: (16.15 – 17.30)</vt:lpstr>
      <vt:lpstr>TA Monitoring and Evaluation (focused on Phase III Chairs) (9.30 – 10.30)</vt:lpstr>
      <vt:lpstr>Coffee Break (10.30 – 11.00)</vt:lpstr>
      <vt:lpstr>Advisory Board Meeting (11:00 – 12:30)</vt:lpstr>
      <vt:lpstr>Lunch (12.30 – 14.00) </vt:lpstr>
      <vt:lpstr>Dialogue between the Director-General and the chairs and advisory board (14.00 –</vt:lpstr>
      <vt:lpstr>Coffee Break (14.45-15.15)</vt:lpstr>
      <vt:lpstr>Panel V: The MC12 results and beyond: Trade, Public Health, access to vaccines a</vt:lpstr>
      <vt:lpstr>Board Meeting continued 17:15 – 18:15</vt:lpstr>
      <vt:lpstr>WCP Reception hosted by DDG Xiangchen zhang at the wto atrium at 18:30 </vt:lpstr>
      <vt:lpstr>Aid for trade: Opening Plenary Session (9.00-10.30)</vt:lpstr>
      <vt:lpstr>PANEL VI: Mapping the WTO Membership's Priorities: Addresses from coordinators o</vt:lpstr>
      <vt:lpstr>Lunch (12.30 – 14.00)</vt:lpstr>
      <vt:lpstr>Panel VII: WCP in practice: Curriculum Development (13.45 – 15.00)</vt:lpstr>
      <vt:lpstr>Coffee Break (15.00 – 15.15)</vt:lpstr>
      <vt:lpstr>Joint public session of chairs programme and aid for trade global review: Inclus</vt:lpstr>
      <vt:lpstr>Closing session: the future of the wto and the wcp 17:00 – 17:30</vt:lpstr>
    </vt:vector>
  </TitlesOfParts>
  <Company>WTO</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 Nithya Grace</dc:creator>
  <cp:keywords/>
  <dc:description/>
  <cp:lastModifiedBy>Rossier, Sandra</cp:lastModifiedBy>
  <cp:revision>3</cp:revision>
  <cp:lastPrinted>2022-07-13T11:31:00Z</cp:lastPrinted>
  <dcterms:created xsi:type="dcterms:W3CDTF">2023-03-06T11:53:00Z</dcterms:created>
  <dcterms:modified xsi:type="dcterms:W3CDTF">2023-03-06T11:55:00Z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bdef3c2d-bb27-4d00-807e-b0c3c021a73f</vt:lpwstr>
  </property>
</Properties>
</file>