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1545" w14:textId="77777777" w:rsidR="00482478" w:rsidRDefault="00482478" w:rsidP="00482478">
      <w:pPr>
        <w:spacing w:before="120" w:after="0" w:line="240" w:lineRule="auto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2369B0">
        <w:rPr>
          <w:rFonts w:ascii="Cambria" w:hAnsi="Cambria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6D96058" wp14:editId="7C51EA41">
            <wp:simplePos x="0" y="0"/>
            <wp:positionH relativeFrom="column">
              <wp:posOffset>1485265</wp:posOffset>
            </wp:positionH>
            <wp:positionV relativeFrom="paragraph">
              <wp:posOffset>-160020</wp:posOffset>
            </wp:positionV>
            <wp:extent cx="876300" cy="8763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46194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9B0">
        <w:rPr>
          <w:rFonts w:ascii="Cambria" w:hAnsi="Cambria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D94BB18" wp14:editId="7DDA6EBE">
            <wp:simplePos x="0" y="0"/>
            <wp:positionH relativeFrom="column">
              <wp:posOffset>2572385</wp:posOffset>
            </wp:positionH>
            <wp:positionV relativeFrom="paragraph">
              <wp:posOffset>-24402</wp:posOffset>
            </wp:positionV>
            <wp:extent cx="2167890" cy="644525"/>
            <wp:effectExtent l="0" t="0" r="3810" b="3175"/>
            <wp:wrapNone/>
            <wp:docPr id="2" name="Picture 14" descr="World Trade Organization - Home page - Global trade">
              <a:extLst xmlns:a="http://schemas.openxmlformats.org/drawingml/2006/main">
                <a:ext uri="{FF2B5EF4-FFF2-40B4-BE49-F238E27FC236}">
                  <a16:creationId xmlns:a16="http://schemas.microsoft.com/office/drawing/2014/main" id="{2A45FDC9-6549-4449-9994-C62F2CCD6A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World Trade Organization - Home page - Global trade">
                      <a:extLst>
                        <a:ext uri="{FF2B5EF4-FFF2-40B4-BE49-F238E27FC236}">
                          <a16:creationId xmlns:a16="http://schemas.microsoft.com/office/drawing/2014/main" id="{2A45FDC9-6549-4449-9994-C62F2CCD6A8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64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C9F2F" w14:textId="3A7A0550" w:rsidR="00482478" w:rsidRDefault="00482478" w:rsidP="00482478">
      <w:pPr>
        <w:spacing w:before="120" w:after="0" w:line="240" w:lineRule="auto"/>
        <w:jc w:val="center"/>
        <w:rPr>
          <w:rFonts w:ascii="Cambria" w:hAnsi="Cambria" w:cstheme="minorHAnsi"/>
          <w:b/>
          <w:bCs/>
          <w:sz w:val="24"/>
          <w:szCs w:val="24"/>
        </w:rPr>
      </w:pPr>
    </w:p>
    <w:p w14:paraId="0FE37A83" w14:textId="77777777" w:rsidR="00482478" w:rsidRDefault="00482478" w:rsidP="00482478">
      <w:pPr>
        <w:spacing w:before="120" w:after="0" w:line="240" w:lineRule="auto"/>
        <w:jc w:val="center"/>
        <w:rPr>
          <w:rFonts w:ascii="Cambria" w:hAnsi="Cambria" w:cstheme="minorHAnsi"/>
          <w:b/>
          <w:bCs/>
          <w:sz w:val="24"/>
          <w:szCs w:val="24"/>
        </w:rPr>
      </w:pPr>
    </w:p>
    <w:p w14:paraId="24DF9C0E" w14:textId="77777777" w:rsidR="00482478" w:rsidRPr="003F1C96" w:rsidRDefault="00482478" w:rsidP="00482478">
      <w:pPr>
        <w:spacing w:before="120" w:after="0" w:line="240" w:lineRule="auto"/>
        <w:jc w:val="center"/>
        <w:rPr>
          <w:rFonts w:ascii="Cambria" w:hAnsi="Cambria" w:cstheme="minorHAnsi"/>
          <w:b/>
          <w:bCs/>
          <w:sz w:val="24"/>
          <w:szCs w:val="24"/>
        </w:rPr>
      </w:pPr>
      <w:r>
        <w:rPr>
          <w:rFonts w:ascii="Cambria" w:hAnsi="Cambria" w:cstheme="minorHAnsi"/>
          <w:b/>
          <w:bCs/>
          <w:sz w:val="24"/>
          <w:szCs w:val="24"/>
        </w:rPr>
        <w:t>Provisional</w:t>
      </w:r>
      <w:r w:rsidRPr="003F1C96">
        <w:rPr>
          <w:rFonts w:ascii="Cambria" w:hAnsi="Cambria" w:cstheme="minorHAnsi"/>
          <w:b/>
          <w:bCs/>
          <w:sz w:val="24"/>
          <w:szCs w:val="24"/>
        </w:rPr>
        <w:t xml:space="preserve"> Agenda </w:t>
      </w:r>
    </w:p>
    <w:p w14:paraId="31727BDC" w14:textId="77777777" w:rsidR="00482478" w:rsidRPr="003F1C96" w:rsidRDefault="00482478" w:rsidP="00482478">
      <w:pPr>
        <w:spacing w:before="120" w:after="0" w:line="240" w:lineRule="auto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3F1C96">
        <w:rPr>
          <w:rFonts w:ascii="Cambria" w:hAnsi="Cambria" w:cstheme="minorHAnsi"/>
          <w:b/>
          <w:bCs/>
          <w:sz w:val="24"/>
          <w:szCs w:val="24"/>
        </w:rPr>
        <w:t xml:space="preserve">Consultative meeting on Cambodia’s </w:t>
      </w:r>
    </w:p>
    <w:p w14:paraId="1006784C" w14:textId="77777777" w:rsidR="00482478" w:rsidRPr="003F1C96" w:rsidRDefault="00482478" w:rsidP="00482478">
      <w:pPr>
        <w:spacing w:before="120"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3F1C96">
        <w:rPr>
          <w:rFonts w:ascii="Cambria" w:hAnsi="Cambria" w:cstheme="minorHAnsi"/>
          <w:b/>
          <w:bCs/>
          <w:sz w:val="24"/>
          <w:szCs w:val="24"/>
        </w:rPr>
        <w:t xml:space="preserve">Readiness </w:t>
      </w:r>
      <w:r>
        <w:rPr>
          <w:rFonts w:ascii="Cambria" w:hAnsi="Cambria" w:cs="Khmer UI"/>
          <w:b/>
          <w:bCs/>
          <w:sz w:val="24"/>
          <w:szCs w:val="39"/>
        </w:rPr>
        <w:t>in</w:t>
      </w:r>
      <w:r w:rsidRPr="003F1C96">
        <w:rPr>
          <w:rFonts w:ascii="Cambria" w:hAnsi="Cambria" w:cstheme="minorHAnsi"/>
          <w:b/>
          <w:bCs/>
          <w:sz w:val="24"/>
          <w:szCs w:val="24"/>
        </w:rPr>
        <w:t xml:space="preserve"> the WTO Joint Initiative on Services Domestic Regulation (SDR)</w:t>
      </w:r>
    </w:p>
    <w:p w14:paraId="6341B920" w14:textId="77777777" w:rsidR="00482478" w:rsidRPr="003F1C96" w:rsidRDefault="00482478" w:rsidP="00482478">
      <w:pPr>
        <w:spacing w:after="0" w:line="240" w:lineRule="auto"/>
        <w:jc w:val="both"/>
        <w:rPr>
          <w:rFonts w:ascii="Cambria" w:hAnsi="Cambria" w:cstheme="minorHAnsi"/>
          <w:b/>
          <w:bCs/>
          <w:sz w:val="12"/>
          <w:szCs w:val="12"/>
        </w:rPr>
      </w:pPr>
    </w:p>
    <w:p w14:paraId="6B67DF55" w14:textId="77777777" w:rsidR="00482478" w:rsidRPr="003F1C96" w:rsidRDefault="00482478" w:rsidP="00482478">
      <w:pPr>
        <w:spacing w:before="120" w:after="0" w:line="240" w:lineRule="auto"/>
        <w:jc w:val="both"/>
        <w:rPr>
          <w:rFonts w:ascii="Cambria" w:hAnsi="Cambria"/>
          <w:b/>
          <w:bCs/>
          <w:sz w:val="24"/>
          <w:szCs w:val="24"/>
          <w:cs/>
        </w:rPr>
      </w:pPr>
      <w:r w:rsidRPr="003F1C96">
        <w:rPr>
          <w:rFonts w:ascii="Cambria" w:hAnsi="Cambria" w:cstheme="minorHAnsi"/>
          <w:b/>
          <w:bCs/>
          <w:sz w:val="24"/>
          <w:szCs w:val="24"/>
        </w:rPr>
        <w:t xml:space="preserve">Proposed Date: 5-6 October 2026 </w:t>
      </w:r>
      <w:r w:rsidRPr="003F1C96">
        <w:rPr>
          <w:rFonts w:ascii="Cambria" w:hAnsi="Cambria" w:cstheme="minorHAnsi"/>
          <w:sz w:val="24"/>
          <w:szCs w:val="24"/>
        </w:rPr>
        <w:t>(2day-consultative meeting)</w:t>
      </w:r>
    </w:p>
    <w:p w14:paraId="0AEFB080" w14:textId="77777777" w:rsidR="00482478" w:rsidRPr="003F1C96" w:rsidRDefault="00482478" w:rsidP="00482478">
      <w:pPr>
        <w:spacing w:before="120" w:after="0" w:line="240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3F1C96">
        <w:rPr>
          <w:rFonts w:ascii="Cambria" w:hAnsi="Cambria" w:cstheme="minorHAnsi"/>
          <w:b/>
          <w:bCs/>
          <w:sz w:val="24"/>
          <w:szCs w:val="24"/>
        </w:rPr>
        <w:t>Venue:</w:t>
      </w:r>
      <w:r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3F1C96">
        <w:rPr>
          <w:rFonts w:ascii="Cambria" w:hAnsi="Cambria" w:cstheme="minorHAnsi"/>
          <w:b/>
          <w:bCs/>
          <w:sz w:val="24"/>
          <w:szCs w:val="24"/>
        </w:rPr>
        <w:t>Ministry of Commerce</w:t>
      </w:r>
    </w:p>
    <w:p w14:paraId="2852D247" w14:textId="77777777" w:rsidR="00482478" w:rsidRPr="003F1C96" w:rsidRDefault="00482478" w:rsidP="00482478">
      <w:pPr>
        <w:spacing w:before="120" w:after="120" w:line="240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3F1C96">
        <w:rPr>
          <w:rFonts w:ascii="Cambria" w:hAnsi="Cambria" w:cstheme="minorHAnsi"/>
          <w:b/>
          <w:bCs/>
          <w:sz w:val="24"/>
          <w:szCs w:val="24"/>
        </w:rPr>
        <w:t>Organized by: Ministry of Commerce in collaboration with the WTO</w:t>
      </w:r>
      <w:r>
        <w:rPr>
          <w:rFonts w:ascii="Cambria" w:hAnsi="Cambria" w:cstheme="minorHAnsi"/>
          <w:b/>
          <w:bCs/>
          <w:sz w:val="24"/>
          <w:szCs w:val="24"/>
        </w:rPr>
        <w:t xml:space="preserve"> Secretariat</w:t>
      </w:r>
    </w:p>
    <w:tbl>
      <w:tblPr>
        <w:tblStyle w:val="ListTable4-Accent5"/>
        <w:tblW w:w="9634" w:type="dxa"/>
        <w:tblLook w:val="04A0" w:firstRow="1" w:lastRow="0" w:firstColumn="1" w:lastColumn="0" w:noHBand="0" w:noVBand="1"/>
      </w:tblPr>
      <w:tblGrid>
        <w:gridCol w:w="1822"/>
        <w:gridCol w:w="5859"/>
        <w:gridCol w:w="1953"/>
      </w:tblGrid>
      <w:tr w:rsidR="00482478" w:rsidRPr="003F1C96" w14:paraId="2530AF47" w14:textId="77777777" w:rsidTr="00F96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0C59B4FA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3F1C96">
              <w:rPr>
                <w:rFonts w:ascii="Cambria" w:hAnsi="Cambria" w:cstheme="minorHAnsi"/>
                <w:sz w:val="28"/>
                <w:szCs w:val="28"/>
              </w:rPr>
              <w:t>Time</w:t>
            </w:r>
          </w:p>
        </w:tc>
        <w:tc>
          <w:tcPr>
            <w:tcW w:w="5859" w:type="dxa"/>
          </w:tcPr>
          <w:p w14:paraId="6880A3B9" w14:textId="77777777" w:rsidR="00482478" w:rsidRPr="003F1C96" w:rsidRDefault="00482478" w:rsidP="00F968AF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8"/>
                <w:szCs w:val="28"/>
              </w:rPr>
            </w:pPr>
            <w:r w:rsidRPr="003F1C96">
              <w:rPr>
                <w:rFonts w:ascii="Cambria" w:hAnsi="Cambria" w:cstheme="minorHAnsi"/>
                <w:sz w:val="28"/>
                <w:szCs w:val="28"/>
              </w:rPr>
              <w:t>Session</w:t>
            </w:r>
          </w:p>
        </w:tc>
        <w:tc>
          <w:tcPr>
            <w:tcW w:w="1953" w:type="dxa"/>
          </w:tcPr>
          <w:p w14:paraId="2A15E64C" w14:textId="77777777" w:rsidR="00482478" w:rsidRPr="003F1C96" w:rsidRDefault="00482478" w:rsidP="00F968AF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482478" w:rsidRPr="003F1C96" w14:paraId="21B9AA48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57C0FD13" w14:textId="77777777" w:rsidR="00482478" w:rsidRPr="007E74A9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7E74A9">
              <w:rPr>
                <w:rFonts w:ascii="Cambria" w:hAnsi="Cambria" w:cstheme="minorHAnsi"/>
                <w:sz w:val="28"/>
                <w:szCs w:val="28"/>
              </w:rPr>
              <w:t>Day 1: 5 October 2026</w:t>
            </w:r>
          </w:p>
        </w:tc>
      </w:tr>
      <w:tr w:rsidR="00482478" w:rsidRPr="003F1C96" w14:paraId="032BFC46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6AC6409B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8:</w:t>
            </w:r>
            <w:r w:rsidRPr="003F1C96">
              <w:rPr>
                <w:rFonts w:ascii="Cambria" w:hAnsi="Cambria" w:cstheme="minorHAnsi"/>
                <w:sz w:val="24"/>
                <w:szCs w:val="24"/>
                <w:cs/>
              </w:rPr>
              <w:t>0</w:t>
            </w:r>
            <w:r w:rsidRPr="003F1C96">
              <w:rPr>
                <w:rFonts w:ascii="Cambria" w:hAnsi="Cambria" w:cstheme="minorHAnsi"/>
                <w:sz w:val="24"/>
                <w:szCs w:val="24"/>
              </w:rPr>
              <w:t xml:space="preserve">0 – </w:t>
            </w:r>
            <w:r w:rsidRPr="003F1C96">
              <w:rPr>
                <w:rFonts w:ascii="Cambria" w:hAnsi="Cambria" w:cstheme="minorHAnsi"/>
                <w:sz w:val="24"/>
                <w:szCs w:val="24"/>
                <w:cs/>
              </w:rPr>
              <w:t>8</w:t>
            </w:r>
            <w:r w:rsidRPr="003F1C96">
              <w:rPr>
                <w:rFonts w:ascii="Cambria" w:hAnsi="Cambria" w:cstheme="minorHAnsi"/>
                <w:sz w:val="24"/>
                <w:szCs w:val="24"/>
              </w:rPr>
              <w:t>:</w:t>
            </w:r>
            <w:r w:rsidRPr="003F1C96">
              <w:rPr>
                <w:rFonts w:ascii="Cambria" w:hAnsi="Cambria" w:cstheme="minorHAnsi"/>
                <w:sz w:val="24"/>
                <w:szCs w:val="24"/>
                <w:cs/>
              </w:rPr>
              <w:t>3</w:t>
            </w:r>
            <w:r w:rsidRPr="003F1C96">
              <w:rPr>
                <w:rFonts w:ascii="Cambria" w:hAnsi="Cambria"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5859" w:type="dxa"/>
          </w:tcPr>
          <w:p w14:paraId="52A959D7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Registration</w:t>
            </w:r>
          </w:p>
        </w:tc>
        <w:tc>
          <w:tcPr>
            <w:tcW w:w="1953" w:type="dxa"/>
          </w:tcPr>
          <w:p w14:paraId="45E87DB9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0DF8E145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4979C9A5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8:30 – 8:40</w:t>
            </w:r>
          </w:p>
        </w:tc>
        <w:tc>
          <w:tcPr>
            <w:tcW w:w="5859" w:type="dxa"/>
          </w:tcPr>
          <w:p w14:paraId="60398BF8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Opening Session</w:t>
            </w:r>
          </w:p>
          <w:p w14:paraId="1ABB8F73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Khmer UI"/>
                <w:b/>
                <w:bCs/>
                <w:sz w:val="24"/>
                <w:szCs w:val="39"/>
              </w:rPr>
            </w:pPr>
            <w:r w:rsidRPr="00662D1F">
              <w:rPr>
                <w:rFonts w:ascii="Cambria" w:hAnsi="Cambria" w:cs="Khmer UI"/>
                <w:sz w:val="24"/>
                <w:szCs w:val="39"/>
              </w:rPr>
              <w:t>By:</w:t>
            </w:r>
            <w:r w:rsidRPr="003F1C96">
              <w:rPr>
                <w:rFonts w:ascii="Cambria" w:hAnsi="Cambria" w:cs="Khmer UI"/>
                <w:b/>
                <w:bCs/>
                <w:sz w:val="24"/>
                <w:szCs w:val="39"/>
              </w:rPr>
              <w:t xml:space="preserve"> </w:t>
            </w:r>
            <w:r>
              <w:rPr>
                <w:rFonts w:ascii="Cambria" w:hAnsi="Cambria" w:cs="Khmer UI"/>
                <w:b/>
                <w:bCs/>
                <w:sz w:val="24"/>
                <w:szCs w:val="39"/>
              </w:rPr>
              <w:t>H.E.</w:t>
            </w:r>
            <w:r w:rsidRPr="003F1C96">
              <w:rPr>
                <w:rFonts w:ascii="Cambria" w:hAnsi="Cambria" w:cs="Khmer UI"/>
                <w:b/>
                <w:bCs/>
                <w:sz w:val="24"/>
                <w:szCs w:val="39"/>
              </w:rPr>
              <w:t xml:space="preserve"> SOK Sopheak, </w:t>
            </w:r>
            <w:r w:rsidRPr="003F1C96">
              <w:rPr>
                <w:rFonts w:ascii="Cambria" w:hAnsi="Cambria" w:cs="Khmer UI"/>
                <w:sz w:val="24"/>
                <w:szCs w:val="39"/>
              </w:rPr>
              <w:t>Secretary of State</w:t>
            </w:r>
          </w:p>
        </w:tc>
        <w:tc>
          <w:tcPr>
            <w:tcW w:w="1953" w:type="dxa"/>
          </w:tcPr>
          <w:p w14:paraId="287AE6E7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67395B74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1FE6D422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8:40 – 8:45</w:t>
            </w:r>
          </w:p>
        </w:tc>
        <w:tc>
          <w:tcPr>
            <w:tcW w:w="5859" w:type="dxa"/>
          </w:tcPr>
          <w:p w14:paraId="7564DB70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Photo session</w:t>
            </w:r>
          </w:p>
        </w:tc>
        <w:tc>
          <w:tcPr>
            <w:tcW w:w="1953" w:type="dxa"/>
          </w:tcPr>
          <w:p w14:paraId="394355A5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5DFE354E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1E765A0B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8:45 – 10:30</w:t>
            </w:r>
          </w:p>
        </w:tc>
        <w:tc>
          <w:tcPr>
            <w:tcW w:w="5859" w:type="dxa"/>
          </w:tcPr>
          <w:p w14:paraId="3D6916DD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Session 1: Background and Context</w:t>
            </w:r>
          </w:p>
          <w:p w14:paraId="039EDEFA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Overview of GATS and Services Domestic Regulation</w:t>
            </w:r>
          </w:p>
          <w:p w14:paraId="00DCC343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WTO JSI on SDR and the Reference Paper</w:t>
            </w:r>
          </w:p>
          <w:p w14:paraId="303B9BC9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 xml:space="preserve">Cambodia’s Commitments and Implementation Status </w:t>
            </w:r>
          </w:p>
        </w:tc>
        <w:tc>
          <w:tcPr>
            <w:tcW w:w="1953" w:type="dxa"/>
          </w:tcPr>
          <w:p w14:paraId="79D43B91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18C47A44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7C4FCAB9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10:30 – 10:40</w:t>
            </w:r>
          </w:p>
        </w:tc>
        <w:tc>
          <w:tcPr>
            <w:tcW w:w="5859" w:type="dxa"/>
          </w:tcPr>
          <w:p w14:paraId="1C210FCC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Coffee Break</w:t>
            </w:r>
          </w:p>
        </w:tc>
        <w:tc>
          <w:tcPr>
            <w:tcW w:w="1953" w:type="dxa"/>
          </w:tcPr>
          <w:p w14:paraId="3B67D0DD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6C7D4FF3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44933D39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10:40 – 12:00</w:t>
            </w:r>
          </w:p>
        </w:tc>
        <w:tc>
          <w:tcPr>
            <w:tcW w:w="5859" w:type="dxa"/>
          </w:tcPr>
          <w:p w14:paraId="5FA08839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Session 2: Methodology and Overall Findings</w:t>
            </w:r>
          </w:p>
          <w:p w14:paraId="2C96EEB7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Assessment methodology</w:t>
            </w:r>
          </w:p>
          <w:p w14:paraId="3550AD8F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Scope of regulatory review</w:t>
            </w:r>
          </w:p>
          <w:p w14:paraId="731F20EF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Key findings across ministries and regulatory authorities</w:t>
            </w:r>
          </w:p>
          <w:p w14:paraId="0C3F76CD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  <w:cs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Main implementation gaps</w:t>
            </w:r>
          </w:p>
        </w:tc>
        <w:tc>
          <w:tcPr>
            <w:tcW w:w="1953" w:type="dxa"/>
          </w:tcPr>
          <w:p w14:paraId="79BD4141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309A9845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1E710881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12:00 – 12:15</w:t>
            </w:r>
          </w:p>
        </w:tc>
        <w:tc>
          <w:tcPr>
            <w:tcW w:w="5859" w:type="dxa"/>
          </w:tcPr>
          <w:p w14:paraId="715FEDA4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Discussion and Q&amp;A</w:t>
            </w:r>
          </w:p>
        </w:tc>
        <w:tc>
          <w:tcPr>
            <w:tcW w:w="1953" w:type="dxa"/>
          </w:tcPr>
          <w:p w14:paraId="082C8FF0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2101D9EC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35D05DBE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12:15 – 14:00</w:t>
            </w:r>
          </w:p>
        </w:tc>
        <w:tc>
          <w:tcPr>
            <w:tcW w:w="5859" w:type="dxa"/>
          </w:tcPr>
          <w:p w14:paraId="15A9113A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Lunch Break</w:t>
            </w:r>
          </w:p>
        </w:tc>
        <w:tc>
          <w:tcPr>
            <w:tcW w:w="1953" w:type="dxa"/>
          </w:tcPr>
          <w:p w14:paraId="12069153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343A1609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5F11F21F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lastRenderedPageBreak/>
              <w:t>14:00 – 15:50</w:t>
            </w:r>
          </w:p>
        </w:tc>
        <w:tc>
          <w:tcPr>
            <w:tcW w:w="5859" w:type="dxa"/>
          </w:tcPr>
          <w:p w14:paraId="4E8282BA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Session 3: Detailed Assessment of Cambodia’s Regulatory Framework</w:t>
            </w:r>
          </w:p>
          <w:p w14:paraId="7FDDEFE2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Presentation and discussion of findings under the SDR disciplines:</w:t>
            </w:r>
          </w:p>
          <w:p w14:paraId="0048BAE6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Transparency and publication of information</w:t>
            </w:r>
          </w:p>
          <w:p w14:paraId="0136BE88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Licensing procedures and application processing</w:t>
            </w:r>
          </w:p>
          <w:p w14:paraId="2C382AFF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Qualification requirements and examinations</w:t>
            </w:r>
          </w:p>
          <w:p w14:paraId="01D63459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Institutional and procedural disciplines</w:t>
            </w:r>
          </w:p>
          <w:p w14:paraId="11A2D981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Sector-Specific measures and special provisions</w:t>
            </w:r>
          </w:p>
        </w:tc>
        <w:tc>
          <w:tcPr>
            <w:tcW w:w="1953" w:type="dxa"/>
          </w:tcPr>
          <w:p w14:paraId="2F7EF2EC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6E6A4DE2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336C29FE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15:50 – 16:00</w:t>
            </w:r>
          </w:p>
        </w:tc>
        <w:tc>
          <w:tcPr>
            <w:tcW w:w="5859" w:type="dxa"/>
          </w:tcPr>
          <w:p w14:paraId="5793BD21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Coffee Break</w:t>
            </w:r>
          </w:p>
        </w:tc>
        <w:tc>
          <w:tcPr>
            <w:tcW w:w="1953" w:type="dxa"/>
          </w:tcPr>
          <w:p w14:paraId="59CB7C3E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5256962A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7F3ABE80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16:00 – 17:00</w:t>
            </w:r>
          </w:p>
        </w:tc>
        <w:tc>
          <w:tcPr>
            <w:tcW w:w="5859" w:type="dxa"/>
          </w:tcPr>
          <w:p w14:paraId="0BAB27D1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Session 4: Priority Actions and Way Forward</w:t>
            </w:r>
          </w:p>
          <w:p w14:paraId="40234562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Priority legal and regulatory reforms</w:t>
            </w:r>
          </w:p>
          <w:p w14:paraId="24298CE1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Capacity-building and technical assistance needs</w:t>
            </w:r>
          </w:p>
          <w:p w14:paraId="690E6A21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Institutional coordination</w:t>
            </w:r>
          </w:p>
          <w:p w14:paraId="690A5E62" w14:textId="77777777" w:rsidR="00482478" w:rsidRPr="003F1C96" w:rsidRDefault="00482478" w:rsidP="0048247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Next steps</w:t>
            </w:r>
          </w:p>
        </w:tc>
        <w:tc>
          <w:tcPr>
            <w:tcW w:w="1953" w:type="dxa"/>
          </w:tcPr>
          <w:p w14:paraId="4DD3D31B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6D1EC415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5ECB9D8D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17:00 – 17:15</w:t>
            </w:r>
          </w:p>
        </w:tc>
        <w:tc>
          <w:tcPr>
            <w:tcW w:w="5859" w:type="dxa"/>
          </w:tcPr>
          <w:p w14:paraId="44681153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Open Discussion and Recommendations</w:t>
            </w:r>
          </w:p>
        </w:tc>
        <w:tc>
          <w:tcPr>
            <w:tcW w:w="1953" w:type="dxa"/>
          </w:tcPr>
          <w:p w14:paraId="676D7497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7216F825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505543CD" w14:textId="77777777" w:rsidR="00482478" w:rsidRPr="007E74A9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7E74A9">
              <w:rPr>
                <w:rFonts w:ascii="Cambria" w:hAnsi="Cambria" w:cstheme="minorHAnsi"/>
                <w:sz w:val="28"/>
                <w:szCs w:val="28"/>
              </w:rPr>
              <w:t>Day 2: 6 October 2026</w:t>
            </w:r>
          </w:p>
        </w:tc>
      </w:tr>
      <w:tr w:rsidR="00482478" w:rsidRPr="003F1C96" w14:paraId="6F516BF1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763A9A20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9:00 – 10:00</w:t>
            </w:r>
          </w:p>
        </w:tc>
        <w:tc>
          <w:tcPr>
            <w:tcW w:w="5859" w:type="dxa"/>
          </w:tcPr>
          <w:p w14:paraId="4137B30A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Review comments received during the consultative meeting</w:t>
            </w:r>
          </w:p>
        </w:tc>
        <w:tc>
          <w:tcPr>
            <w:tcW w:w="1953" w:type="dxa"/>
          </w:tcPr>
          <w:p w14:paraId="10DC5263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5EA56881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21A6DD6F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10:00 – 11:00</w:t>
            </w:r>
          </w:p>
        </w:tc>
        <w:tc>
          <w:tcPr>
            <w:tcW w:w="5859" w:type="dxa"/>
          </w:tcPr>
          <w:p w14:paraId="1989BFEC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Agree on priority recommendations and responsible line ministries and intuitions</w:t>
            </w:r>
          </w:p>
        </w:tc>
        <w:tc>
          <w:tcPr>
            <w:tcW w:w="1953" w:type="dxa"/>
          </w:tcPr>
          <w:p w14:paraId="549476FB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0F480971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0AA6F73B" w14:textId="77777777" w:rsidR="00482478" w:rsidRPr="003F1C96" w:rsidRDefault="00482478" w:rsidP="00F968AF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Discussion on Implementation Roadmap,</w:t>
            </w:r>
          </w:p>
          <w:p w14:paraId="42674828" w14:textId="77777777" w:rsidR="00482478" w:rsidRPr="003F1C96" w:rsidRDefault="00482478" w:rsidP="00F968AF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Technical Assistance Needs, and Future Collaboration</w:t>
            </w:r>
          </w:p>
        </w:tc>
      </w:tr>
      <w:tr w:rsidR="00482478" w:rsidRPr="003F1C96" w14:paraId="57A8A0E7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599EDE89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11:10 – 11:50</w:t>
            </w:r>
          </w:p>
        </w:tc>
        <w:tc>
          <w:tcPr>
            <w:tcW w:w="5859" w:type="dxa"/>
          </w:tcPr>
          <w:p w14:paraId="3ECC073C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Develop an implementation roadmap and timeline</w:t>
            </w:r>
          </w:p>
        </w:tc>
        <w:tc>
          <w:tcPr>
            <w:tcW w:w="1953" w:type="dxa"/>
          </w:tcPr>
          <w:p w14:paraId="343E5DFE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70988572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7B31B0A1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11:50 – 12:30</w:t>
            </w:r>
          </w:p>
        </w:tc>
        <w:tc>
          <w:tcPr>
            <w:tcW w:w="5859" w:type="dxa"/>
          </w:tcPr>
          <w:p w14:paraId="3C521436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Identify technical assistance requirements and future collaboration</w:t>
            </w:r>
          </w:p>
        </w:tc>
        <w:tc>
          <w:tcPr>
            <w:tcW w:w="1953" w:type="dxa"/>
          </w:tcPr>
          <w:p w14:paraId="33DE420C" w14:textId="77777777" w:rsidR="00482478" w:rsidRPr="003F1C96" w:rsidRDefault="00482478" w:rsidP="00F968AF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482478" w:rsidRPr="003F1C96" w14:paraId="0D3DB07F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</w:tcPr>
          <w:p w14:paraId="2644645F" w14:textId="77777777" w:rsidR="00482478" w:rsidRPr="003F1C96" w:rsidRDefault="00482478" w:rsidP="00F968AF">
            <w:pPr>
              <w:spacing w:before="1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12:30 – 12:40</w:t>
            </w:r>
          </w:p>
        </w:tc>
        <w:tc>
          <w:tcPr>
            <w:tcW w:w="5859" w:type="dxa"/>
          </w:tcPr>
          <w:p w14:paraId="28CB5107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Closing Remarks</w:t>
            </w:r>
          </w:p>
        </w:tc>
        <w:tc>
          <w:tcPr>
            <w:tcW w:w="1953" w:type="dxa"/>
          </w:tcPr>
          <w:p w14:paraId="1AF03C15" w14:textId="77777777" w:rsidR="00482478" w:rsidRPr="003F1C96" w:rsidRDefault="00482478" w:rsidP="00F968A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2A8BAD3" w14:textId="77777777" w:rsidR="00482478" w:rsidRPr="003F1C96" w:rsidRDefault="00482478" w:rsidP="00482478">
      <w:pPr>
        <w:jc w:val="both"/>
        <w:rPr>
          <w:rFonts w:ascii="Cambria" w:hAnsi="Cambria" w:cstheme="minorHAnsi"/>
          <w:sz w:val="12"/>
          <w:szCs w:val="12"/>
        </w:rPr>
      </w:pPr>
    </w:p>
    <w:p w14:paraId="6E13FD74" w14:textId="77777777" w:rsidR="00482478" w:rsidRPr="003F1C96" w:rsidRDefault="00482478" w:rsidP="00482478">
      <w:pPr>
        <w:rPr>
          <w:rFonts w:ascii="Cambria" w:hAnsi="Cambria" w:cstheme="minorHAnsi"/>
          <w:sz w:val="24"/>
          <w:szCs w:val="24"/>
        </w:rPr>
      </w:pPr>
      <w:r w:rsidRPr="003F1C96">
        <w:rPr>
          <w:rFonts w:ascii="Cambria" w:hAnsi="Cambria" w:cstheme="minorHAnsi"/>
          <w:sz w:val="24"/>
          <w:szCs w:val="24"/>
        </w:rPr>
        <w:t>*</w:t>
      </w:r>
      <w:r w:rsidRPr="003F1C96">
        <w:rPr>
          <w:rFonts w:ascii="Cambria" w:hAnsi="Cambria" w:cstheme="minorHAnsi"/>
          <w:i/>
          <w:iCs/>
          <w:sz w:val="24"/>
          <w:szCs w:val="24"/>
        </w:rPr>
        <w:t>This agenda is subject to change as necessary</w:t>
      </w:r>
      <w:r w:rsidRPr="003F1C96">
        <w:rPr>
          <w:rFonts w:ascii="Cambria" w:hAnsi="Cambria" w:cstheme="minorHAnsi"/>
          <w:sz w:val="24"/>
          <w:szCs w:val="24"/>
        </w:rPr>
        <w:t>.</w:t>
      </w:r>
      <w:r w:rsidRPr="003F1C96">
        <w:rPr>
          <w:rFonts w:ascii="Cambria" w:hAnsi="Cambria" w:cstheme="minorHAnsi"/>
          <w:sz w:val="24"/>
          <w:szCs w:val="24"/>
        </w:rPr>
        <w:br w:type="page"/>
      </w:r>
    </w:p>
    <w:p w14:paraId="0FEF2BF4" w14:textId="77777777" w:rsidR="00482478" w:rsidRPr="003F1C96" w:rsidRDefault="00482478" w:rsidP="00482478">
      <w:pPr>
        <w:jc w:val="both"/>
        <w:rPr>
          <w:rFonts w:ascii="Cambria" w:hAnsi="Cambria" w:cstheme="minorHAnsi"/>
          <w:sz w:val="24"/>
          <w:szCs w:val="24"/>
        </w:rPr>
      </w:pPr>
      <w:r w:rsidRPr="003F1C96">
        <w:rPr>
          <w:rFonts w:ascii="Cambria" w:hAnsi="Cambr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D765EF" wp14:editId="456E65DA">
            <wp:simplePos x="0" y="0"/>
            <wp:positionH relativeFrom="column">
              <wp:posOffset>1959610</wp:posOffset>
            </wp:positionH>
            <wp:positionV relativeFrom="paragraph">
              <wp:posOffset>-186690</wp:posOffset>
            </wp:positionV>
            <wp:extent cx="839470" cy="839470"/>
            <wp:effectExtent l="0" t="0" r="0" b="0"/>
            <wp:wrapNone/>
            <wp:docPr id="587631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46194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C96">
        <w:rPr>
          <w:rFonts w:ascii="Cambria" w:hAnsi="Cambria"/>
          <w:noProof/>
        </w:rPr>
        <w:drawing>
          <wp:anchor distT="0" distB="0" distL="114300" distR="114300" simplePos="0" relativeHeight="251660288" behindDoc="1" locked="0" layoutInCell="1" allowOverlap="1" wp14:anchorId="374648D8" wp14:editId="1E65487C">
            <wp:simplePos x="0" y="0"/>
            <wp:positionH relativeFrom="column">
              <wp:posOffset>2801620</wp:posOffset>
            </wp:positionH>
            <wp:positionV relativeFrom="paragraph">
              <wp:posOffset>-55448</wp:posOffset>
            </wp:positionV>
            <wp:extent cx="1971675" cy="586157"/>
            <wp:effectExtent l="0" t="0" r="0" b="4445"/>
            <wp:wrapNone/>
            <wp:docPr id="441967087" name="Picture 14" descr="World Trade Organization - Home page - Global trade">
              <a:extLst xmlns:a="http://schemas.openxmlformats.org/drawingml/2006/main">
                <a:ext uri="{FF2B5EF4-FFF2-40B4-BE49-F238E27FC236}">
                  <a16:creationId xmlns:a16="http://schemas.microsoft.com/office/drawing/2014/main" id="{2A45FDC9-6549-4449-9994-C62F2CCD6A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World Trade Organization - Home page - Global trade">
                      <a:extLst>
                        <a:ext uri="{FF2B5EF4-FFF2-40B4-BE49-F238E27FC236}">
                          <a16:creationId xmlns:a16="http://schemas.microsoft.com/office/drawing/2014/main" id="{2A45FDC9-6549-4449-9994-C62F2CCD6A8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86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5D6D3" w14:textId="77777777" w:rsidR="00482478" w:rsidRPr="003F1C96" w:rsidRDefault="00482478" w:rsidP="00482478">
      <w:pPr>
        <w:jc w:val="both"/>
        <w:rPr>
          <w:rFonts w:ascii="Cambria" w:hAnsi="Cambria" w:cstheme="minorHAnsi"/>
          <w:sz w:val="24"/>
          <w:szCs w:val="24"/>
        </w:rPr>
      </w:pPr>
    </w:p>
    <w:p w14:paraId="74BF5CC7" w14:textId="77777777" w:rsidR="00482478" w:rsidRPr="003F1C96" w:rsidRDefault="00482478" w:rsidP="00482478">
      <w:pPr>
        <w:jc w:val="both"/>
        <w:rPr>
          <w:rFonts w:ascii="Cambria" w:hAnsi="Cambria" w:cstheme="minorHAnsi"/>
          <w:sz w:val="12"/>
          <w:szCs w:val="12"/>
        </w:rPr>
      </w:pPr>
    </w:p>
    <w:p w14:paraId="6C572F5B" w14:textId="77777777" w:rsidR="00482478" w:rsidRPr="003F1C96" w:rsidRDefault="00482478" w:rsidP="00482478">
      <w:pPr>
        <w:spacing w:before="360"/>
        <w:jc w:val="center"/>
        <w:rPr>
          <w:rFonts w:ascii="Cambria" w:hAnsi="Cambria" w:cstheme="minorHAnsi"/>
          <w:b/>
          <w:bCs/>
          <w:sz w:val="24"/>
          <w:szCs w:val="24"/>
          <w:u w:val="single"/>
        </w:rPr>
      </w:pPr>
      <w:r>
        <w:rPr>
          <w:rFonts w:ascii="Cambria" w:hAnsi="Cambria" w:cstheme="minorHAnsi"/>
          <w:b/>
          <w:bCs/>
          <w:sz w:val="24"/>
          <w:szCs w:val="24"/>
          <w:u w:val="single"/>
        </w:rPr>
        <w:t>TENTATIVE</w:t>
      </w:r>
      <w:r w:rsidRPr="003F1C96">
        <w:rPr>
          <w:rFonts w:ascii="Cambria" w:hAnsi="Cambria" w:cstheme="minorHAnsi"/>
          <w:b/>
          <w:bCs/>
          <w:sz w:val="24"/>
          <w:szCs w:val="24"/>
          <w:u w:val="single"/>
        </w:rPr>
        <w:t xml:space="preserve"> LIST OF PARTICIPANTS</w:t>
      </w:r>
    </w:p>
    <w:tbl>
      <w:tblPr>
        <w:tblStyle w:val="ListTable4-Accent5"/>
        <w:tblW w:w="9679" w:type="dxa"/>
        <w:tblLook w:val="04A0" w:firstRow="1" w:lastRow="0" w:firstColumn="1" w:lastColumn="0" w:noHBand="0" w:noVBand="1"/>
      </w:tblPr>
      <w:tblGrid>
        <w:gridCol w:w="777"/>
        <w:gridCol w:w="7337"/>
        <w:gridCol w:w="1565"/>
      </w:tblGrid>
      <w:tr w:rsidR="00482478" w:rsidRPr="003F1C96" w14:paraId="5BBC36F0" w14:textId="77777777" w:rsidTr="00F96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67C0BA01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No.</w:t>
            </w:r>
          </w:p>
        </w:tc>
        <w:tc>
          <w:tcPr>
            <w:tcW w:w="7337" w:type="dxa"/>
          </w:tcPr>
          <w:p w14:paraId="67ACB39E" w14:textId="77777777" w:rsidR="00482478" w:rsidRPr="003F1C96" w:rsidRDefault="00482478" w:rsidP="00F968AF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Ministry/Institution</w:t>
            </w:r>
          </w:p>
        </w:tc>
        <w:tc>
          <w:tcPr>
            <w:tcW w:w="1565" w:type="dxa"/>
          </w:tcPr>
          <w:p w14:paraId="6773ACE2" w14:textId="77777777" w:rsidR="00482478" w:rsidRPr="003F1C96" w:rsidRDefault="00482478" w:rsidP="00F968AF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Number of participants</w:t>
            </w:r>
          </w:p>
        </w:tc>
      </w:tr>
      <w:tr w:rsidR="00482478" w:rsidRPr="003F1C96" w14:paraId="55A25436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shd w:val="clear" w:color="auto" w:fill="FFFF00"/>
          </w:tcPr>
          <w:p w14:paraId="5E94710C" w14:textId="77777777" w:rsidR="00482478" w:rsidRPr="003F1C96" w:rsidRDefault="00482478" w:rsidP="00F968AF">
            <w:pPr>
              <w:pStyle w:val="ListParagraph"/>
              <w:spacing w:before="120"/>
              <w:ind w:left="-109"/>
              <w:jc w:val="center"/>
              <w:rPr>
                <w:rFonts w:ascii="Cambria" w:hAnsi="Cambria" w:cstheme="minorHAnsi"/>
                <w:sz w:val="24"/>
                <w:szCs w:val="39"/>
              </w:rPr>
            </w:pPr>
            <w:r w:rsidRPr="003F1C96">
              <w:rPr>
                <w:rFonts w:ascii="Cambria" w:hAnsi="Cambria" w:cstheme="minorHAnsi"/>
                <w:sz w:val="24"/>
                <w:szCs w:val="39"/>
              </w:rPr>
              <w:t>I</w:t>
            </w:r>
          </w:p>
        </w:tc>
        <w:tc>
          <w:tcPr>
            <w:tcW w:w="7337" w:type="dxa"/>
            <w:shd w:val="clear" w:color="auto" w:fill="FFFF00"/>
          </w:tcPr>
          <w:p w14:paraId="7FC1CDB8" w14:textId="77777777" w:rsidR="00482478" w:rsidRPr="003F1C96" w:rsidRDefault="00482478" w:rsidP="00F968AF">
            <w:pPr>
              <w:spacing w:before="120"/>
              <w:ind w:firstLine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Ministry of Commerce</w:t>
            </w:r>
          </w:p>
        </w:tc>
        <w:tc>
          <w:tcPr>
            <w:tcW w:w="1565" w:type="dxa"/>
            <w:shd w:val="clear" w:color="auto" w:fill="FFFF00"/>
          </w:tcPr>
          <w:p w14:paraId="48FE0F6B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8"/>
                <w:szCs w:val="28"/>
                <w:u w:val="single"/>
              </w:rPr>
            </w:pPr>
            <w:r w:rsidRPr="003F1C96">
              <w:rPr>
                <w:rFonts w:ascii="Cambria" w:hAnsi="Cambria" w:cstheme="minorHAnsi"/>
                <w:b/>
                <w:bCs/>
                <w:sz w:val="28"/>
                <w:szCs w:val="28"/>
                <w:u w:val="single"/>
              </w:rPr>
              <w:t>10</w:t>
            </w:r>
          </w:p>
        </w:tc>
      </w:tr>
      <w:tr w:rsidR="00482478" w:rsidRPr="003F1C96" w14:paraId="7787AEE7" w14:textId="77777777" w:rsidTr="00F968AF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shd w:val="clear" w:color="auto" w:fill="FFFF00"/>
          </w:tcPr>
          <w:p w14:paraId="4F857B60" w14:textId="77777777" w:rsidR="00482478" w:rsidRPr="003F1C96" w:rsidRDefault="00482478" w:rsidP="00F968AF">
            <w:pPr>
              <w:pStyle w:val="ListParagraph"/>
              <w:spacing w:before="120"/>
              <w:ind w:left="-109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39"/>
              </w:rPr>
              <w:t>II</w:t>
            </w:r>
          </w:p>
        </w:tc>
        <w:tc>
          <w:tcPr>
            <w:tcW w:w="7337" w:type="dxa"/>
            <w:shd w:val="clear" w:color="auto" w:fill="FFFF00"/>
          </w:tcPr>
          <w:p w14:paraId="4EDAF0F5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Line Ministry / Institution</w:t>
            </w:r>
          </w:p>
        </w:tc>
        <w:tc>
          <w:tcPr>
            <w:tcW w:w="1565" w:type="dxa"/>
            <w:shd w:val="clear" w:color="auto" w:fill="FFFF00"/>
          </w:tcPr>
          <w:p w14:paraId="405AD41A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8"/>
                <w:szCs w:val="28"/>
                <w:u w:val="single"/>
              </w:rPr>
            </w:pPr>
            <w:r w:rsidRPr="003F1C96">
              <w:rPr>
                <w:rFonts w:ascii="Cambria" w:hAnsi="Cambria" w:cstheme="minorHAnsi"/>
                <w:b/>
                <w:bCs/>
                <w:sz w:val="28"/>
                <w:szCs w:val="28"/>
                <w:u w:val="single"/>
              </w:rPr>
              <w:t>2</w:t>
            </w:r>
            <w:r>
              <w:rPr>
                <w:rFonts w:ascii="Cambria" w:hAnsi="Cambria" w:cstheme="minorHAnsi"/>
                <w:b/>
                <w:bCs/>
                <w:sz w:val="28"/>
                <w:szCs w:val="28"/>
                <w:u w:val="single"/>
              </w:rPr>
              <w:t>5</w:t>
            </w:r>
          </w:p>
        </w:tc>
      </w:tr>
      <w:tr w:rsidR="00482478" w:rsidRPr="003F1C96" w14:paraId="0D051BB7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2B4DBC5F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60404414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Economy and Finance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(MEF)</w:t>
            </w:r>
          </w:p>
        </w:tc>
        <w:tc>
          <w:tcPr>
            <w:tcW w:w="1565" w:type="dxa"/>
          </w:tcPr>
          <w:p w14:paraId="1C809C9E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482478" w:rsidRPr="003F1C96" w14:paraId="760884A2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1804E571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0EE2EF1A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  <w:cs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 xml:space="preserve">National Bank of Cambodia </w:t>
            </w:r>
            <w:r>
              <w:rPr>
                <w:rFonts w:ascii="Cambria" w:hAnsi="Cambria" w:cstheme="minorHAnsi"/>
                <w:sz w:val="24"/>
                <w:szCs w:val="24"/>
              </w:rPr>
              <w:t>(NBC)</w:t>
            </w:r>
          </w:p>
        </w:tc>
        <w:tc>
          <w:tcPr>
            <w:tcW w:w="1565" w:type="dxa"/>
          </w:tcPr>
          <w:p w14:paraId="32FB8420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482478" w:rsidRPr="003F1C96" w14:paraId="52CE996B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FD51FDB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6E33E8B3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Public Works and Transport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(MPWT)</w:t>
            </w:r>
          </w:p>
        </w:tc>
        <w:tc>
          <w:tcPr>
            <w:tcW w:w="1565" w:type="dxa"/>
          </w:tcPr>
          <w:p w14:paraId="58731A8E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482478" w:rsidRPr="003F1C96" w14:paraId="46AED335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5AE083EC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7231DDB5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Post and Telecommunications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(MPTC)</w:t>
            </w:r>
          </w:p>
        </w:tc>
        <w:tc>
          <w:tcPr>
            <w:tcW w:w="1565" w:type="dxa"/>
          </w:tcPr>
          <w:p w14:paraId="7E1354F2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62929401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BE96581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03E7EA1F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Health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(MoH)</w:t>
            </w:r>
          </w:p>
        </w:tc>
        <w:tc>
          <w:tcPr>
            <w:tcW w:w="1565" w:type="dxa"/>
          </w:tcPr>
          <w:p w14:paraId="730D5C15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002764A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2C44C64D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65784CF0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Tourism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(MoT)</w:t>
            </w:r>
          </w:p>
        </w:tc>
        <w:tc>
          <w:tcPr>
            <w:tcW w:w="1565" w:type="dxa"/>
          </w:tcPr>
          <w:p w14:paraId="532C92A4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461DA569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2980F77C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53A31A9A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Industry, Science, Technology and Innovation (MISTI)</w:t>
            </w:r>
          </w:p>
        </w:tc>
        <w:tc>
          <w:tcPr>
            <w:tcW w:w="1565" w:type="dxa"/>
          </w:tcPr>
          <w:p w14:paraId="33405585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B334FC6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7A5F7BAB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3C1836BF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Information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(MOInf)</w:t>
            </w:r>
          </w:p>
        </w:tc>
        <w:tc>
          <w:tcPr>
            <w:tcW w:w="1565" w:type="dxa"/>
          </w:tcPr>
          <w:p w14:paraId="07F91F52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28DE915C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7A88479A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592FD5B5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Education, Youth and Sport (MoEY</w:t>
            </w:r>
            <w:r>
              <w:rPr>
                <w:rFonts w:ascii="Cambria" w:hAnsi="Cambria" w:cstheme="minorHAnsi"/>
                <w:sz w:val="24"/>
                <w:szCs w:val="24"/>
              </w:rPr>
              <w:t>S</w:t>
            </w:r>
            <w:r w:rsidRPr="003F1C96">
              <w:rPr>
                <w:rFonts w:ascii="Cambria" w:hAnsi="Cambria" w:cstheme="minorHAnsi"/>
                <w:sz w:val="24"/>
                <w:szCs w:val="24"/>
              </w:rPr>
              <w:t>)</w:t>
            </w:r>
          </w:p>
        </w:tc>
        <w:tc>
          <w:tcPr>
            <w:tcW w:w="1565" w:type="dxa"/>
          </w:tcPr>
          <w:p w14:paraId="1B2656D9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31C22238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7D7B37AE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7B14166D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Land Management, Urban Planning and Construction of Cambodia (MLMUPC)</w:t>
            </w:r>
          </w:p>
        </w:tc>
        <w:tc>
          <w:tcPr>
            <w:tcW w:w="1565" w:type="dxa"/>
          </w:tcPr>
          <w:p w14:paraId="4CAD5C7E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AAD1E2C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7FA78D04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59D9C804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Culture and Fine Arts (MCFA)</w:t>
            </w:r>
          </w:p>
        </w:tc>
        <w:tc>
          <w:tcPr>
            <w:tcW w:w="1565" w:type="dxa"/>
          </w:tcPr>
          <w:p w14:paraId="12DB1B25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2FB33184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5E6B85FA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5DFFBBBC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Labour and Vocational Training (MLVT)</w:t>
            </w:r>
          </w:p>
        </w:tc>
        <w:tc>
          <w:tcPr>
            <w:tcW w:w="1565" w:type="dxa"/>
          </w:tcPr>
          <w:p w14:paraId="36D1F510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06255781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087F7278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1C570D15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Environment (MoE)</w:t>
            </w:r>
          </w:p>
        </w:tc>
        <w:tc>
          <w:tcPr>
            <w:tcW w:w="1565" w:type="dxa"/>
          </w:tcPr>
          <w:p w14:paraId="529DADE7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2615024B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619AA882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053F695C" w14:textId="77777777" w:rsidR="00482478" w:rsidRPr="003F1C96" w:rsidRDefault="00482478" w:rsidP="00F968AF">
            <w:pPr>
              <w:tabs>
                <w:tab w:val="left" w:pos="2216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Ministry of Mine and Energy (MME)</w:t>
            </w:r>
          </w:p>
        </w:tc>
        <w:tc>
          <w:tcPr>
            <w:tcW w:w="1565" w:type="dxa"/>
          </w:tcPr>
          <w:p w14:paraId="6CB991A3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6D0D5870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0F05B644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692DF8F6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State Secretariat of Civil Aviation (SSCA)</w:t>
            </w:r>
          </w:p>
        </w:tc>
        <w:tc>
          <w:tcPr>
            <w:tcW w:w="1565" w:type="dxa"/>
          </w:tcPr>
          <w:p w14:paraId="23B4E04B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684AB5A1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406AD8F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7F3D1DF0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Bar Association of the Kingdom of Cambodia (BAKC)</w:t>
            </w:r>
          </w:p>
        </w:tc>
        <w:tc>
          <w:tcPr>
            <w:tcW w:w="1565" w:type="dxa"/>
          </w:tcPr>
          <w:p w14:paraId="66B27BF8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F4CD619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1526C7D8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0BCD6198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Board of Engineers Cambodia (BEC)</w:t>
            </w:r>
          </w:p>
        </w:tc>
        <w:tc>
          <w:tcPr>
            <w:tcW w:w="1565" w:type="dxa"/>
          </w:tcPr>
          <w:p w14:paraId="6125B991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BB3193C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41BE88E6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4596B74C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Accounting and Auditing Regulator (AAR)</w:t>
            </w:r>
          </w:p>
        </w:tc>
        <w:tc>
          <w:tcPr>
            <w:tcW w:w="1565" w:type="dxa"/>
          </w:tcPr>
          <w:p w14:paraId="4202ACFC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45612EC9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20DBFCE6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3281BED3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Board of Architects Cambodia (BAC)</w:t>
            </w:r>
          </w:p>
        </w:tc>
        <w:tc>
          <w:tcPr>
            <w:tcW w:w="1565" w:type="dxa"/>
          </w:tcPr>
          <w:p w14:paraId="36827221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76CA7816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C4CA3D8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6336729A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General Department of Taxation (GDT)</w:t>
            </w:r>
          </w:p>
        </w:tc>
        <w:tc>
          <w:tcPr>
            <w:tcW w:w="1565" w:type="dxa"/>
          </w:tcPr>
          <w:p w14:paraId="3AD775AE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06301DC3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506DE910" w14:textId="77777777" w:rsidR="00482478" w:rsidRPr="003F1C96" w:rsidRDefault="00482478" w:rsidP="00482478">
            <w:pPr>
              <w:pStyle w:val="ListParagraph"/>
              <w:numPr>
                <w:ilvl w:val="0"/>
                <w:numId w:val="20"/>
              </w:numPr>
              <w:spacing w:before="120" w:after="0" w:line="240" w:lineRule="auto"/>
              <w:ind w:hanging="688"/>
              <w:jc w:val="center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</w:tcPr>
          <w:p w14:paraId="2392FB6F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Securities and Excha</w:t>
            </w:r>
            <w:r>
              <w:rPr>
                <w:rFonts w:ascii="Cambria" w:hAnsi="Cambria" w:cstheme="minorHAnsi"/>
                <w:sz w:val="24"/>
                <w:szCs w:val="24"/>
              </w:rPr>
              <w:t>n</w:t>
            </w:r>
            <w:r w:rsidRPr="003F1C96">
              <w:rPr>
                <w:rFonts w:ascii="Cambria" w:hAnsi="Cambria" w:cstheme="minorHAnsi"/>
                <w:sz w:val="24"/>
                <w:szCs w:val="24"/>
              </w:rPr>
              <w:t>ge Regulator of Cambodia (SERC)</w:t>
            </w:r>
          </w:p>
        </w:tc>
        <w:tc>
          <w:tcPr>
            <w:tcW w:w="1565" w:type="dxa"/>
          </w:tcPr>
          <w:p w14:paraId="58C48506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482478" w:rsidRPr="003F1C96" w14:paraId="065D1B62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shd w:val="clear" w:color="auto" w:fill="FFFF00"/>
          </w:tcPr>
          <w:p w14:paraId="7EF26880" w14:textId="77777777" w:rsidR="00482478" w:rsidRPr="003F1C96" w:rsidRDefault="00482478" w:rsidP="00F968AF">
            <w:pPr>
              <w:pStyle w:val="ListParagraph"/>
              <w:spacing w:before="120"/>
              <w:ind w:left="589" w:right="57" w:hanging="425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III.</w:t>
            </w:r>
          </w:p>
        </w:tc>
        <w:tc>
          <w:tcPr>
            <w:tcW w:w="7337" w:type="dxa"/>
            <w:shd w:val="clear" w:color="auto" w:fill="FFFF00"/>
          </w:tcPr>
          <w:p w14:paraId="349FEC37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Development Partners (TBC)</w:t>
            </w:r>
          </w:p>
        </w:tc>
        <w:tc>
          <w:tcPr>
            <w:tcW w:w="1565" w:type="dxa"/>
            <w:shd w:val="clear" w:color="auto" w:fill="FFFF00"/>
          </w:tcPr>
          <w:p w14:paraId="7635BB3D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 w:cstheme="minorHAnsi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482478" w:rsidRPr="003F1C96" w14:paraId="630E2D83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CF03AC5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7337" w:type="dxa"/>
          </w:tcPr>
          <w:p w14:paraId="670B6BEF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World Bank</w:t>
            </w:r>
          </w:p>
        </w:tc>
        <w:tc>
          <w:tcPr>
            <w:tcW w:w="1565" w:type="dxa"/>
          </w:tcPr>
          <w:p w14:paraId="3C389DE5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3A32D021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1F4D3D5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  <w:tc>
          <w:tcPr>
            <w:tcW w:w="7337" w:type="dxa"/>
          </w:tcPr>
          <w:p w14:paraId="186F52AC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ADB</w:t>
            </w:r>
          </w:p>
        </w:tc>
        <w:tc>
          <w:tcPr>
            <w:tcW w:w="1565" w:type="dxa"/>
          </w:tcPr>
          <w:p w14:paraId="01C33E1F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3B87217B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4A67438D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  <w:tc>
          <w:tcPr>
            <w:tcW w:w="7337" w:type="dxa"/>
          </w:tcPr>
          <w:p w14:paraId="76976697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UNDP</w:t>
            </w:r>
          </w:p>
        </w:tc>
        <w:tc>
          <w:tcPr>
            <w:tcW w:w="1565" w:type="dxa"/>
          </w:tcPr>
          <w:p w14:paraId="29479E0D" w14:textId="77777777" w:rsidR="00482478" w:rsidRPr="003F1C96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51CCB621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4A1C2D78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14:paraId="360940DE" w14:textId="77777777" w:rsidR="00482478" w:rsidRPr="003F1C96" w:rsidRDefault="00482478" w:rsidP="00F968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EU-German GATE</w:t>
            </w:r>
          </w:p>
        </w:tc>
        <w:tc>
          <w:tcPr>
            <w:tcW w:w="1565" w:type="dxa"/>
          </w:tcPr>
          <w:p w14:paraId="1C0A4A2F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482478" w:rsidRPr="003F1C96" w14:paraId="420E6715" w14:textId="77777777" w:rsidTr="00F96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shd w:val="clear" w:color="auto" w:fill="FFFF00"/>
          </w:tcPr>
          <w:p w14:paraId="3573EDA6" w14:textId="77777777" w:rsidR="00482478" w:rsidRPr="003F1C96" w:rsidRDefault="00482478" w:rsidP="00F968AF">
            <w:pPr>
              <w:spacing w:before="120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sz w:val="24"/>
                <w:szCs w:val="24"/>
              </w:rPr>
              <w:t>I</w:t>
            </w:r>
            <w:r>
              <w:rPr>
                <w:rFonts w:ascii="Cambria" w:hAnsi="Cambria" w:cstheme="minorHAnsi"/>
                <w:sz w:val="24"/>
                <w:szCs w:val="24"/>
              </w:rPr>
              <w:t>V.</w:t>
            </w:r>
          </w:p>
        </w:tc>
        <w:tc>
          <w:tcPr>
            <w:tcW w:w="7337" w:type="dxa"/>
            <w:shd w:val="clear" w:color="auto" w:fill="FFFF00"/>
          </w:tcPr>
          <w:p w14:paraId="3B70D518" w14:textId="77777777" w:rsidR="00482478" w:rsidRPr="003F1C96" w:rsidRDefault="00482478" w:rsidP="00F968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bCs/>
                <w:sz w:val="24"/>
                <w:szCs w:val="24"/>
              </w:rPr>
              <w:t>WTO Secretariat</w:t>
            </w:r>
          </w:p>
        </w:tc>
        <w:tc>
          <w:tcPr>
            <w:tcW w:w="1565" w:type="dxa"/>
            <w:shd w:val="clear" w:color="auto" w:fill="FFFF00"/>
          </w:tcPr>
          <w:p w14:paraId="72ABC0BF" w14:textId="77777777" w:rsidR="00482478" w:rsidRDefault="00482478" w:rsidP="00F968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482478" w:rsidRPr="003F1C96" w14:paraId="57068B14" w14:textId="77777777" w:rsidTr="00F96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shd w:val="clear" w:color="auto" w:fill="FFFF00"/>
          </w:tcPr>
          <w:p w14:paraId="3D9568AC" w14:textId="77777777" w:rsidR="00482478" w:rsidRPr="003F1C96" w:rsidRDefault="00482478" w:rsidP="00F968AF">
            <w:pPr>
              <w:pStyle w:val="ListParagraph"/>
              <w:spacing w:before="120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7337" w:type="dxa"/>
            <w:shd w:val="clear" w:color="auto" w:fill="FFFF00"/>
          </w:tcPr>
          <w:p w14:paraId="27DD525F" w14:textId="77777777" w:rsidR="00482478" w:rsidRPr="003F1C96" w:rsidRDefault="00482478" w:rsidP="00F968AF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TOTAL (I+II+III</w:t>
            </w:r>
            <w:r>
              <w:rPr>
                <w:rFonts w:ascii="Cambria" w:hAnsi="Cambria" w:cstheme="minorHAnsi"/>
                <w:b/>
                <w:bCs/>
                <w:sz w:val="24"/>
                <w:szCs w:val="24"/>
              </w:rPr>
              <w:t>+IV</w:t>
            </w:r>
            <w:r w:rsidRPr="003F1C96">
              <w:rPr>
                <w:rFonts w:ascii="Cambria" w:hAnsi="Cambria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5" w:type="dxa"/>
            <w:shd w:val="clear" w:color="auto" w:fill="FFFF00"/>
          </w:tcPr>
          <w:p w14:paraId="70ADCFB7" w14:textId="77777777" w:rsidR="00482478" w:rsidRPr="003F1C96" w:rsidRDefault="00482478" w:rsidP="00F968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 w:cstheme="minorHAnsi"/>
                <w:b/>
                <w:bCs/>
                <w:sz w:val="24"/>
                <w:szCs w:val="24"/>
                <w:u w:val="single"/>
              </w:rPr>
              <w:t>40</w:t>
            </w:r>
          </w:p>
        </w:tc>
      </w:tr>
    </w:tbl>
    <w:p w14:paraId="311251D0" w14:textId="77777777" w:rsidR="00482478" w:rsidRPr="003F1C96" w:rsidRDefault="00482478" w:rsidP="00482478">
      <w:pPr>
        <w:rPr>
          <w:rFonts w:ascii="Cambria" w:hAnsi="Cambria" w:cstheme="minorHAnsi"/>
        </w:rPr>
      </w:pPr>
    </w:p>
    <w:p w14:paraId="387990DB" w14:textId="77777777" w:rsidR="00850889" w:rsidRPr="00B415B8" w:rsidRDefault="00850889" w:rsidP="00182A75"/>
    <w:sectPr w:rsidR="00850889" w:rsidRPr="00B415B8" w:rsidSect="002A15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8F183" w14:textId="77777777" w:rsidR="00871FCF" w:rsidRDefault="00871FCF" w:rsidP="00ED54E0">
      <w:r>
        <w:separator/>
      </w:r>
    </w:p>
  </w:endnote>
  <w:endnote w:type="continuationSeparator" w:id="0">
    <w:p w14:paraId="6A942522" w14:textId="77777777" w:rsidR="00871FCF" w:rsidRDefault="00871FCF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41D3" w14:textId="77777777" w:rsidR="00482478" w:rsidRDefault="00482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0BCB" w14:textId="77777777" w:rsidR="00482478" w:rsidRDefault="004824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D089" w14:textId="77777777" w:rsidR="00482478" w:rsidRDefault="00482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58D8" w14:textId="77777777" w:rsidR="00871FCF" w:rsidRDefault="00871FCF" w:rsidP="00ED54E0">
      <w:r>
        <w:separator/>
      </w:r>
    </w:p>
  </w:footnote>
  <w:footnote w:type="continuationSeparator" w:id="0">
    <w:p w14:paraId="7F1ED1F5" w14:textId="77777777" w:rsidR="00871FCF" w:rsidRDefault="00871FCF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94D7" w14:textId="68D3A482" w:rsidR="00482478" w:rsidRDefault="00482478">
    <w:pPr>
      <w:pStyle w:val="Header"/>
    </w:pPr>
    <w:r>
      <w:rPr>
        <w:rFonts w:ascii="Cambria" w:hAnsi="Cambria" w:cstheme="minorHAnsi"/>
        <w:b/>
        <w:bCs/>
        <w:noProof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5AF954" wp14:editId="10BC0CF0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4485" cy="739775"/>
              <wp:effectExtent l="0" t="0" r="0" b="3175"/>
              <wp:wrapNone/>
              <wp:docPr id="1285054337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739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791361" w14:textId="77777777" w:rsidR="00482478" w:rsidRDefault="00482478" w:rsidP="00482478">
                          <w:pPr>
                            <w:spacing w:after="0" w:line="240" w:lineRule="auto"/>
                          </w:pPr>
                          <w:r w:rsidRPr="0048247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AF954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margin-left:9pt;margin-top:0;width:25.55pt;height:58.25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" filled="f" stroked="f" strokeweight=".5pt">
              <v:fill o:detectmouseclick="t"/>
              <v:textbox style="layout-flow:vertical;mso-fit-shape-to-text:t">
                <w:txbxContent>
                  <w:p w14:paraId="69791361" w14:textId="77777777" w:rsidR="00482478" w:rsidRDefault="00482478" w:rsidP="00482478">
                    <w:pPr>
                      <w:spacing w:after="0" w:line="240" w:lineRule="auto"/>
                    </w:pPr>
                    <w:r w:rsidRPr="0048247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D5CB" w14:textId="1384A228" w:rsidR="00A6787A" w:rsidRDefault="00482478">
    <w:pPr>
      <w:pStyle w:val="Header"/>
    </w:pPr>
    <w:r>
      <w:rPr>
        <w:rFonts w:ascii="Cambria" w:hAnsi="Cambria" w:cstheme="minorHAnsi"/>
        <w:b/>
        <w:bCs/>
        <w:noProof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4D96DF" wp14:editId="32F1F50B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4485" cy="739775"/>
              <wp:effectExtent l="0" t="0" r="0" b="3175"/>
              <wp:wrapNone/>
              <wp:docPr id="1762761571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739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B7491D" w14:textId="77777777" w:rsidR="00482478" w:rsidRDefault="00482478" w:rsidP="00482478">
                          <w:pPr>
                            <w:spacing w:after="0" w:line="240" w:lineRule="auto"/>
                          </w:pPr>
                          <w:r w:rsidRPr="0048247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D96DF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margin-left:9pt;margin-top:0;width:25.55pt;height:58.25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" filled="f" stroked="f" strokeweight=".5pt">
              <v:fill o:detectmouseclick="t"/>
              <v:textbox style="layout-flow:vertical;mso-fit-shape-to-text:t">
                <w:txbxContent>
                  <w:p w14:paraId="6AB7491D" w14:textId="77777777" w:rsidR="00482478" w:rsidRDefault="00482478" w:rsidP="00482478">
                    <w:pPr>
                      <w:spacing w:after="0" w:line="240" w:lineRule="auto"/>
                    </w:pPr>
                    <w:r w:rsidRPr="0048247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0059" w14:textId="52F22AD6" w:rsidR="00482478" w:rsidRDefault="00482478">
    <w:pPr>
      <w:pStyle w:val="Header"/>
    </w:pPr>
    <w:r>
      <w:rPr>
        <w:rFonts w:ascii="Cambria" w:hAnsi="Cambria" w:cstheme="minorHAnsi"/>
        <w:b/>
        <w:bCs/>
        <w:noProof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623992" wp14:editId="1435A7F5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4485" cy="739775"/>
              <wp:effectExtent l="0" t="0" r="0" b="3175"/>
              <wp:wrapNone/>
              <wp:docPr id="1976558370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739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5266D7" w14:textId="77777777" w:rsidR="00482478" w:rsidRDefault="00482478" w:rsidP="00482478">
                          <w:pPr>
                            <w:spacing w:after="0" w:line="240" w:lineRule="auto"/>
                          </w:pPr>
                          <w:r w:rsidRPr="0048247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23992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5.55pt;height:58.25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" filled="f" stroked="f" strokeweight=".5pt">
              <v:fill o:detectmouseclick="t"/>
              <v:textbox style="layout-flow:vertical;mso-fit-shape-to-text:t">
                <w:txbxContent>
                  <w:p w14:paraId="075266D7" w14:textId="77777777" w:rsidR="00482478" w:rsidRDefault="00482478" w:rsidP="00482478">
                    <w:pPr>
                      <w:spacing w:after="0" w:line="240" w:lineRule="auto"/>
                    </w:pPr>
                    <w:r w:rsidRPr="0048247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0470F8"/>
    <w:multiLevelType w:val="hybridMultilevel"/>
    <w:tmpl w:val="60B0A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54AB1"/>
    <w:multiLevelType w:val="multilevel"/>
    <w:tmpl w:val="CC52177C"/>
    <w:numStyleLink w:val="LegalHeadings"/>
  </w:abstractNum>
  <w:abstractNum w:abstractNumId="15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B16C40"/>
    <w:multiLevelType w:val="multilevel"/>
    <w:tmpl w:val="DEF6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5"/>
  </w:num>
  <w:num w:numId="7" w16cid:durableId="1295865260">
    <w:abstractNumId w:val="14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6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8019552">
    <w:abstractNumId w:val="13"/>
  </w:num>
  <w:num w:numId="20" w16cid:durableId="13712273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78"/>
    <w:rsid w:val="000106E0"/>
    <w:rsid w:val="000111BB"/>
    <w:rsid w:val="00022C0F"/>
    <w:rsid w:val="000272F6"/>
    <w:rsid w:val="00037AC4"/>
    <w:rsid w:val="000423BF"/>
    <w:rsid w:val="000A4945"/>
    <w:rsid w:val="000B31E1"/>
    <w:rsid w:val="0011356B"/>
    <w:rsid w:val="0013337F"/>
    <w:rsid w:val="00182A75"/>
    <w:rsid w:val="00182B84"/>
    <w:rsid w:val="001946F2"/>
    <w:rsid w:val="001D0F5C"/>
    <w:rsid w:val="001E291F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572B4"/>
    <w:rsid w:val="003616BF"/>
    <w:rsid w:val="00371F2B"/>
    <w:rsid w:val="00383F10"/>
    <w:rsid w:val="004551EC"/>
    <w:rsid w:val="00467032"/>
    <w:rsid w:val="0046754A"/>
    <w:rsid w:val="00482478"/>
    <w:rsid w:val="004A31FF"/>
    <w:rsid w:val="004F203A"/>
    <w:rsid w:val="00512FF5"/>
    <w:rsid w:val="005336B8"/>
    <w:rsid w:val="005917B1"/>
    <w:rsid w:val="005B04B9"/>
    <w:rsid w:val="005B68C7"/>
    <w:rsid w:val="005B7054"/>
    <w:rsid w:val="005D0152"/>
    <w:rsid w:val="005D5981"/>
    <w:rsid w:val="005F30CB"/>
    <w:rsid w:val="00612644"/>
    <w:rsid w:val="00674CCD"/>
    <w:rsid w:val="006A18DC"/>
    <w:rsid w:val="006D6742"/>
    <w:rsid w:val="006E3654"/>
    <w:rsid w:val="006F5826"/>
    <w:rsid w:val="00700181"/>
    <w:rsid w:val="007141CF"/>
    <w:rsid w:val="00745146"/>
    <w:rsid w:val="0074635B"/>
    <w:rsid w:val="007577E3"/>
    <w:rsid w:val="00760DB3"/>
    <w:rsid w:val="00767204"/>
    <w:rsid w:val="0079332A"/>
    <w:rsid w:val="007C3936"/>
    <w:rsid w:val="007C79F0"/>
    <w:rsid w:val="007E6507"/>
    <w:rsid w:val="007F2B8E"/>
    <w:rsid w:val="007F2DB0"/>
    <w:rsid w:val="00801CBB"/>
    <w:rsid w:val="00807247"/>
    <w:rsid w:val="00840C2B"/>
    <w:rsid w:val="00850889"/>
    <w:rsid w:val="00871FCF"/>
    <w:rsid w:val="008739FD"/>
    <w:rsid w:val="008A7BB6"/>
    <w:rsid w:val="008C42C8"/>
    <w:rsid w:val="008E372C"/>
    <w:rsid w:val="00920FD4"/>
    <w:rsid w:val="00947C09"/>
    <w:rsid w:val="009A6F54"/>
    <w:rsid w:val="009A7E67"/>
    <w:rsid w:val="009B0823"/>
    <w:rsid w:val="00A53DCE"/>
    <w:rsid w:val="00A6057A"/>
    <w:rsid w:val="00A63124"/>
    <w:rsid w:val="00A6787A"/>
    <w:rsid w:val="00A74017"/>
    <w:rsid w:val="00A97A1E"/>
    <w:rsid w:val="00AA332C"/>
    <w:rsid w:val="00AC24C7"/>
    <w:rsid w:val="00AC27F8"/>
    <w:rsid w:val="00AD4C72"/>
    <w:rsid w:val="00AE20ED"/>
    <w:rsid w:val="00AE2AEE"/>
    <w:rsid w:val="00B1394B"/>
    <w:rsid w:val="00B230EC"/>
    <w:rsid w:val="00B415B8"/>
    <w:rsid w:val="00B50DC4"/>
    <w:rsid w:val="00B56EDC"/>
    <w:rsid w:val="00B67C16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613C2"/>
    <w:rsid w:val="00E85004"/>
    <w:rsid w:val="00EA5D4F"/>
    <w:rsid w:val="00EB6C56"/>
    <w:rsid w:val="00EB6F21"/>
    <w:rsid w:val="00ED54E0"/>
    <w:rsid w:val="00F01C13"/>
    <w:rsid w:val="00F32397"/>
    <w:rsid w:val="00F40595"/>
    <w:rsid w:val="00FA5EBC"/>
    <w:rsid w:val="00FD224A"/>
    <w:rsid w:val="00FD6CF3"/>
    <w:rsid w:val="00FD79BF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E4D19"/>
  <w15:chartTrackingRefBased/>
  <w15:docId w15:val="{85E5D095-C3BD-4590-95AB-0FAD80C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78"/>
    <w:pPr>
      <w:spacing w:after="160" w:line="259" w:lineRule="auto"/>
    </w:pPr>
    <w:rPr>
      <w:kern w:val="2"/>
      <w:szCs w:val="36"/>
      <w:lang w:val="en-US" w:bidi="km-KH"/>
      <w14:ligatures w14:val="standardContextual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</w:pPr>
    <w:rPr>
      <w:sz w:val="16"/>
    </w:rPr>
  </w:style>
  <w:style w:type="table" w:styleId="ListTable4-Accent5">
    <w:name w:val="List Table 4 Accent 5"/>
    <w:basedOn w:val="TableNormal"/>
    <w:uiPriority w:val="49"/>
    <w:rsid w:val="00482478"/>
    <w:pPr>
      <w:spacing w:after="0" w:line="240" w:lineRule="auto"/>
    </w:pPr>
    <w:rPr>
      <w:kern w:val="2"/>
      <w:szCs w:val="36"/>
      <w:lang w:val="en-US" w:bidi="km-KH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d5cd3eac-84f3-4ff3-a941-e90555fd257f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D1CE688-0942-40F7-B16C-66DE0EB6E7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2864</Characters>
  <Application>Microsoft Office Word</Application>
  <DocSecurity>0</DocSecurity>
  <Lines>204</Lines>
  <Paragraphs>186</Paragraphs>
  <ScaleCrop>false</ScaleCrop>
  <Company>WTO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Yanga, Di-Mawete Jean</dc:creator>
  <cp:keywords/>
  <dc:description/>
  <cp:lastModifiedBy>Yanga, Di-Mawete Jean</cp:lastModifiedBy>
  <cp:revision>1</cp:revision>
  <dcterms:created xsi:type="dcterms:W3CDTF">2026-09-01T15:33:00Z</dcterms:created>
  <dcterms:modified xsi:type="dcterms:W3CDTF">2026-09-01T15:35:00Z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d5cd3eac-84f3-4ff3-a941-e90555fd257f</vt:lpwstr>
  </property>
  <property fmtid="{D5CDD505-2E9C-101B-9397-08002B2CF9AE}" pid="3" name="WTOCLASSIFICATION">
    <vt:lpwstr>INTERNAL</vt:lpwstr>
  </property>
</Properties>
</file>