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DA82" w14:textId="7360A90D" w:rsidR="00712D33" w:rsidRPr="006C6776" w:rsidRDefault="000176A4" w:rsidP="00712D33">
      <w:pPr>
        <w:spacing w:line="283" w:lineRule="auto"/>
        <w:jc w:val="center"/>
        <w:rPr>
          <w:rFonts w:ascii="Verdana" w:hAnsi="Verdana" w:cs="Arial"/>
          <w:b/>
          <w:bCs/>
          <w:szCs w:val="22"/>
          <w:lang w:val="es-ES"/>
        </w:rPr>
      </w:pPr>
      <w:r w:rsidRPr="006C6776">
        <w:rPr>
          <w:rFonts w:ascii="Verdana" w:hAnsi="Verdana" w:cs="Arial"/>
          <w:b/>
          <w:bCs/>
          <w:noProof/>
          <w:szCs w:val="22"/>
          <w:lang w:val="en-US" w:eastAsia="en-US"/>
        </w:rPr>
        <w:drawing>
          <wp:inline distT="0" distB="0" distL="0" distR="0" wp14:anchorId="35A9586C" wp14:editId="3F20EAF8">
            <wp:extent cx="2640969" cy="567950"/>
            <wp:effectExtent l="0" t="0" r="6985" b="381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102" cy="5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D7E78" w14:textId="22E9766C" w:rsidR="000176A4" w:rsidRPr="006C6776" w:rsidRDefault="000176A4" w:rsidP="00712D33">
      <w:pPr>
        <w:spacing w:line="283" w:lineRule="auto"/>
        <w:jc w:val="center"/>
        <w:rPr>
          <w:rFonts w:ascii="Verdana" w:hAnsi="Verdana" w:cs="Arial"/>
          <w:b/>
          <w:bCs/>
          <w:szCs w:val="22"/>
          <w:lang w:val="es-ES"/>
        </w:rPr>
      </w:pPr>
    </w:p>
    <w:p w14:paraId="7170D9E0" w14:textId="77777777" w:rsidR="000176A4" w:rsidRPr="006C6776" w:rsidRDefault="000176A4" w:rsidP="00712D33">
      <w:pPr>
        <w:spacing w:line="283" w:lineRule="auto"/>
        <w:jc w:val="center"/>
        <w:rPr>
          <w:rFonts w:ascii="Verdana" w:hAnsi="Verdana" w:cs="Arial"/>
          <w:b/>
          <w:bCs/>
          <w:szCs w:val="22"/>
          <w:lang w:val="es-ES"/>
        </w:rPr>
      </w:pPr>
    </w:p>
    <w:p w14:paraId="0F23627E" w14:textId="387543B2" w:rsidR="00D92DB2" w:rsidRPr="006C6776" w:rsidRDefault="00D92DB2" w:rsidP="00D92DB2">
      <w:pPr>
        <w:keepNext/>
        <w:ind w:right="-574"/>
        <w:jc w:val="center"/>
        <w:outlineLvl w:val="0"/>
        <w:rPr>
          <w:rFonts w:ascii="Verdana" w:hAnsi="Verdana"/>
          <w:b/>
          <w:bCs/>
          <w:sz w:val="24"/>
          <w:szCs w:val="24"/>
          <w:u w:val="single"/>
          <w:lang w:val="en-US" w:eastAsia="en-US"/>
        </w:rPr>
      </w:pPr>
      <w:r w:rsidRPr="006C6776">
        <w:rPr>
          <w:rFonts w:ascii="Verdana" w:hAnsi="Verdana"/>
          <w:b/>
          <w:bCs/>
          <w:sz w:val="24"/>
          <w:szCs w:val="24"/>
          <w:u w:val="single"/>
          <w:lang w:val="en-US"/>
        </w:rPr>
        <w:t xml:space="preserve">National Workshop on </w:t>
      </w:r>
      <w:r w:rsidR="00CC0BC2" w:rsidRPr="006C6776">
        <w:rPr>
          <w:rFonts w:ascii="Verdana" w:hAnsi="Verdana"/>
          <w:b/>
          <w:bCs/>
          <w:sz w:val="24"/>
          <w:szCs w:val="24"/>
          <w:u w:val="single"/>
          <w:lang w:val="en-US"/>
        </w:rPr>
        <w:t>Transparency Mechanisms and Notifications</w:t>
      </w:r>
    </w:p>
    <w:p w14:paraId="5B86474D" w14:textId="77777777" w:rsidR="00D92DB2" w:rsidRPr="006C6776" w:rsidRDefault="00D92DB2" w:rsidP="00D92DB2">
      <w:pPr>
        <w:keepNext/>
        <w:ind w:right="-574"/>
        <w:jc w:val="center"/>
        <w:outlineLvl w:val="0"/>
        <w:rPr>
          <w:rFonts w:ascii="Verdana" w:hAnsi="Verdana"/>
          <w:b/>
          <w:bCs/>
          <w:sz w:val="24"/>
          <w:szCs w:val="24"/>
          <w:u w:val="single"/>
          <w:lang w:val="en-US"/>
        </w:rPr>
      </w:pPr>
    </w:p>
    <w:p w14:paraId="61A12C35" w14:textId="7A330DB2" w:rsidR="00712D33" w:rsidRPr="006C6776" w:rsidRDefault="00196677" w:rsidP="00712D33">
      <w:pPr>
        <w:spacing w:line="283" w:lineRule="auto"/>
        <w:jc w:val="center"/>
        <w:rPr>
          <w:rFonts w:ascii="Verdana" w:hAnsi="Verdana" w:cs="Arial"/>
          <w:sz w:val="24"/>
          <w:szCs w:val="24"/>
          <w:u w:val="single"/>
          <w:lang w:val="en-GB"/>
        </w:rPr>
      </w:pPr>
      <w:r>
        <w:rPr>
          <w:rFonts w:ascii="Verdana" w:hAnsi="Verdana" w:cs="Arial"/>
          <w:sz w:val="24"/>
          <w:szCs w:val="24"/>
          <w:u w:val="single"/>
          <w:lang w:val="en-GB"/>
        </w:rPr>
        <w:t xml:space="preserve">Astana, Kazakhstan, </w:t>
      </w:r>
      <w:r w:rsidR="007D17D7">
        <w:rPr>
          <w:rFonts w:ascii="Verdana" w:hAnsi="Verdana" w:cs="Arial"/>
          <w:sz w:val="24"/>
          <w:szCs w:val="24"/>
          <w:u w:val="single"/>
          <w:lang w:val="en-GB"/>
        </w:rPr>
        <w:t>8</w:t>
      </w:r>
      <w:r w:rsidR="00D87737" w:rsidRPr="006C6776">
        <w:rPr>
          <w:rFonts w:ascii="Verdana" w:hAnsi="Verdana" w:cs="Arial"/>
          <w:sz w:val="24"/>
          <w:szCs w:val="24"/>
          <w:u w:val="single"/>
          <w:lang w:val="en-GB"/>
        </w:rPr>
        <w:t>-</w:t>
      </w:r>
      <w:r w:rsidR="007D17D7">
        <w:rPr>
          <w:rFonts w:ascii="Verdana" w:hAnsi="Verdana" w:cs="Arial"/>
          <w:sz w:val="24"/>
          <w:szCs w:val="24"/>
          <w:u w:val="single"/>
          <w:lang w:val="en-GB"/>
        </w:rPr>
        <w:t>10</w:t>
      </w:r>
      <w:r w:rsidR="00D87737" w:rsidRPr="006C6776">
        <w:rPr>
          <w:rFonts w:ascii="Verdana" w:hAnsi="Verdana" w:cs="Arial"/>
          <w:sz w:val="24"/>
          <w:szCs w:val="24"/>
          <w:u w:val="single"/>
          <w:lang w:val="en-GB"/>
        </w:rPr>
        <w:t xml:space="preserve"> </w:t>
      </w:r>
      <w:r w:rsidR="007D17D7">
        <w:rPr>
          <w:rFonts w:ascii="Verdana" w:hAnsi="Verdana" w:cs="Arial"/>
          <w:sz w:val="24"/>
          <w:szCs w:val="24"/>
          <w:u w:val="single"/>
          <w:lang w:val="en-GB"/>
        </w:rPr>
        <w:t>April</w:t>
      </w:r>
      <w:r w:rsidR="00D87737" w:rsidRPr="006C6776">
        <w:rPr>
          <w:rFonts w:ascii="Verdana" w:hAnsi="Verdana" w:cs="Arial"/>
          <w:sz w:val="24"/>
          <w:szCs w:val="24"/>
          <w:u w:val="single"/>
          <w:lang w:val="en-GB"/>
        </w:rPr>
        <w:t xml:space="preserve"> 2026 </w:t>
      </w:r>
    </w:p>
    <w:p w14:paraId="50AA1BA2" w14:textId="77777777" w:rsidR="00CF542B" w:rsidRPr="006C6776" w:rsidRDefault="00CF542B" w:rsidP="00590210">
      <w:pPr>
        <w:spacing w:line="283" w:lineRule="auto"/>
        <w:rPr>
          <w:rFonts w:ascii="Verdana" w:hAnsi="Verdana" w:cs="Arial"/>
          <w:sz w:val="24"/>
          <w:szCs w:val="24"/>
          <w:lang w:val="en-GB"/>
        </w:rPr>
      </w:pPr>
    </w:p>
    <w:p w14:paraId="7F29C72A" w14:textId="389E82D4" w:rsidR="00712D33" w:rsidRPr="006C6776" w:rsidRDefault="00D92DB2" w:rsidP="00FC1551">
      <w:pPr>
        <w:spacing w:after="240" w:line="283" w:lineRule="auto"/>
        <w:jc w:val="center"/>
        <w:rPr>
          <w:rFonts w:ascii="Verdana" w:hAnsi="Verdana" w:cs="Arial"/>
          <w:b/>
          <w:sz w:val="24"/>
          <w:szCs w:val="24"/>
          <w:u w:val="single"/>
          <w:lang w:val="es-ES"/>
        </w:rPr>
      </w:pPr>
      <w:r w:rsidRPr="006C6776">
        <w:rPr>
          <w:rFonts w:ascii="Verdana" w:hAnsi="Verdana" w:cs="Arial"/>
          <w:b/>
          <w:sz w:val="24"/>
          <w:szCs w:val="24"/>
          <w:u w:val="single"/>
          <w:lang w:val="es-ES"/>
        </w:rPr>
        <w:t>DRAFT PROGAMME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19"/>
        <w:gridCol w:w="7727"/>
      </w:tblGrid>
      <w:tr w:rsidR="00D92DB2" w:rsidRPr="006C6776" w14:paraId="76CD00AE" w14:textId="77777777" w:rsidTr="00590210">
        <w:trPr>
          <w:trHeight w:val="265"/>
        </w:trPr>
        <w:tc>
          <w:tcPr>
            <w:tcW w:w="9546" w:type="dxa"/>
            <w:gridSpan w:val="2"/>
            <w:shd w:val="clear" w:color="auto" w:fill="B8CCE4" w:themeFill="accent1" w:themeFillTint="66"/>
            <w:vAlign w:val="center"/>
          </w:tcPr>
          <w:p w14:paraId="00CA9544" w14:textId="1DAF9301" w:rsidR="00712D33" w:rsidRPr="006C6776" w:rsidRDefault="007D17D7" w:rsidP="001360C5">
            <w:pPr>
              <w:spacing w:line="283" w:lineRule="auto"/>
              <w:jc w:val="center"/>
              <w:rPr>
                <w:rFonts w:ascii="Verdana" w:hAnsi="Verdana" w:cs="Arial"/>
                <w:szCs w:val="22"/>
                <w:lang w:val="es-ES"/>
              </w:rPr>
            </w:pPr>
            <w:r>
              <w:rPr>
                <w:rFonts w:ascii="Verdana" w:hAnsi="Verdana" w:cs="Arial"/>
                <w:b/>
                <w:bCs/>
                <w:szCs w:val="22"/>
                <w:lang w:val="es-ES"/>
              </w:rPr>
              <w:t>Wednesday</w:t>
            </w:r>
            <w:r w:rsidR="00712D33" w:rsidRPr="006C6776">
              <w:rPr>
                <w:rFonts w:ascii="Verdana" w:hAnsi="Verdana" w:cs="Arial"/>
                <w:b/>
                <w:bCs/>
                <w:szCs w:val="22"/>
                <w:lang w:val="es-ES"/>
              </w:rPr>
              <w:t>,</w:t>
            </w:r>
            <w:r w:rsidR="00F301CB" w:rsidRPr="006C6776">
              <w:rPr>
                <w:rFonts w:ascii="Verdana" w:hAnsi="Verdana" w:cs="Arial"/>
                <w:b/>
                <w:bCs/>
                <w:szCs w:val="22"/>
                <w:lang w:val="es-ES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Cs w:val="22"/>
                <w:lang w:val="es-ES"/>
              </w:rPr>
              <w:t>8</w:t>
            </w:r>
            <w:r w:rsidR="00D87737" w:rsidRPr="006C6776">
              <w:rPr>
                <w:rFonts w:ascii="Verdana" w:hAnsi="Verdana" w:cs="Arial"/>
                <w:b/>
                <w:bCs/>
                <w:szCs w:val="22"/>
                <w:lang w:val="es-ES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Cs w:val="22"/>
                <w:lang w:val="es-ES"/>
              </w:rPr>
              <w:t>April</w:t>
            </w:r>
          </w:p>
        </w:tc>
      </w:tr>
      <w:tr w:rsidR="002B46E7" w:rsidRPr="00FE5C2A" w14:paraId="4B3DE8DB" w14:textId="77777777" w:rsidTr="00374B8B">
        <w:trPr>
          <w:trHeight w:val="1181"/>
        </w:trPr>
        <w:tc>
          <w:tcPr>
            <w:tcW w:w="1819" w:type="dxa"/>
          </w:tcPr>
          <w:p w14:paraId="45D60A10" w14:textId="41BF644C" w:rsidR="003656F8" w:rsidRPr="006C6776" w:rsidRDefault="00D92DB2">
            <w:pPr>
              <w:spacing w:line="283" w:lineRule="auto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6C677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09:00 – 09:15</w:t>
            </w:r>
          </w:p>
        </w:tc>
        <w:tc>
          <w:tcPr>
            <w:tcW w:w="7727" w:type="dxa"/>
          </w:tcPr>
          <w:p w14:paraId="178AE2F8" w14:textId="77777777" w:rsidR="00D92DB2" w:rsidRPr="006C6776" w:rsidRDefault="00D92DB2" w:rsidP="00D92DB2">
            <w:pPr>
              <w:spacing w:before="120"/>
              <w:ind w:right="-574"/>
              <w:rPr>
                <w:rFonts w:ascii="Verdana" w:hAnsi="Verdana"/>
                <w:b/>
                <w:bCs/>
                <w:sz w:val="18"/>
                <w:szCs w:val="18"/>
                <w:lang w:val="en-US" w:eastAsia="en-US"/>
              </w:rPr>
            </w:pPr>
            <w:r w:rsidRPr="006C677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Opening </w:t>
            </w:r>
          </w:p>
          <w:p w14:paraId="208BFA02" w14:textId="58B3B8A6" w:rsidR="0025672F" w:rsidRPr="0025672F" w:rsidRDefault="0025672F" w:rsidP="0025672F">
            <w:pPr>
              <w:numPr>
                <w:ilvl w:val="0"/>
                <w:numId w:val="6"/>
              </w:numPr>
              <w:spacing w:before="120"/>
              <w:ind w:right="-574"/>
              <w:rPr>
                <w:rFonts w:ascii="Verdana" w:hAnsi="Verdana"/>
                <w:sz w:val="18"/>
                <w:szCs w:val="18"/>
                <w:lang w:val="en-US"/>
              </w:rPr>
            </w:pPr>
            <w:r w:rsidRPr="0025672F">
              <w:rPr>
                <w:rFonts w:ascii="Verdana" w:hAnsi="Verdana"/>
                <w:sz w:val="18"/>
                <w:szCs w:val="18"/>
                <w:lang w:val="en-GB"/>
              </w:rPr>
              <w:t>Dr Kenza Le Mentec, Head, Regional Desk for Central and Eastern Europe,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Central Asia and the Caucasus, Institute for Training and Technical     </w:t>
            </w:r>
            <w:r w:rsidRPr="0025672F">
              <w:rPr>
                <w:rFonts w:ascii="Verdana" w:hAnsi="Verdana"/>
                <w:sz w:val="18"/>
                <w:szCs w:val="18"/>
                <w:lang w:val="en-GB"/>
              </w:rPr>
              <w:t xml:space="preserve">Cooperation (WTO) </w:t>
            </w:r>
          </w:p>
          <w:p w14:paraId="62C021D5" w14:textId="3B64AEA0" w:rsidR="000369D3" w:rsidRPr="0025672F" w:rsidRDefault="0025672F" w:rsidP="003E0DD3">
            <w:pPr>
              <w:numPr>
                <w:ilvl w:val="0"/>
                <w:numId w:val="6"/>
              </w:numPr>
              <w:spacing w:before="120"/>
              <w:ind w:right="-574"/>
              <w:rPr>
                <w:rFonts w:ascii="Verdana" w:hAnsi="Verdana"/>
                <w:sz w:val="18"/>
                <w:szCs w:val="18"/>
                <w:lang w:val="en-US"/>
              </w:rPr>
            </w:pPr>
            <w:r w:rsidRPr="0025672F">
              <w:rPr>
                <w:rFonts w:ascii="Verdana" w:hAnsi="Verdana"/>
                <w:sz w:val="18"/>
                <w:szCs w:val="18"/>
                <w:lang w:val="en-US"/>
              </w:rPr>
              <w:t xml:space="preserve">Ambassador </w:t>
            </w:r>
            <w:r w:rsidRPr="0025672F">
              <w:rPr>
                <w:rFonts w:ascii="Verdana" w:hAnsi="Verdana"/>
                <w:sz w:val="18"/>
                <w:szCs w:val="18"/>
                <w:lang w:val="en-GB"/>
              </w:rPr>
              <w:t>Kairat Torebayev, Ambassador and Permanent Representative of the Republic of Kazakhstan to the WTO and International Economic Organizations</w:t>
            </w:r>
          </w:p>
          <w:p w14:paraId="03B82A5D" w14:textId="42E3A634" w:rsidR="00C44C9E" w:rsidRPr="006C6776" w:rsidRDefault="00C44C9E" w:rsidP="000369D3">
            <w:pPr>
              <w:spacing w:before="120"/>
              <w:ind w:left="720" w:right="-574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2D33" w:rsidRPr="00FE5C2A" w14:paraId="202C1982" w14:textId="77777777" w:rsidTr="00374B8B">
        <w:trPr>
          <w:trHeight w:val="234"/>
        </w:trPr>
        <w:tc>
          <w:tcPr>
            <w:tcW w:w="1819" w:type="dxa"/>
          </w:tcPr>
          <w:p w14:paraId="31A00F25" w14:textId="019E5226" w:rsidR="00712D33" w:rsidRPr="006C6776" w:rsidRDefault="00A37D22">
            <w:pPr>
              <w:spacing w:line="283" w:lineRule="auto"/>
              <w:rPr>
                <w:rFonts w:ascii="Verdana" w:hAnsi="Verdana" w:cs="Arial"/>
                <w:sz w:val="18"/>
                <w:szCs w:val="18"/>
                <w:lang w:val="es-ES"/>
              </w:rPr>
            </w:pPr>
            <w:bookmarkStart w:id="0" w:name="_Hlk118365763"/>
            <w:r w:rsidRPr="006C677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09:15 – 10:</w:t>
            </w:r>
            <w:r w:rsidR="007A19C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7727" w:type="dxa"/>
          </w:tcPr>
          <w:p w14:paraId="70344446" w14:textId="7B3D2CA1" w:rsidR="007A4ACB" w:rsidRPr="0025672F" w:rsidRDefault="0025672F" w:rsidP="00A37D22">
            <w:pPr>
              <w:spacing w:after="60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 xml:space="preserve">Overview of the WTO: Refresher exercises </w:t>
            </w:r>
          </w:p>
        </w:tc>
      </w:tr>
      <w:bookmarkEnd w:id="0"/>
      <w:tr w:rsidR="00712D33" w:rsidRPr="006C6776" w14:paraId="1D5C0499" w14:textId="77777777" w:rsidTr="00374B8B">
        <w:trPr>
          <w:trHeight w:val="218"/>
        </w:trPr>
        <w:tc>
          <w:tcPr>
            <w:tcW w:w="1819" w:type="dxa"/>
          </w:tcPr>
          <w:p w14:paraId="793F4D54" w14:textId="4E1C4B0D" w:rsidR="00712D33" w:rsidRPr="006C6776" w:rsidRDefault="00A37D22">
            <w:pPr>
              <w:spacing w:line="283" w:lineRule="auto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6C677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10:</w:t>
            </w:r>
            <w:r w:rsidR="007A19C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30</w:t>
            </w:r>
            <w:r w:rsidRPr="006C677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– 10:45</w:t>
            </w:r>
          </w:p>
        </w:tc>
        <w:tc>
          <w:tcPr>
            <w:tcW w:w="7727" w:type="dxa"/>
          </w:tcPr>
          <w:p w14:paraId="0C8675A5" w14:textId="08BFE4FA" w:rsidR="00712D33" w:rsidRPr="006C6776" w:rsidRDefault="00A37D22">
            <w:pPr>
              <w:spacing w:line="283" w:lineRule="auto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6C6776">
              <w:rPr>
                <w:rFonts w:ascii="Verdana" w:hAnsi="Verdana" w:cs="Arial"/>
                <w:sz w:val="18"/>
                <w:szCs w:val="18"/>
                <w:lang w:val="es-ES"/>
              </w:rPr>
              <w:t>Break</w:t>
            </w:r>
          </w:p>
        </w:tc>
      </w:tr>
      <w:tr w:rsidR="00BF2FE3" w:rsidRPr="00FE5C2A" w14:paraId="2F06AD7F" w14:textId="77777777" w:rsidTr="00374B8B">
        <w:trPr>
          <w:trHeight w:val="218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7F01" w14:textId="658C1E0A" w:rsidR="00BF2FE3" w:rsidRPr="006C6776" w:rsidRDefault="00A37D22">
            <w:pPr>
              <w:spacing w:line="283" w:lineRule="auto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6C677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10:45 – 12:</w:t>
            </w:r>
            <w:r w:rsidR="00374B8B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4CB6" w14:textId="26F81B31" w:rsidR="00BF2FE3" w:rsidRPr="006C6776" w:rsidRDefault="000F1481" w:rsidP="00A37D22">
            <w:pPr>
              <w:spacing w:line="283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C6776">
              <w:rPr>
                <w:rFonts w:ascii="Verdana" w:hAnsi="Verdana"/>
                <w:sz w:val="18"/>
                <w:szCs w:val="18"/>
                <w:lang w:val="en-US"/>
              </w:rPr>
              <w:t xml:space="preserve">Transparency mechanisms in the WTO: overview </w:t>
            </w:r>
          </w:p>
        </w:tc>
      </w:tr>
      <w:tr w:rsidR="00374B8B" w:rsidRPr="00FE5C2A" w14:paraId="1C9C4D5A" w14:textId="77777777" w:rsidTr="00374B8B">
        <w:trPr>
          <w:trHeight w:val="375"/>
        </w:trPr>
        <w:tc>
          <w:tcPr>
            <w:tcW w:w="1819" w:type="dxa"/>
          </w:tcPr>
          <w:p w14:paraId="0EE8F7D6" w14:textId="19EC56DF" w:rsidR="00374B8B" w:rsidRPr="006C6776" w:rsidRDefault="00374B8B" w:rsidP="00374B8B">
            <w:pPr>
              <w:keepNext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12:00-13:00</w:t>
            </w:r>
          </w:p>
        </w:tc>
        <w:tc>
          <w:tcPr>
            <w:tcW w:w="7727" w:type="dxa"/>
          </w:tcPr>
          <w:p w14:paraId="1A78853E" w14:textId="0A1CBE68" w:rsidR="00374B8B" w:rsidRPr="007D17D7" w:rsidRDefault="00374B8B" w:rsidP="00374B8B">
            <w:pPr>
              <w:spacing w:after="60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  <w:r w:rsidRPr="006C6776">
              <w:rPr>
                <w:rFonts w:ascii="Verdana" w:hAnsi="Verdana"/>
                <w:sz w:val="18"/>
                <w:szCs w:val="18"/>
                <w:lang w:val="en-US"/>
              </w:rPr>
              <w:t xml:space="preserve">WTO Notification Requirements: Background and Procedures </w:t>
            </w:r>
          </w:p>
        </w:tc>
      </w:tr>
      <w:tr w:rsidR="00374B8B" w:rsidRPr="006C6776" w14:paraId="2150D397" w14:textId="77777777" w:rsidTr="00531FD1">
        <w:trPr>
          <w:trHeight w:val="375"/>
        </w:trPr>
        <w:tc>
          <w:tcPr>
            <w:tcW w:w="1819" w:type="dxa"/>
            <w:shd w:val="clear" w:color="auto" w:fill="D9D9D9" w:themeFill="background1" w:themeFillShade="D9"/>
          </w:tcPr>
          <w:p w14:paraId="2CC5DDCB" w14:textId="19A0A8C4" w:rsidR="00374B8B" w:rsidRPr="006C6776" w:rsidRDefault="00374B8B" w:rsidP="00374B8B">
            <w:pPr>
              <w:keepNext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6C677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3</w:t>
            </w:r>
            <w:r w:rsidRPr="006C677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: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0</w:t>
            </w:r>
            <w:r w:rsidRPr="006C677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0 – 14:00</w:t>
            </w:r>
            <w:r w:rsidRPr="006C677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ab/>
            </w:r>
          </w:p>
        </w:tc>
        <w:tc>
          <w:tcPr>
            <w:tcW w:w="7727" w:type="dxa"/>
            <w:shd w:val="clear" w:color="auto" w:fill="D9D9D9" w:themeFill="background1" w:themeFillShade="D9"/>
          </w:tcPr>
          <w:p w14:paraId="04ED5E8C" w14:textId="084122A4" w:rsidR="00374B8B" w:rsidRPr="006C6776" w:rsidRDefault="00374B8B" w:rsidP="00374B8B">
            <w:pPr>
              <w:spacing w:after="60"/>
              <w:rPr>
                <w:rFonts w:ascii="Verdana" w:hAnsi="Verdana" w:cs="Arial"/>
                <w:b/>
                <w:bCs/>
                <w:sz w:val="18"/>
                <w:szCs w:val="18"/>
                <w:lang w:val="it-IT"/>
              </w:rPr>
            </w:pPr>
            <w:r w:rsidRPr="006C6776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 xml:space="preserve">Lunch </w:t>
            </w:r>
          </w:p>
        </w:tc>
      </w:tr>
      <w:tr w:rsidR="00374B8B" w:rsidRPr="00FE5C2A" w14:paraId="0C8B6F41" w14:textId="77777777" w:rsidTr="00374B8B">
        <w:trPr>
          <w:trHeight w:val="187"/>
        </w:trPr>
        <w:tc>
          <w:tcPr>
            <w:tcW w:w="1819" w:type="dxa"/>
          </w:tcPr>
          <w:p w14:paraId="34D1FA35" w14:textId="728CB990" w:rsidR="00374B8B" w:rsidRPr="006C6776" w:rsidRDefault="00374B8B" w:rsidP="00374B8B">
            <w:pPr>
              <w:rPr>
                <w:rFonts w:ascii="Verdana" w:hAnsi="Verdana" w:cs="Arial"/>
                <w:b/>
                <w:sz w:val="18"/>
                <w:szCs w:val="18"/>
                <w:lang w:val="es-ES"/>
              </w:rPr>
            </w:pPr>
            <w:r w:rsidRPr="006C677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14:00 – 15:00</w:t>
            </w:r>
          </w:p>
        </w:tc>
        <w:tc>
          <w:tcPr>
            <w:tcW w:w="7727" w:type="dxa"/>
          </w:tcPr>
          <w:p w14:paraId="76789F7D" w14:textId="320E02A6" w:rsidR="00374B8B" w:rsidRPr="006C6776" w:rsidRDefault="00374B8B" w:rsidP="00374B8B">
            <w:pPr>
              <w:ind w:left="2880" w:right="-573" w:hanging="2880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>
              <w:rPr>
                <w:rFonts w:ascii="Verdana" w:hAnsi="Verdana"/>
                <w:sz w:val="18"/>
                <w:szCs w:val="18"/>
                <w:lang w:val="en-US" w:eastAsia="en-US"/>
              </w:rPr>
              <w:t>Summary of Kazakhstan's T</w:t>
            </w:r>
            <w:r w:rsidR="00531FD1">
              <w:rPr>
                <w:rFonts w:ascii="Verdana" w:hAnsi="Verdana"/>
                <w:sz w:val="18"/>
                <w:szCs w:val="18"/>
                <w:lang w:val="en-US" w:eastAsia="en-US"/>
              </w:rPr>
              <w:t>rade Policy Review</w:t>
            </w:r>
          </w:p>
        </w:tc>
      </w:tr>
      <w:tr w:rsidR="00531FD1" w:rsidRPr="00FE5C2A" w14:paraId="6A8F9345" w14:textId="77777777" w:rsidTr="00374B8B">
        <w:trPr>
          <w:trHeight w:val="303"/>
        </w:trPr>
        <w:tc>
          <w:tcPr>
            <w:tcW w:w="1819" w:type="dxa"/>
          </w:tcPr>
          <w:p w14:paraId="659AD34C" w14:textId="061DDAF9" w:rsidR="00531FD1" w:rsidRPr="006C6776" w:rsidRDefault="00531FD1" w:rsidP="00531FD1">
            <w:pPr>
              <w:keepNext/>
              <w:keepLines/>
              <w:spacing w:line="283" w:lineRule="auto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6C677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15:00 – 15:30</w:t>
            </w:r>
          </w:p>
        </w:tc>
        <w:tc>
          <w:tcPr>
            <w:tcW w:w="7727" w:type="dxa"/>
          </w:tcPr>
          <w:p w14:paraId="101401A3" w14:textId="44568C79" w:rsidR="00531FD1" w:rsidRPr="006C6776" w:rsidRDefault="00531FD1" w:rsidP="00531FD1">
            <w:pPr>
              <w:spacing w:after="60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6C6776">
              <w:rPr>
                <w:rFonts w:ascii="Verdana" w:hAnsi="Verdana"/>
                <w:sz w:val="18"/>
                <w:szCs w:val="18"/>
                <w:lang w:val="en-US"/>
              </w:rPr>
              <w:t xml:space="preserve">How to use the WTO Website to retrieve notification-related information </w:t>
            </w:r>
          </w:p>
        </w:tc>
      </w:tr>
      <w:tr w:rsidR="00531FD1" w:rsidRPr="006C6776" w14:paraId="1FEA3275" w14:textId="77777777" w:rsidTr="00374B8B">
        <w:trPr>
          <w:trHeight w:val="180"/>
        </w:trPr>
        <w:tc>
          <w:tcPr>
            <w:tcW w:w="1819" w:type="dxa"/>
            <w:tcBorders>
              <w:bottom w:val="single" w:sz="4" w:space="0" w:color="auto"/>
            </w:tcBorders>
          </w:tcPr>
          <w:p w14:paraId="21119BBB" w14:textId="1F209078" w:rsidR="00531FD1" w:rsidRPr="006C6776" w:rsidRDefault="00531FD1" w:rsidP="00531FD1">
            <w:pPr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6C677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15:30 – 15:45</w:t>
            </w:r>
          </w:p>
        </w:tc>
        <w:tc>
          <w:tcPr>
            <w:tcW w:w="7727" w:type="dxa"/>
            <w:tcBorders>
              <w:bottom w:val="single" w:sz="4" w:space="0" w:color="auto"/>
            </w:tcBorders>
          </w:tcPr>
          <w:p w14:paraId="3B900A5C" w14:textId="3633C301" w:rsidR="00531FD1" w:rsidRPr="006C6776" w:rsidRDefault="00531FD1" w:rsidP="00531FD1">
            <w:pPr>
              <w:tabs>
                <w:tab w:val="left" w:pos="2040"/>
              </w:tabs>
              <w:ind w:right="906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6C6776">
              <w:rPr>
                <w:rFonts w:ascii="Verdana" w:hAnsi="Verdana" w:cs="Arial"/>
                <w:sz w:val="18"/>
                <w:szCs w:val="18"/>
                <w:lang w:val="es-ES"/>
              </w:rPr>
              <w:t>Break</w:t>
            </w:r>
          </w:p>
        </w:tc>
      </w:tr>
      <w:tr w:rsidR="00531FD1" w:rsidRPr="00FE5C2A" w14:paraId="6AEE8272" w14:textId="77777777" w:rsidTr="00374B8B">
        <w:trPr>
          <w:trHeight w:val="365"/>
        </w:trPr>
        <w:tc>
          <w:tcPr>
            <w:tcW w:w="1819" w:type="dxa"/>
          </w:tcPr>
          <w:p w14:paraId="36DA92EC" w14:textId="63D49A8E" w:rsidR="00531FD1" w:rsidRPr="006C6776" w:rsidRDefault="00531FD1" w:rsidP="00531FD1">
            <w:pPr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6C677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15:45 – 16:30</w:t>
            </w:r>
          </w:p>
        </w:tc>
        <w:tc>
          <w:tcPr>
            <w:tcW w:w="7727" w:type="dxa"/>
          </w:tcPr>
          <w:p w14:paraId="02A76586" w14:textId="414CFBC8" w:rsidR="00531FD1" w:rsidRPr="006C6776" w:rsidRDefault="00531FD1" w:rsidP="00531FD1">
            <w:pPr>
              <w:spacing w:after="60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6C6776">
              <w:rPr>
                <w:rFonts w:ascii="Verdana" w:hAnsi="Verdana"/>
                <w:sz w:val="18"/>
                <w:szCs w:val="18"/>
                <w:lang w:val="en-US"/>
              </w:rPr>
              <w:t xml:space="preserve">How to use the WTO Website to retrieve notification-related information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(cont'd)</w:t>
            </w: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843"/>
        <w:gridCol w:w="7655"/>
      </w:tblGrid>
      <w:tr w:rsidR="004C3E06" w:rsidRPr="006C6776" w14:paraId="712BC10F" w14:textId="77777777" w:rsidTr="002E2787">
        <w:tc>
          <w:tcPr>
            <w:tcW w:w="9498" w:type="dxa"/>
            <w:gridSpan w:val="2"/>
            <w:shd w:val="clear" w:color="auto" w:fill="B8CCE4" w:themeFill="accent1" w:themeFillTint="66"/>
          </w:tcPr>
          <w:p w14:paraId="329DF77A" w14:textId="4A8CE2F2" w:rsidR="004C3E06" w:rsidRPr="006C6776" w:rsidRDefault="007D17D7" w:rsidP="00245A74">
            <w:pPr>
              <w:widowControl w:val="0"/>
              <w:spacing w:line="360" w:lineRule="auto"/>
              <w:jc w:val="center"/>
              <w:rPr>
                <w:rFonts w:ascii="Verdana" w:hAnsi="Verdana" w:cs="Arial"/>
                <w:b/>
                <w:bCs/>
                <w:szCs w:val="22"/>
                <w:lang w:val="en-GB"/>
              </w:rPr>
            </w:pPr>
            <w:r>
              <w:rPr>
                <w:rFonts w:ascii="Verdana" w:hAnsi="Verdana" w:cs="Arial"/>
                <w:b/>
                <w:bCs/>
                <w:szCs w:val="22"/>
                <w:lang w:val="en-GB"/>
              </w:rPr>
              <w:t>Thursday</w:t>
            </w:r>
            <w:r w:rsidR="00863A19" w:rsidRPr="006C6776">
              <w:rPr>
                <w:rFonts w:ascii="Verdana" w:hAnsi="Verdana" w:cs="Arial"/>
                <w:b/>
                <w:bCs/>
                <w:szCs w:val="22"/>
                <w:lang w:val="en-GB"/>
              </w:rPr>
              <w:t xml:space="preserve">, </w:t>
            </w:r>
            <w:r>
              <w:rPr>
                <w:rFonts w:ascii="Verdana" w:hAnsi="Verdana" w:cs="Arial"/>
                <w:b/>
                <w:bCs/>
                <w:szCs w:val="22"/>
                <w:lang w:val="en-GB"/>
              </w:rPr>
              <w:t>9 April</w:t>
            </w:r>
            <w:r w:rsidR="00D87737" w:rsidRPr="006C6776">
              <w:rPr>
                <w:rFonts w:ascii="Verdana" w:hAnsi="Verdana" w:cs="Arial"/>
                <w:b/>
                <w:bCs/>
                <w:szCs w:val="22"/>
                <w:lang w:val="en-GB"/>
              </w:rPr>
              <w:t xml:space="preserve"> </w:t>
            </w:r>
          </w:p>
        </w:tc>
      </w:tr>
      <w:tr w:rsidR="00590210" w:rsidRPr="00FE5C2A" w14:paraId="6A3927D0" w14:textId="77777777" w:rsidTr="00590210">
        <w:trPr>
          <w:trHeight w:val="458"/>
        </w:trPr>
        <w:tc>
          <w:tcPr>
            <w:tcW w:w="1843" w:type="dxa"/>
          </w:tcPr>
          <w:p w14:paraId="31AE9D64" w14:textId="77777777" w:rsidR="00590210" w:rsidRPr="006C6776" w:rsidRDefault="00590210" w:rsidP="00245A74">
            <w:pPr>
              <w:pStyle w:val="NoSpacing"/>
              <w:widowControl w:val="0"/>
              <w:spacing w:line="360" w:lineRule="auto"/>
              <w:rPr>
                <w:b/>
                <w:szCs w:val="18"/>
              </w:rPr>
            </w:pPr>
          </w:p>
          <w:p w14:paraId="55BF47F1" w14:textId="0D17A4AC" w:rsidR="00590210" w:rsidRPr="006C6776" w:rsidRDefault="00590210" w:rsidP="00590210">
            <w:pPr>
              <w:pStyle w:val="NoSpacing"/>
              <w:widowControl w:val="0"/>
              <w:spacing w:line="360" w:lineRule="auto"/>
              <w:rPr>
                <w:b/>
                <w:szCs w:val="18"/>
              </w:rPr>
            </w:pPr>
            <w:r w:rsidRPr="006C6776">
              <w:rPr>
                <w:b/>
                <w:szCs w:val="18"/>
              </w:rPr>
              <w:t xml:space="preserve">9.00- </w:t>
            </w:r>
            <w:r w:rsidR="00531FD1">
              <w:rPr>
                <w:b/>
                <w:szCs w:val="18"/>
              </w:rPr>
              <w:t>9.30</w:t>
            </w:r>
          </w:p>
        </w:tc>
        <w:tc>
          <w:tcPr>
            <w:tcW w:w="7655" w:type="dxa"/>
          </w:tcPr>
          <w:p w14:paraId="06A573BB" w14:textId="77777777" w:rsidR="00374B8B" w:rsidRPr="00374B8B" w:rsidRDefault="00374B8B" w:rsidP="00374B8B">
            <w:pPr>
              <w:ind w:left="2880" w:right="-573" w:hanging="2880"/>
              <w:rPr>
                <w:rFonts w:ascii="Verdana" w:hAnsi="Verdana"/>
                <w:sz w:val="18"/>
                <w:szCs w:val="18"/>
                <w:lang w:val="en-US" w:eastAsia="en-US"/>
              </w:rPr>
            </w:pPr>
          </w:p>
          <w:p w14:paraId="4875CCA8" w14:textId="79E90443" w:rsidR="00531FD1" w:rsidRPr="00374B8B" w:rsidRDefault="00531FD1" w:rsidP="00374B8B">
            <w:pPr>
              <w:ind w:left="2880" w:right="-573" w:hanging="2880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 w:rsidRPr="006C6776">
              <w:rPr>
                <w:rFonts w:ascii="Verdana" w:hAnsi="Verdana"/>
                <w:sz w:val="18"/>
                <w:szCs w:val="18"/>
                <w:lang w:val="en-US"/>
              </w:rPr>
              <w:t>One-off and Regular Notification Requirements: A Summary</w:t>
            </w: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655"/>
      </w:tblGrid>
      <w:tr w:rsidR="00531FD1" w:rsidRPr="006C6776" w14:paraId="14D039D1" w14:textId="77777777" w:rsidTr="00590210">
        <w:trPr>
          <w:trHeight w:val="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D1AE" w14:textId="2695101A" w:rsidR="00531FD1" w:rsidRPr="006C6776" w:rsidRDefault="00531FD1" w:rsidP="00245A74">
            <w:pPr>
              <w:pStyle w:val="NoSpacing"/>
              <w:widowControl w:val="0"/>
              <w:spacing w:line="360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9.30-10.45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D666" w14:textId="460EE0CD" w:rsidR="00531FD1" w:rsidRDefault="00531FD1" w:rsidP="00840565">
            <w:pPr>
              <w:ind w:right="-573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 w:rsidRPr="00374B8B">
              <w:rPr>
                <w:rFonts w:ascii="Verdana" w:hAnsi="Verdana"/>
                <w:sz w:val="18"/>
                <w:szCs w:val="18"/>
                <w:lang w:val="en-US" w:eastAsia="en-US"/>
              </w:rPr>
              <w:t>Notification requirements: agriculture</w:t>
            </w:r>
          </w:p>
          <w:p w14:paraId="3157EA9C" w14:textId="77777777" w:rsidR="00531FD1" w:rsidRDefault="00531FD1" w:rsidP="00590210">
            <w:pPr>
              <w:pStyle w:val="NoSpacing"/>
              <w:widowControl w:val="0"/>
              <w:spacing w:line="360" w:lineRule="auto"/>
              <w:ind w:left="-113"/>
              <w:rPr>
                <w:szCs w:val="18"/>
              </w:rPr>
            </w:pPr>
          </w:p>
        </w:tc>
      </w:tr>
      <w:tr w:rsidR="007A19CE" w:rsidRPr="006C6776" w14:paraId="367DD117" w14:textId="77777777" w:rsidTr="00590210">
        <w:trPr>
          <w:trHeight w:val="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F368" w14:textId="43D2E2BA" w:rsidR="007A19CE" w:rsidRPr="006C6776" w:rsidRDefault="007A19CE" w:rsidP="007A19CE">
            <w:pPr>
              <w:pStyle w:val="NoSpacing"/>
              <w:widowControl w:val="0"/>
              <w:spacing w:line="360" w:lineRule="auto"/>
              <w:rPr>
                <w:b/>
                <w:szCs w:val="18"/>
              </w:rPr>
            </w:pPr>
            <w:r w:rsidRPr="007A19CE">
              <w:rPr>
                <w:b/>
                <w:szCs w:val="18"/>
              </w:rPr>
              <w:t>10:45 – 1</w:t>
            </w:r>
            <w:r w:rsidR="00840565">
              <w:rPr>
                <w:b/>
                <w:szCs w:val="18"/>
              </w:rPr>
              <w:t>3</w:t>
            </w:r>
            <w:r w:rsidRPr="007A19CE">
              <w:rPr>
                <w:b/>
                <w:szCs w:val="18"/>
              </w:rPr>
              <w:t>:45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C156" w14:textId="016FA06F" w:rsidR="007A19CE" w:rsidRDefault="007A19CE" w:rsidP="007A19CE">
            <w:pPr>
              <w:pStyle w:val="NoSpacing"/>
              <w:widowControl w:val="0"/>
              <w:spacing w:line="360" w:lineRule="auto"/>
              <w:ind w:left="-113"/>
              <w:rPr>
                <w:szCs w:val="18"/>
              </w:rPr>
            </w:pPr>
            <w:r w:rsidRPr="00114C4F">
              <w:t>Break</w:t>
            </w:r>
          </w:p>
        </w:tc>
      </w:tr>
      <w:tr w:rsidR="00590210" w:rsidRPr="006C6776" w14:paraId="45C7243C" w14:textId="77777777" w:rsidTr="00590210">
        <w:trPr>
          <w:trHeight w:val="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27D" w14:textId="6B32B346" w:rsidR="00590210" w:rsidRPr="006C6776" w:rsidRDefault="00590210" w:rsidP="00590210">
            <w:pPr>
              <w:pStyle w:val="NoSpacing"/>
              <w:widowControl w:val="0"/>
              <w:spacing w:line="360" w:lineRule="auto"/>
              <w:rPr>
                <w:b/>
                <w:szCs w:val="18"/>
              </w:rPr>
            </w:pPr>
            <w:r w:rsidRPr="006C6776">
              <w:rPr>
                <w:b/>
                <w:szCs w:val="18"/>
              </w:rPr>
              <w:t>11.00-1</w:t>
            </w:r>
            <w:r w:rsidR="00531FD1">
              <w:rPr>
                <w:b/>
                <w:szCs w:val="18"/>
              </w:rPr>
              <w:t>3</w:t>
            </w:r>
            <w:r w:rsidRPr="006C6776">
              <w:rPr>
                <w:b/>
                <w:szCs w:val="18"/>
              </w:rPr>
              <w:t>.</w:t>
            </w:r>
            <w:r w:rsidR="00531FD1">
              <w:rPr>
                <w:b/>
                <w:szCs w:val="18"/>
              </w:rPr>
              <w:t>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25B3" w14:textId="64D76FFC" w:rsidR="00590210" w:rsidRPr="006C6776" w:rsidRDefault="00374B8B" w:rsidP="00590210">
            <w:pPr>
              <w:pStyle w:val="NoSpacing"/>
              <w:widowControl w:val="0"/>
              <w:spacing w:line="360" w:lineRule="auto"/>
              <w:ind w:left="-113"/>
              <w:rPr>
                <w:szCs w:val="18"/>
              </w:rPr>
            </w:pPr>
            <w:r>
              <w:rPr>
                <w:szCs w:val="18"/>
              </w:rPr>
              <w:t xml:space="preserve">Notification requirements: </w:t>
            </w:r>
            <w:r w:rsidR="007A19CE">
              <w:rPr>
                <w:szCs w:val="18"/>
              </w:rPr>
              <w:t xml:space="preserve">Market access </w:t>
            </w:r>
          </w:p>
        </w:tc>
      </w:tr>
      <w:tr w:rsidR="00FC05C6" w:rsidRPr="006C6776" w14:paraId="630F854E" w14:textId="77777777" w:rsidTr="00531FD1">
        <w:trPr>
          <w:trHeight w:val="4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C5F455" w14:textId="45CB0ACC" w:rsidR="00FC05C6" w:rsidRPr="006C6776" w:rsidRDefault="007A19CE">
            <w:pPr>
              <w:pStyle w:val="NoSpacing"/>
              <w:spacing w:line="360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13.00</w:t>
            </w:r>
            <w:r w:rsidR="00FC05C6" w:rsidRPr="006C6776">
              <w:rPr>
                <w:b/>
                <w:szCs w:val="18"/>
              </w:rPr>
              <w:t>-14</w:t>
            </w:r>
            <w:r>
              <w:rPr>
                <w:b/>
                <w:szCs w:val="18"/>
              </w:rPr>
              <w:t>.</w:t>
            </w:r>
            <w:r w:rsidR="00FC05C6" w:rsidRPr="006C6776">
              <w:rPr>
                <w:b/>
                <w:szCs w:val="18"/>
              </w:rPr>
              <w:t>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B6E22B" w14:textId="21A66A1A" w:rsidR="00FC05C6" w:rsidRPr="006C6776" w:rsidRDefault="00FC05C6">
            <w:pPr>
              <w:pStyle w:val="NoSpacing"/>
              <w:spacing w:line="360" w:lineRule="auto"/>
              <w:rPr>
                <w:szCs w:val="18"/>
              </w:rPr>
            </w:pPr>
            <w:r w:rsidRPr="006C6776">
              <w:rPr>
                <w:b/>
                <w:szCs w:val="18"/>
              </w:rPr>
              <w:t>Lunch</w:t>
            </w:r>
          </w:p>
        </w:tc>
      </w:tr>
      <w:tr w:rsidR="00590210" w:rsidRPr="00FE5C2A" w14:paraId="3C739803" w14:textId="77777777" w:rsidTr="00924797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79DA93" w14:textId="628E2169" w:rsidR="00590210" w:rsidRPr="006C6776" w:rsidRDefault="007A19CE">
            <w:pPr>
              <w:pStyle w:val="NoSpacing"/>
              <w:spacing w:line="360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14.00-15.</w:t>
            </w:r>
            <w:r w:rsidR="00840565">
              <w:rPr>
                <w:b/>
                <w:szCs w:val="18"/>
              </w:rPr>
              <w:t>00</w:t>
            </w:r>
          </w:p>
          <w:p w14:paraId="0EC3200F" w14:textId="6D5053EC" w:rsidR="00590210" w:rsidRPr="006C6776" w:rsidRDefault="00590210">
            <w:pPr>
              <w:pStyle w:val="NoSpacing"/>
              <w:spacing w:line="360" w:lineRule="auto"/>
              <w:rPr>
                <w:b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56C234" w14:textId="32C444C3" w:rsidR="00590210" w:rsidRPr="006C6776" w:rsidRDefault="00840565">
            <w:pPr>
              <w:pStyle w:val="NoSpacing"/>
              <w:spacing w:line="360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Dedicated </w:t>
            </w:r>
            <w:r w:rsidR="007A19CE">
              <w:rPr>
                <w:b/>
                <w:szCs w:val="18"/>
              </w:rPr>
              <w:t>session</w:t>
            </w:r>
            <w:r>
              <w:rPr>
                <w:b/>
                <w:szCs w:val="18"/>
              </w:rPr>
              <w:t xml:space="preserve">: </w:t>
            </w:r>
            <w:r w:rsidR="007A19CE">
              <w:rPr>
                <w:b/>
                <w:szCs w:val="18"/>
              </w:rPr>
              <w:t>renegotiation of schedules (via videoconference, to be confirmed)</w:t>
            </w:r>
          </w:p>
          <w:p w14:paraId="4FE91912" w14:textId="14557313" w:rsidR="00590210" w:rsidRPr="006C6776" w:rsidRDefault="00590210" w:rsidP="007A19CE">
            <w:pPr>
              <w:pStyle w:val="NoSpacing"/>
              <w:spacing w:line="360" w:lineRule="auto"/>
              <w:rPr>
                <w:szCs w:val="18"/>
              </w:rPr>
            </w:pPr>
          </w:p>
        </w:tc>
      </w:tr>
      <w:tr w:rsidR="00840565" w:rsidRPr="00840565" w14:paraId="39483D79" w14:textId="77777777" w:rsidTr="00840565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37B1" w14:textId="542A61A2" w:rsidR="00840565" w:rsidRDefault="00840565" w:rsidP="00840565">
            <w:pPr>
              <w:pStyle w:val="NoSpacing"/>
              <w:widowControl w:val="0"/>
              <w:spacing w:line="360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15.00-15.15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FF0" w14:textId="613F3C3B" w:rsidR="00840565" w:rsidRPr="00840565" w:rsidRDefault="00840565" w:rsidP="00840565">
            <w:pPr>
              <w:pStyle w:val="NoSpacing"/>
              <w:widowControl w:val="0"/>
              <w:spacing w:line="360" w:lineRule="auto"/>
              <w:rPr>
                <w:bCs/>
                <w:szCs w:val="18"/>
              </w:rPr>
            </w:pPr>
            <w:r w:rsidRPr="00840565">
              <w:rPr>
                <w:bCs/>
                <w:szCs w:val="18"/>
              </w:rPr>
              <w:t>Break</w:t>
            </w:r>
          </w:p>
        </w:tc>
      </w:tr>
      <w:tr w:rsidR="00840565" w:rsidRPr="007A19CE" w14:paraId="4C4F19BD" w14:textId="77777777" w:rsidTr="00840565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765F" w14:textId="1910F52F" w:rsidR="00840565" w:rsidRDefault="00840565">
            <w:pPr>
              <w:pStyle w:val="NoSpacing"/>
              <w:spacing w:line="360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15.15-15.45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F014" w14:textId="29B163E0" w:rsidR="00840565" w:rsidRPr="00840565" w:rsidRDefault="00840565">
            <w:pPr>
              <w:pStyle w:val="NoSpacing"/>
              <w:spacing w:line="360" w:lineRule="auto"/>
              <w:rPr>
                <w:bCs/>
                <w:szCs w:val="18"/>
              </w:rPr>
            </w:pPr>
            <w:r w:rsidRPr="00840565">
              <w:rPr>
                <w:bCs/>
                <w:szCs w:val="18"/>
              </w:rPr>
              <w:t>SPS/TBT</w:t>
            </w:r>
          </w:p>
        </w:tc>
      </w:tr>
      <w:tr w:rsidR="002E2787" w:rsidRPr="006C6776" w14:paraId="1BB0899F" w14:textId="77777777" w:rsidTr="002E2787">
        <w:trPr>
          <w:trHeight w:val="4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D6A624" w14:textId="32E55D93" w:rsidR="002E2787" w:rsidRPr="006C6776" w:rsidRDefault="007D17D7" w:rsidP="00A16AD2">
            <w:pPr>
              <w:spacing w:line="360" w:lineRule="auto"/>
              <w:jc w:val="center"/>
              <w:rPr>
                <w:rFonts w:ascii="Verdana" w:eastAsia="Calibri" w:hAnsi="Verdana"/>
                <w:b/>
                <w:bCs/>
                <w:szCs w:val="22"/>
                <w:lang w:val="en-GB" w:eastAsia="en-US"/>
              </w:rPr>
            </w:pPr>
            <w:r>
              <w:rPr>
                <w:rFonts w:ascii="Verdana" w:eastAsia="Calibri" w:hAnsi="Verdana"/>
                <w:b/>
                <w:bCs/>
                <w:szCs w:val="22"/>
                <w:lang w:val="en-GB" w:eastAsia="en-US"/>
              </w:rPr>
              <w:t>Friday</w:t>
            </w:r>
            <w:r w:rsidR="002E2787" w:rsidRPr="006C6776">
              <w:rPr>
                <w:rFonts w:ascii="Verdana" w:eastAsia="Calibri" w:hAnsi="Verdana"/>
                <w:b/>
                <w:bCs/>
                <w:szCs w:val="22"/>
                <w:lang w:val="en-GB" w:eastAsia="en-US"/>
              </w:rPr>
              <w:t xml:space="preserve">, </w:t>
            </w:r>
            <w:r>
              <w:rPr>
                <w:rFonts w:ascii="Verdana" w:eastAsia="Calibri" w:hAnsi="Verdana"/>
                <w:b/>
                <w:bCs/>
                <w:szCs w:val="22"/>
                <w:lang w:val="en-GB" w:eastAsia="en-US"/>
              </w:rPr>
              <w:t xml:space="preserve">10 April </w:t>
            </w:r>
          </w:p>
        </w:tc>
      </w:tr>
      <w:tr w:rsidR="00590210" w:rsidRPr="006C6776" w14:paraId="2FABDD8E" w14:textId="77777777" w:rsidTr="0069572E">
        <w:trPr>
          <w:trHeight w:val="5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EC80" w14:textId="77777777" w:rsidR="00590210" w:rsidRPr="006C6776" w:rsidRDefault="00590210">
            <w:pPr>
              <w:pStyle w:val="NoSpacing"/>
              <w:spacing w:line="360" w:lineRule="auto"/>
              <w:rPr>
                <w:b/>
                <w:szCs w:val="18"/>
                <w:u w:val="single"/>
              </w:rPr>
            </w:pPr>
          </w:p>
          <w:p w14:paraId="7749E5B2" w14:textId="2C6CC15A" w:rsidR="00590210" w:rsidRPr="006C6776" w:rsidRDefault="00590210" w:rsidP="00590210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6C6776">
              <w:rPr>
                <w:b/>
                <w:szCs w:val="18"/>
              </w:rPr>
              <w:t>09.00 - 10.00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8016" w14:textId="77777777" w:rsidR="00590210" w:rsidRPr="006C6776" w:rsidRDefault="00590210" w:rsidP="00A16AD2">
            <w:pPr>
              <w:pStyle w:val="NoSpacing"/>
              <w:spacing w:line="360" w:lineRule="auto"/>
              <w:rPr>
                <w:szCs w:val="18"/>
              </w:rPr>
            </w:pPr>
          </w:p>
          <w:p w14:paraId="35553E25" w14:textId="77777777" w:rsidR="00590210" w:rsidRPr="006C6776" w:rsidRDefault="00590210" w:rsidP="00A16AD2">
            <w:pPr>
              <w:pStyle w:val="NoSpacing"/>
              <w:spacing w:line="360" w:lineRule="auto"/>
              <w:rPr>
                <w:szCs w:val="18"/>
              </w:rPr>
            </w:pPr>
            <w:r w:rsidRPr="006C6776">
              <w:rPr>
                <w:szCs w:val="18"/>
              </w:rPr>
              <w:t>Trade Remedies</w:t>
            </w:r>
          </w:p>
          <w:p w14:paraId="54CF4C38" w14:textId="1E267889" w:rsidR="00590210" w:rsidRPr="006C6776" w:rsidRDefault="00590210" w:rsidP="00590210">
            <w:pPr>
              <w:keepNext/>
              <w:keepLines/>
              <w:spacing w:after="160" w:line="256" w:lineRule="auto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</w:p>
        </w:tc>
      </w:tr>
      <w:tr w:rsidR="00590210" w:rsidRPr="006C6776" w14:paraId="31579215" w14:textId="77777777" w:rsidTr="00590210">
        <w:trPr>
          <w:trHeight w:val="6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68ED" w14:textId="77777777" w:rsidR="00590210" w:rsidRPr="006C6776" w:rsidRDefault="00590210">
            <w:pPr>
              <w:pStyle w:val="NoSpacing"/>
              <w:spacing w:line="360" w:lineRule="auto"/>
              <w:rPr>
                <w:b/>
                <w:szCs w:val="18"/>
              </w:rPr>
            </w:pPr>
          </w:p>
          <w:p w14:paraId="24244FCB" w14:textId="23F79B0D" w:rsidR="00590210" w:rsidRPr="006C6776" w:rsidRDefault="00590210" w:rsidP="00590210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6C6776">
              <w:rPr>
                <w:b/>
                <w:szCs w:val="18"/>
              </w:rPr>
              <w:t>10.00 – 11.30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41F5" w14:textId="77777777" w:rsidR="00590210" w:rsidRPr="006C6776" w:rsidRDefault="00590210">
            <w:pPr>
              <w:pStyle w:val="NoSpacing"/>
              <w:spacing w:line="360" w:lineRule="auto"/>
              <w:rPr>
                <w:szCs w:val="18"/>
              </w:rPr>
            </w:pPr>
          </w:p>
          <w:p w14:paraId="5C869038" w14:textId="28681C29" w:rsidR="00590210" w:rsidRPr="006C6776" w:rsidRDefault="00590210" w:rsidP="00924797">
            <w:pPr>
              <w:pStyle w:val="NoSpacing"/>
              <w:spacing w:line="360" w:lineRule="auto"/>
              <w:rPr>
                <w:szCs w:val="18"/>
              </w:rPr>
            </w:pPr>
            <w:r w:rsidRPr="006C6776">
              <w:rPr>
                <w:szCs w:val="18"/>
              </w:rPr>
              <w:t>Trade in Services</w:t>
            </w:r>
          </w:p>
        </w:tc>
      </w:tr>
      <w:tr w:rsidR="00590210" w:rsidRPr="006C6776" w14:paraId="10208403" w14:textId="77777777" w:rsidTr="00590210">
        <w:trPr>
          <w:trHeight w:val="7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EC06" w14:textId="77777777" w:rsidR="00590210" w:rsidRPr="006C6776" w:rsidRDefault="00590210">
            <w:pPr>
              <w:pStyle w:val="NoSpacing"/>
              <w:spacing w:line="360" w:lineRule="auto"/>
              <w:rPr>
                <w:b/>
                <w:szCs w:val="18"/>
              </w:rPr>
            </w:pPr>
          </w:p>
          <w:p w14:paraId="1DEA6518" w14:textId="230D5C2B" w:rsidR="00590210" w:rsidRPr="006C6776" w:rsidRDefault="00590210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6C6776">
              <w:rPr>
                <w:b/>
                <w:szCs w:val="18"/>
              </w:rPr>
              <w:t>11.30 – 1</w:t>
            </w:r>
            <w:r w:rsidR="00840565">
              <w:rPr>
                <w:b/>
                <w:szCs w:val="18"/>
              </w:rPr>
              <w:t>3</w:t>
            </w:r>
            <w:r w:rsidRPr="006C6776">
              <w:rPr>
                <w:b/>
                <w:szCs w:val="18"/>
              </w:rPr>
              <w:t>.</w:t>
            </w:r>
            <w:r w:rsidR="00840565">
              <w:rPr>
                <w:b/>
                <w:szCs w:val="18"/>
              </w:rPr>
              <w:t>0</w:t>
            </w:r>
            <w:r w:rsidRPr="006C6776">
              <w:rPr>
                <w:b/>
                <w:szCs w:val="18"/>
              </w:rPr>
              <w:t>0</w:t>
            </w:r>
          </w:p>
          <w:p w14:paraId="1F8CB1A7" w14:textId="5F9CEFCB" w:rsidR="00590210" w:rsidRPr="006C6776" w:rsidRDefault="00590210">
            <w:pPr>
              <w:pStyle w:val="NoSpacing"/>
              <w:spacing w:line="360" w:lineRule="auto"/>
              <w:rPr>
                <w:b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6F3" w14:textId="77777777" w:rsidR="00590210" w:rsidRPr="006C6776" w:rsidRDefault="00590210">
            <w:pPr>
              <w:pStyle w:val="NoSpacing"/>
              <w:spacing w:line="360" w:lineRule="auto"/>
              <w:rPr>
                <w:szCs w:val="18"/>
              </w:rPr>
            </w:pPr>
          </w:p>
          <w:p w14:paraId="1B7C71A5" w14:textId="379682A7" w:rsidR="00590210" w:rsidRPr="006C6776" w:rsidRDefault="00590210" w:rsidP="00590210">
            <w:pPr>
              <w:pStyle w:val="NoSpacing"/>
              <w:spacing w:line="360" w:lineRule="auto"/>
              <w:rPr>
                <w:szCs w:val="18"/>
              </w:rPr>
            </w:pPr>
            <w:r w:rsidRPr="006C6776">
              <w:rPr>
                <w:szCs w:val="18"/>
              </w:rPr>
              <w:t>Intellectual Property</w:t>
            </w:r>
          </w:p>
        </w:tc>
      </w:tr>
      <w:tr w:rsidR="00FC05C6" w:rsidRPr="00840565" w14:paraId="3764FC49" w14:textId="77777777" w:rsidTr="00840565">
        <w:trPr>
          <w:trHeight w:val="4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751BFD" w14:textId="182AF5AD" w:rsidR="00FC05C6" w:rsidRPr="006C6776" w:rsidRDefault="00FC05C6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6C6776">
              <w:rPr>
                <w:b/>
                <w:szCs w:val="18"/>
              </w:rPr>
              <w:t>1</w:t>
            </w:r>
            <w:r w:rsidR="00840565">
              <w:rPr>
                <w:b/>
                <w:szCs w:val="18"/>
              </w:rPr>
              <w:t>3.0</w:t>
            </w:r>
            <w:r w:rsidRPr="006C6776">
              <w:rPr>
                <w:b/>
                <w:szCs w:val="18"/>
              </w:rPr>
              <w:t>0- 14.00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CC51A6" w14:textId="1C8A290E" w:rsidR="00FC05C6" w:rsidRPr="00840565" w:rsidRDefault="00FC05C6" w:rsidP="00840565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6C6776">
              <w:rPr>
                <w:b/>
                <w:szCs w:val="18"/>
              </w:rPr>
              <w:t>Lunc</w:t>
            </w:r>
            <w:r w:rsidR="00840565">
              <w:rPr>
                <w:b/>
                <w:szCs w:val="18"/>
              </w:rPr>
              <w:t>h</w:t>
            </w:r>
          </w:p>
        </w:tc>
      </w:tr>
      <w:tr w:rsidR="00590210" w:rsidRPr="006C6776" w14:paraId="44FB2656" w14:textId="77777777" w:rsidTr="00590210">
        <w:trPr>
          <w:trHeight w:val="3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0078" w14:textId="241F14BD" w:rsidR="00590210" w:rsidRPr="006C6776" w:rsidRDefault="00590210" w:rsidP="00590210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6C6776">
              <w:rPr>
                <w:b/>
                <w:szCs w:val="18"/>
              </w:rPr>
              <w:t>14.00-15.00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6E6D" w14:textId="2E8EB140" w:rsidR="00590210" w:rsidRPr="006C6776" w:rsidRDefault="00590210" w:rsidP="00924797">
            <w:pPr>
              <w:pStyle w:val="NoSpacing"/>
              <w:spacing w:line="360" w:lineRule="auto"/>
              <w:rPr>
                <w:szCs w:val="18"/>
              </w:rPr>
            </w:pPr>
            <w:r w:rsidRPr="006C6776">
              <w:rPr>
                <w:szCs w:val="18"/>
              </w:rPr>
              <w:t>Regional Trade Agreement</w:t>
            </w:r>
            <w:r w:rsidR="00840565">
              <w:rPr>
                <w:szCs w:val="18"/>
              </w:rPr>
              <w:t>s</w:t>
            </w:r>
          </w:p>
        </w:tc>
      </w:tr>
      <w:tr w:rsidR="00590210" w:rsidRPr="00196677" w14:paraId="723A023D" w14:textId="77777777" w:rsidTr="009779EB">
        <w:trPr>
          <w:trHeight w:val="4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9880" w14:textId="57586331" w:rsidR="00590210" w:rsidRPr="006C6776" w:rsidRDefault="00590210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6C6776">
              <w:rPr>
                <w:b/>
                <w:szCs w:val="18"/>
              </w:rPr>
              <w:t>15.00:1</w:t>
            </w:r>
            <w:r w:rsidR="00A67552">
              <w:rPr>
                <w:b/>
                <w:szCs w:val="18"/>
              </w:rPr>
              <w:t>5</w:t>
            </w:r>
            <w:r w:rsidRPr="006C6776">
              <w:rPr>
                <w:b/>
                <w:szCs w:val="18"/>
              </w:rPr>
              <w:t>.</w:t>
            </w:r>
            <w:r w:rsidR="00A67552">
              <w:rPr>
                <w:b/>
                <w:szCs w:val="18"/>
              </w:rPr>
              <w:t>3</w:t>
            </w:r>
            <w:r w:rsidRPr="006C6776">
              <w:rPr>
                <w:b/>
                <w:szCs w:val="18"/>
              </w:rPr>
              <w:t>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E939" w14:textId="333750EB" w:rsidR="00590210" w:rsidRDefault="00590210">
            <w:pPr>
              <w:pStyle w:val="NoSpacing"/>
              <w:spacing w:line="360" w:lineRule="auto"/>
              <w:rPr>
                <w:szCs w:val="18"/>
              </w:rPr>
            </w:pPr>
            <w:r w:rsidRPr="006C6776">
              <w:rPr>
                <w:szCs w:val="18"/>
              </w:rPr>
              <w:t>Wrap</w:t>
            </w:r>
            <w:r w:rsidR="00840565">
              <w:rPr>
                <w:szCs w:val="18"/>
              </w:rPr>
              <w:t>-</w:t>
            </w:r>
            <w:r w:rsidRPr="006C6776">
              <w:rPr>
                <w:szCs w:val="18"/>
              </w:rPr>
              <w:t xml:space="preserve">up </w:t>
            </w:r>
            <w:r w:rsidR="00840565">
              <w:rPr>
                <w:szCs w:val="18"/>
              </w:rPr>
              <w:t>and evaluation</w:t>
            </w:r>
          </w:p>
          <w:p w14:paraId="5E8D6A75" w14:textId="3BC4B4C3" w:rsidR="00840565" w:rsidRPr="006C6776" w:rsidRDefault="00840565">
            <w:pPr>
              <w:pStyle w:val="NoSpacing"/>
              <w:spacing w:line="360" w:lineRule="auto"/>
              <w:rPr>
                <w:szCs w:val="18"/>
              </w:rPr>
            </w:pPr>
          </w:p>
        </w:tc>
      </w:tr>
      <w:tr w:rsidR="00840565" w:rsidRPr="00196677" w14:paraId="6A3837AB" w14:textId="77777777" w:rsidTr="009779EB">
        <w:trPr>
          <w:trHeight w:val="4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FBAD" w14:textId="2415838D" w:rsidR="00840565" w:rsidRPr="006C6776" w:rsidRDefault="00840565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6C6776">
              <w:rPr>
                <w:b/>
                <w:szCs w:val="18"/>
              </w:rPr>
              <w:t>15.</w:t>
            </w:r>
            <w:r w:rsidR="00A67552">
              <w:rPr>
                <w:b/>
                <w:szCs w:val="18"/>
              </w:rPr>
              <w:t>3</w:t>
            </w:r>
            <w:r w:rsidRPr="006C6776">
              <w:rPr>
                <w:b/>
                <w:szCs w:val="18"/>
              </w:rPr>
              <w:t>0:16.00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CDAD" w14:textId="36C6D948" w:rsidR="00840565" w:rsidRPr="006C6776" w:rsidRDefault="00840565">
            <w:pPr>
              <w:pStyle w:val="NoSpacing"/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Closing ceremony</w:t>
            </w:r>
          </w:p>
        </w:tc>
      </w:tr>
    </w:tbl>
    <w:p w14:paraId="3674C20A" w14:textId="77777777" w:rsidR="004C3E06" w:rsidRPr="006C6776" w:rsidRDefault="004C3E06" w:rsidP="004C3E06">
      <w:pPr>
        <w:pStyle w:val="NoSpacing"/>
        <w:spacing w:line="360" w:lineRule="auto"/>
        <w:rPr>
          <w:szCs w:val="18"/>
        </w:rPr>
      </w:pPr>
    </w:p>
    <w:p w14:paraId="7D37B21D" w14:textId="1163505D" w:rsidR="00A37D22" w:rsidRPr="006C6776" w:rsidRDefault="00A37D22" w:rsidP="003C7DE2">
      <w:pPr>
        <w:jc w:val="center"/>
        <w:rPr>
          <w:rFonts w:ascii="Verdana" w:hAnsi="Verdana" w:cs="Arial"/>
          <w:sz w:val="18"/>
          <w:szCs w:val="18"/>
          <w:lang w:val="en-GB"/>
        </w:rPr>
      </w:pPr>
    </w:p>
    <w:p w14:paraId="2A0EC3E6" w14:textId="137E064E" w:rsidR="000176A4" w:rsidRPr="006C6776" w:rsidRDefault="000176A4" w:rsidP="000176A4">
      <w:pPr>
        <w:jc w:val="center"/>
        <w:rPr>
          <w:rFonts w:ascii="Verdana" w:hAnsi="Verdana" w:cs="Arial"/>
          <w:sz w:val="18"/>
          <w:szCs w:val="18"/>
          <w:lang w:val="en-GB"/>
        </w:rPr>
      </w:pPr>
    </w:p>
    <w:p w14:paraId="64C49734" w14:textId="64E9A0EC" w:rsidR="000176A4" w:rsidRPr="006C6776" w:rsidRDefault="000176A4" w:rsidP="000176A4">
      <w:pPr>
        <w:jc w:val="center"/>
        <w:rPr>
          <w:rFonts w:ascii="Verdana" w:hAnsi="Verdana" w:cs="Arial"/>
          <w:sz w:val="18"/>
          <w:szCs w:val="18"/>
          <w:lang w:val="en-GB"/>
        </w:rPr>
      </w:pPr>
      <w:r w:rsidRPr="006C6776">
        <w:rPr>
          <w:rFonts w:ascii="Verdana" w:hAnsi="Verdana" w:cs="Arial"/>
          <w:b/>
          <w:sz w:val="18"/>
          <w:szCs w:val="18"/>
          <w:lang w:val="en-GB"/>
        </w:rPr>
        <w:t>__________</w:t>
      </w:r>
    </w:p>
    <w:sectPr w:rsidR="000176A4" w:rsidRPr="006C6776" w:rsidSect="0003268B"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20" w:footer="72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28CA" w14:textId="77777777" w:rsidR="00562A1B" w:rsidRDefault="00562A1B">
      <w:r>
        <w:separator/>
      </w:r>
    </w:p>
  </w:endnote>
  <w:endnote w:type="continuationSeparator" w:id="0">
    <w:p w14:paraId="336ECA2B" w14:textId="77777777" w:rsidR="00562A1B" w:rsidRDefault="0056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531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787109" w14:textId="355C2CFD" w:rsidR="0003268B" w:rsidRDefault="000326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E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119560" w14:textId="77777777" w:rsidR="00A53550" w:rsidRDefault="00A53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128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21146" w14:textId="3F537EF4" w:rsidR="0003268B" w:rsidRDefault="000326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E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0FB3DF" w14:textId="77777777" w:rsidR="0003268B" w:rsidRDefault="00032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B7A16" w14:textId="77777777" w:rsidR="00562A1B" w:rsidRDefault="00562A1B">
      <w:r>
        <w:separator/>
      </w:r>
    </w:p>
  </w:footnote>
  <w:footnote w:type="continuationSeparator" w:id="0">
    <w:p w14:paraId="5ACA6AF3" w14:textId="77777777" w:rsidR="00562A1B" w:rsidRDefault="00562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98D2" w14:textId="476F01D9" w:rsidR="004650A3" w:rsidRPr="00FE5C2A" w:rsidRDefault="00FE5C2A">
    <w:pPr>
      <w:pStyle w:val="Header"/>
      <w:rPr>
        <w:lang w:val="fr-CH"/>
      </w:rPr>
    </w:pPr>
    <w:r>
      <w:rPr>
        <w:lang w:val="fr-CH"/>
      </w:rPr>
      <w:t>17/02/2026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0BE2E92"/>
    <w:lvl w:ilvl="0">
      <w:numFmt w:val="bullet"/>
      <w:lvlText w:val="*"/>
      <w:lvlJc w:val="left"/>
    </w:lvl>
  </w:abstractNum>
  <w:abstractNum w:abstractNumId="1" w15:restartNumberingAfterBreak="0">
    <w:nsid w:val="05DE35BB"/>
    <w:multiLevelType w:val="hybridMultilevel"/>
    <w:tmpl w:val="30D25E3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187F33"/>
    <w:multiLevelType w:val="hybridMultilevel"/>
    <w:tmpl w:val="C14C381A"/>
    <w:lvl w:ilvl="0" w:tplc="B66038A0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7A235AE"/>
    <w:multiLevelType w:val="hybridMultilevel"/>
    <w:tmpl w:val="A9E42552"/>
    <w:lvl w:ilvl="0" w:tplc="08090001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7044B03"/>
    <w:multiLevelType w:val="hybridMultilevel"/>
    <w:tmpl w:val="C87860B0"/>
    <w:lvl w:ilvl="0" w:tplc="B22815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24C9E"/>
    <w:multiLevelType w:val="hybridMultilevel"/>
    <w:tmpl w:val="FB187B66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53B5D"/>
    <w:multiLevelType w:val="hybridMultilevel"/>
    <w:tmpl w:val="3694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B6016"/>
    <w:multiLevelType w:val="hybridMultilevel"/>
    <w:tmpl w:val="E008143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849D8"/>
    <w:multiLevelType w:val="hybridMultilevel"/>
    <w:tmpl w:val="4E34A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356D8"/>
    <w:multiLevelType w:val="hybridMultilevel"/>
    <w:tmpl w:val="2B082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2085A"/>
    <w:multiLevelType w:val="hybridMultilevel"/>
    <w:tmpl w:val="0C8C9B62"/>
    <w:lvl w:ilvl="0" w:tplc="6AA01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25C0"/>
    <w:multiLevelType w:val="hybridMultilevel"/>
    <w:tmpl w:val="D300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35587"/>
    <w:multiLevelType w:val="hybridMultilevel"/>
    <w:tmpl w:val="6EBA4D42"/>
    <w:lvl w:ilvl="0" w:tplc="6AA01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C4371"/>
    <w:multiLevelType w:val="hybridMultilevel"/>
    <w:tmpl w:val="31C6C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91C3C"/>
    <w:multiLevelType w:val="hybridMultilevel"/>
    <w:tmpl w:val="EDEE642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47333338">
    <w:abstractNumId w:val="4"/>
  </w:num>
  <w:num w:numId="2" w16cid:durableId="1998992766">
    <w:abstractNumId w:val="5"/>
  </w:num>
  <w:num w:numId="3" w16cid:durableId="1093433525">
    <w:abstractNumId w:val="0"/>
    <w:lvlOverride w:ilvl="0">
      <w:lvl w:ilvl="0">
        <w:start w:val="1"/>
        <w:numFmt w:val="bullet"/>
        <w:lvlText w:val=""/>
        <w:legacy w:legacy="1" w:legacySpace="0" w:legacyIndent="566"/>
        <w:lvlJc w:val="left"/>
        <w:rPr>
          <w:rFonts w:ascii="Symbol" w:hAnsi="Symbol" w:hint="default"/>
          <w:sz w:val="20"/>
        </w:rPr>
      </w:lvl>
    </w:lvlOverride>
  </w:num>
  <w:num w:numId="4" w16cid:durableId="1348171907">
    <w:abstractNumId w:val="14"/>
  </w:num>
  <w:num w:numId="5" w16cid:durableId="1604456307">
    <w:abstractNumId w:val="1"/>
  </w:num>
  <w:num w:numId="6" w16cid:durableId="617295012">
    <w:abstractNumId w:val="12"/>
  </w:num>
  <w:num w:numId="7" w16cid:durableId="419568656">
    <w:abstractNumId w:val="1"/>
  </w:num>
  <w:num w:numId="8" w16cid:durableId="646280228">
    <w:abstractNumId w:val="10"/>
  </w:num>
  <w:num w:numId="9" w16cid:durableId="2060202810">
    <w:abstractNumId w:val="3"/>
  </w:num>
  <w:num w:numId="10" w16cid:durableId="827745907">
    <w:abstractNumId w:val="7"/>
  </w:num>
  <w:num w:numId="11" w16cid:durableId="989097215">
    <w:abstractNumId w:val="8"/>
  </w:num>
  <w:num w:numId="12" w16cid:durableId="638342542">
    <w:abstractNumId w:val="6"/>
  </w:num>
  <w:num w:numId="13" w16cid:durableId="351415189">
    <w:abstractNumId w:val="13"/>
  </w:num>
  <w:num w:numId="14" w16cid:durableId="1483228403">
    <w:abstractNumId w:val="9"/>
  </w:num>
  <w:num w:numId="15" w16cid:durableId="985744792">
    <w:abstractNumId w:val="11"/>
  </w:num>
  <w:num w:numId="16" w16cid:durableId="9044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CD"/>
    <w:rsid w:val="00000241"/>
    <w:rsid w:val="00004FB3"/>
    <w:rsid w:val="00011B9D"/>
    <w:rsid w:val="000176A4"/>
    <w:rsid w:val="00021BD3"/>
    <w:rsid w:val="00025423"/>
    <w:rsid w:val="00026C5B"/>
    <w:rsid w:val="0003268B"/>
    <w:rsid w:val="00032AD4"/>
    <w:rsid w:val="000369D3"/>
    <w:rsid w:val="00041063"/>
    <w:rsid w:val="00052F8D"/>
    <w:rsid w:val="00054AB4"/>
    <w:rsid w:val="000655BE"/>
    <w:rsid w:val="00070389"/>
    <w:rsid w:val="000751B1"/>
    <w:rsid w:val="00080D73"/>
    <w:rsid w:val="00093A3E"/>
    <w:rsid w:val="00096E67"/>
    <w:rsid w:val="00096FBC"/>
    <w:rsid w:val="000A0952"/>
    <w:rsid w:val="000A4E20"/>
    <w:rsid w:val="000A5C17"/>
    <w:rsid w:val="000B163F"/>
    <w:rsid w:val="000B4FF3"/>
    <w:rsid w:val="000B6B8B"/>
    <w:rsid w:val="000C38FD"/>
    <w:rsid w:val="000C73C6"/>
    <w:rsid w:val="000D0C39"/>
    <w:rsid w:val="000D2AA1"/>
    <w:rsid w:val="000D3158"/>
    <w:rsid w:val="000E0821"/>
    <w:rsid w:val="000E45D3"/>
    <w:rsid w:val="000E461E"/>
    <w:rsid w:val="000E4D47"/>
    <w:rsid w:val="000E6CD3"/>
    <w:rsid w:val="000E78C0"/>
    <w:rsid w:val="000F1481"/>
    <w:rsid w:val="000F22F5"/>
    <w:rsid w:val="000F522A"/>
    <w:rsid w:val="000F7DA2"/>
    <w:rsid w:val="00102F26"/>
    <w:rsid w:val="0010719D"/>
    <w:rsid w:val="00116524"/>
    <w:rsid w:val="0012073F"/>
    <w:rsid w:val="001244EC"/>
    <w:rsid w:val="00124A2F"/>
    <w:rsid w:val="001315F1"/>
    <w:rsid w:val="00132C19"/>
    <w:rsid w:val="00135A3F"/>
    <w:rsid w:val="001360C5"/>
    <w:rsid w:val="00136D42"/>
    <w:rsid w:val="00137BB6"/>
    <w:rsid w:val="001438D0"/>
    <w:rsid w:val="00144529"/>
    <w:rsid w:val="0015080E"/>
    <w:rsid w:val="00153546"/>
    <w:rsid w:val="0015431F"/>
    <w:rsid w:val="00155BE0"/>
    <w:rsid w:val="00156D23"/>
    <w:rsid w:val="00160103"/>
    <w:rsid w:val="00164613"/>
    <w:rsid w:val="00164FA6"/>
    <w:rsid w:val="001673AC"/>
    <w:rsid w:val="001677B0"/>
    <w:rsid w:val="00171842"/>
    <w:rsid w:val="00190C3D"/>
    <w:rsid w:val="00192AF0"/>
    <w:rsid w:val="00196677"/>
    <w:rsid w:val="001975D2"/>
    <w:rsid w:val="00197970"/>
    <w:rsid w:val="001A1FEC"/>
    <w:rsid w:val="001A59F8"/>
    <w:rsid w:val="001B17F5"/>
    <w:rsid w:val="001B31BB"/>
    <w:rsid w:val="001B5142"/>
    <w:rsid w:val="001B5213"/>
    <w:rsid w:val="001C25C9"/>
    <w:rsid w:val="001C337A"/>
    <w:rsid w:val="001C3C31"/>
    <w:rsid w:val="001C42D7"/>
    <w:rsid w:val="001D5B29"/>
    <w:rsid w:val="001D5FBF"/>
    <w:rsid w:val="001E02CE"/>
    <w:rsid w:val="001E45D6"/>
    <w:rsid w:val="001E61B8"/>
    <w:rsid w:val="001E65C8"/>
    <w:rsid w:val="001E7A95"/>
    <w:rsid w:val="00201646"/>
    <w:rsid w:val="002047AF"/>
    <w:rsid w:val="00204EFC"/>
    <w:rsid w:val="002205FC"/>
    <w:rsid w:val="0022398E"/>
    <w:rsid w:val="00230B78"/>
    <w:rsid w:val="00233F85"/>
    <w:rsid w:val="00241778"/>
    <w:rsid w:val="00242791"/>
    <w:rsid w:val="00242AE8"/>
    <w:rsid w:val="00245A74"/>
    <w:rsid w:val="00251F83"/>
    <w:rsid w:val="002547DC"/>
    <w:rsid w:val="0025672F"/>
    <w:rsid w:val="00260B07"/>
    <w:rsid w:val="00262910"/>
    <w:rsid w:val="002679CD"/>
    <w:rsid w:val="0027176E"/>
    <w:rsid w:val="002845BC"/>
    <w:rsid w:val="002977DD"/>
    <w:rsid w:val="002A64AF"/>
    <w:rsid w:val="002A7135"/>
    <w:rsid w:val="002B46E7"/>
    <w:rsid w:val="002B6888"/>
    <w:rsid w:val="002C0372"/>
    <w:rsid w:val="002C079A"/>
    <w:rsid w:val="002C2E68"/>
    <w:rsid w:val="002C3968"/>
    <w:rsid w:val="002C69F2"/>
    <w:rsid w:val="002C7FC7"/>
    <w:rsid w:val="002D1708"/>
    <w:rsid w:val="002D6B0D"/>
    <w:rsid w:val="002E2787"/>
    <w:rsid w:val="002F59C2"/>
    <w:rsid w:val="00303281"/>
    <w:rsid w:val="0030435A"/>
    <w:rsid w:val="00307C84"/>
    <w:rsid w:val="00314571"/>
    <w:rsid w:val="003167CA"/>
    <w:rsid w:val="0031712F"/>
    <w:rsid w:val="0032107A"/>
    <w:rsid w:val="00322190"/>
    <w:rsid w:val="00325801"/>
    <w:rsid w:val="00327D25"/>
    <w:rsid w:val="003304A8"/>
    <w:rsid w:val="00330FFD"/>
    <w:rsid w:val="00334291"/>
    <w:rsid w:val="00340139"/>
    <w:rsid w:val="00342FE4"/>
    <w:rsid w:val="00353D1D"/>
    <w:rsid w:val="00354527"/>
    <w:rsid w:val="00363A35"/>
    <w:rsid w:val="003650E4"/>
    <w:rsid w:val="003656F8"/>
    <w:rsid w:val="0036718D"/>
    <w:rsid w:val="003727B0"/>
    <w:rsid w:val="00374B8B"/>
    <w:rsid w:val="00376237"/>
    <w:rsid w:val="00381CEE"/>
    <w:rsid w:val="00387002"/>
    <w:rsid w:val="003879D9"/>
    <w:rsid w:val="003911B9"/>
    <w:rsid w:val="00392C7F"/>
    <w:rsid w:val="003968BF"/>
    <w:rsid w:val="00397EA3"/>
    <w:rsid w:val="003A33D2"/>
    <w:rsid w:val="003A42CA"/>
    <w:rsid w:val="003A6241"/>
    <w:rsid w:val="003B30AF"/>
    <w:rsid w:val="003B5457"/>
    <w:rsid w:val="003C0DB0"/>
    <w:rsid w:val="003C1D50"/>
    <w:rsid w:val="003C3B61"/>
    <w:rsid w:val="003C525F"/>
    <w:rsid w:val="003C7DE2"/>
    <w:rsid w:val="003D010E"/>
    <w:rsid w:val="003D011D"/>
    <w:rsid w:val="003E0A2E"/>
    <w:rsid w:val="003E1A7D"/>
    <w:rsid w:val="003E3E3E"/>
    <w:rsid w:val="003E5BD3"/>
    <w:rsid w:val="003F1A61"/>
    <w:rsid w:val="003F4810"/>
    <w:rsid w:val="003F7FA2"/>
    <w:rsid w:val="004102AA"/>
    <w:rsid w:val="004165D0"/>
    <w:rsid w:val="00423F35"/>
    <w:rsid w:val="00424D7A"/>
    <w:rsid w:val="004315EB"/>
    <w:rsid w:val="004334AE"/>
    <w:rsid w:val="00435ABF"/>
    <w:rsid w:val="004417E6"/>
    <w:rsid w:val="00442BBC"/>
    <w:rsid w:val="0045110A"/>
    <w:rsid w:val="00461952"/>
    <w:rsid w:val="004629B5"/>
    <w:rsid w:val="004630E7"/>
    <w:rsid w:val="00464DA0"/>
    <w:rsid w:val="004650A3"/>
    <w:rsid w:val="00470A95"/>
    <w:rsid w:val="00472481"/>
    <w:rsid w:val="00474A8A"/>
    <w:rsid w:val="00475BEF"/>
    <w:rsid w:val="00477BA7"/>
    <w:rsid w:val="00482854"/>
    <w:rsid w:val="00494A82"/>
    <w:rsid w:val="00495EEF"/>
    <w:rsid w:val="00496EF4"/>
    <w:rsid w:val="004A4AD7"/>
    <w:rsid w:val="004B0DC6"/>
    <w:rsid w:val="004B29C2"/>
    <w:rsid w:val="004B3A37"/>
    <w:rsid w:val="004B617F"/>
    <w:rsid w:val="004B6237"/>
    <w:rsid w:val="004B6A04"/>
    <w:rsid w:val="004B7380"/>
    <w:rsid w:val="004C183E"/>
    <w:rsid w:val="004C3E06"/>
    <w:rsid w:val="004C71F2"/>
    <w:rsid w:val="004D0E3E"/>
    <w:rsid w:val="004D1C87"/>
    <w:rsid w:val="004E1324"/>
    <w:rsid w:val="004E3F84"/>
    <w:rsid w:val="004E6B6E"/>
    <w:rsid w:val="004F3AFC"/>
    <w:rsid w:val="00501C96"/>
    <w:rsid w:val="00506319"/>
    <w:rsid w:val="00507440"/>
    <w:rsid w:val="00515881"/>
    <w:rsid w:val="00517DE6"/>
    <w:rsid w:val="0052362C"/>
    <w:rsid w:val="005236E5"/>
    <w:rsid w:val="00531FD1"/>
    <w:rsid w:val="00532EF3"/>
    <w:rsid w:val="00534941"/>
    <w:rsid w:val="00541372"/>
    <w:rsid w:val="00541467"/>
    <w:rsid w:val="00542C86"/>
    <w:rsid w:val="005435C1"/>
    <w:rsid w:val="00543BA7"/>
    <w:rsid w:val="0054783B"/>
    <w:rsid w:val="00551292"/>
    <w:rsid w:val="0055266C"/>
    <w:rsid w:val="00552A59"/>
    <w:rsid w:val="00552C3C"/>
    <w:rsid w:val="005533DB"/>
    <w:rsid w:val="005546DA"/>
    <w:rsid w:val="0056097B"/>
    <w:rsid w:val="00560E4C"/>
    <w:rsid w:val="00561E55"/>
    <w:rsid w:val="00562A1B"/>
    <w:rsid w:val="00562A5C"/>
    <w:rsid w:val="00565AA2"/>
    <w:rsid w:val="00565E08"/>
    <w:rsid w:val="005727F6"/>
    <w:rsid w:val="00573E8C"/>
    <w:rsid w:val="005851F5"/>
    <w:rsid w:val="00590210"/>
    <w:rsid w:val="0059316F"/>
    <w:rsid w:val="005A4BE1"/>
    <w:rsid w:val="005A569A"/>
    <w:rsid w:val="005A781C"/>
    <w:rsid w:val="005B3CB8"/>
    <w:rsid w:val="005B5BB2"/>
    <w:rsid w:val="005B5FE9"/>
    <w:rsid w:val="005C13E7"/>
    <w:rsid w:val="005C30CB"/>
    <w:rsid w:val="005C70FD"/>
    <w:rsid w:val="005D3612"/>
    <w:rsid w:val="005D6139"/>
    <w:rsid w:val="005E43E8"/>
    <w:rsid w:val="005E5394"/>
    <w:rsid w:val="0060130D"/>
    <w:rsid w:val="00605D76"/>
    <w:rsid w:val="0062051E"/>
    <w:rsid w:val="00620756"/>
    <w:rsid w:val="00620C2C"/>
    <w:rsid w:val="00623AF0"/>
    <w:rsid w:val="00624B77"/>
    <w:rsid w:val="00630CF5"/>
    <w:rsid w:val="006349E4"/>
    <w:rsid w:val="00644130"/>
    <w:rsid w:val="00650991"/>
    <w:rsid w:val="00653430"/>
    <w:rsid w:val="00656B00"/>
    <w:rsid w:val="00664CE1"/>
    <w:rsid w:val="0067425F"/>
    <w:rsid w:val="00682748"/>
    <w:rsid w:val="006909D4"/>
    <w:rsid w:val="00691F1B"/>
    <w:rsid w:val="0069235C"/>
    <w:rsid w:val="006A51FE"/>
    <w:rsid w:val="006B7AE2"/>
    <w:rsid w:val="006C06D7"/>
    <w:rsid w:val="006C5CF2"/>
    <w:rsid w:val="006C6776"/>
    <w:rsid w:val="006D33E0"/>
    <w:rsid w:val="006D69FF"/>
    <w:rsid w:val="006D7BEA"/>
    <w:rsid w:val="006E07A4"/>
    <w:rsid w:val="006F066C"/>
    <w:rsid w:val="006F2067"/>
    <w:rsid w:val="006F4AE2"/>
    <w:rsid w:val="006F6F04"/>
    <w:rsid w:val="007006C1"/>
    <w:rsid w:val="00712D33"/>
    <w:rsid w:val="007136FB"/>
    <w:rsid w:val="007146E7"/>
    <w:rsid w:val="007161D7"/>
    <w:rsid w:val="00721BB6"/>
    <w:rsid w:val="00730D1F"/>
    <w:rsid w:val="00732C44"/>
    <w:rsid w:val="007340B9"/>
    <w:rsid w:val="007368EB"/>
    <w:rsid w:val="00737B87"/>
    <w:rsid w:val="00761319"/>
    <w:rsid w:val="0076144D"/>
    <w:rsid w:val="00761815"/>
    <w:rsid w:val="007641DE"/>
    <w:rsid w:val="0076479D"/>
    <w:rsid w:val="007651C3"/>
    <w:rsid w:val="00770FD0"/>
    <w:rsid w:val="00772548"/>
    <w:rsid w:val="00773129"/>
    <w:rsid w:val="007750E9"/>
    <w:rsid w:val="007826F3"/>
    <w:rsid w:val="007828B2"/>
    <w:rsid w:val="00782969"/>
    <w:rsid w:val="0078359F"/>
    <w:rsid w:val="00791633"/>
    <w:rsid w:val="00791BA7"/>
    <w:rsid w:val="00791D27"/>
    <w:rsid w:val="00793683"/>
    <w:rsid w:val="00794AB4"/>
    <w:rsid w:val="007A19CE"/>
    <w:rsid w:val="007A4ACB"/>
    <w:rsid w:val="007A6745"/>
    <w:rsid w:val="007B5FDA"/>
    <w:rsid w:val="007B6359"/>
    <w:rsid w:val="007C3B2A"/>
    <w:rsid w:val="007C47BA"/>
    <w:rsid w:val="007D031B"/>
    <w:rsid w:val="007D0CAA"/>
    <w:rsid w:val="007D17D7"/>
    <w:rsid w:val="007D2427"/>
    <w:rsid w:val="007E2DA8"/>
    <w:rsid w:val="007E47D0"/>
    <w:rsid w:val="007E788A"/>
    <w:rsid w:val="007F123A"/>
    <w:rsid w:val="007F155E"/>
    <w:rsid w:val="007F6C5D"/>
    <w:rsid w:val="00803320"/>
    <w:rsid w:val="008038C5"/>
    <w:rsid w:val="00807A67"/>
    <w:rsid w:val="0081095B"/>
    <w:rsid w:val="00812847"/>
    <w:rsid w:val="0081375D"/>
    <w:rsid w:val="00816E2F"/>
    <w:rsid w:val="008204F7"/>
    <w:rsid w:val="00822C38"/>
    <w:rsid w:val="0082627E"/>
    <w:rsid w:val="00835B83"/>
    <w:rsid w:val="00840565"/>
    <w:rsid w:val="00842DF1"/>
    <w:rsid w:val="00845285"/>
    <w:rsid w:val="00847567"/>
    <w:rsid w:val="00851BC4"/>
    <w:rsid w:val="00863A19"/>
    <w:rsid w:val="00871522"/>
    <w:rsid w:val="00873437"/>
    <w:rsid w:val="00881CEF"/>
    <w:rsid w:val="00882444"/>
    <w:rsid w:val="00886D41"/>
    <w:rsid w:val="00892D9B"/>
    <w:rsid w:val="00894D9B"/>
    <w:rsid w:val="008A544C"/>
    <w:rsid w:val="008A73B2"/>
    <w:rsid w:val="008B4401"/>
    <w:rsid w:val="008B6DCB"/>
    <w:rsid w:val="008C29E7"/>
    <w:rsid w:val="008C3BB4"/>
    <w:rsid w:val="008C6E69"/>
    <w:rsid w:val="008D3F77"/>
    <w:rsid w:val="008E14E8"/>
    <w:rsid w:val="008E6774"/>
    <w:rsid w:val="008F7CC6"/>
    <w:rsid w:val="0090158C"/>
    <w:rsid w:val="00906C04"/>
    <w:rsid w:val="00911EDF"/>
    <w:rsid w:val="009125E0"/>
    <w:rsid w:val="00913DF8"/>
    <w:rsid w:val="00922352"/>
    <w:rsid w:val="00924797"/>
    <w:rsid w:val="00925629"/>
    <w:rsid w:val="00927C2B"/>
    <w:rsid w:val="00933199"/>
    <w:rsid w:val="0094208E"/>
    <w:rsid w:val="00946C84"/>
    <w:rsid w:val="009508CA"/>
    <w:rsid w:val="0097245C"/>
    <w:rsid w:val="009770AA"/>
    <w:rsid w:val="00980443"/>
    <w:rsid w:val="009837A5"/>
    <w:rsid w:val="009845E3"/>
    <w:rsid w:val="0098766F"/>
    <w:rsid w:val="00990137"/>
    <w:rsid w:val="009918C0"/>
    <w:rsid w:val="009938D7"/>
    <w:rsid w:val="009961CA"/>
    <w:rsid w:val="009A14BA"/>
    <w:rsid w:val="009A3B5D"/>
    <w:rsid w:val="009A4FF5"/>
    <w:rsid w:val="009A6C6D"/>
    <w:rsid w:val="009A6DA2"/>
    <w:rsid w:val="009B2255"/>
    <w:rsid w:val="009C17FF"/>
    <w:rsid w:val="009D3A9D"/>
    <w:rsid w:val="009E0389"/>
    <w:rsid w:val="009E37F1"/>
    <w:rsid w:val="009E6EF8"/>
    <w:rsid w:val="00A01AA4"/>
    <w:rsid w:val="00A0213D"/>
    <w:rsid w:val="00A02BAA"/>
    <w:rsid w:val="00A12B48"/>
    <w:rsid w:val="00A144D2"/>
    <w:rsid w:val="00A16AD2"/>
    <w:rsid w:val="00A26298"/>
    <w:rsid w:val="00A278EE"/>
    <w:rsid w:val="00A32A5A"/>
    <w:rsid w:val="00A35790"/>
    <w:rsid w:val="00A37D22"/>
    <w:rsid w:val="00A444F9"/>
    <w:rsid w:val="00A51A49"/>
    <w:rsid w:val="00A53550"/>
    <w:rsid w:val="00A57532"/>
    <w:rsid w:val="00A62C38"/>
    <w:rsid w:val="00A65ED9"/>
    <w:rsid w:val="00A66BAC"/>
    <w:rsid w:val="00A67552"/>
    <w:rsid w:val="00A7452A"/>
    <w:rsid w:val="00A825A2"/>
    <w:rsid w:val="00A864E2"/>
    <w:rsid w:val="00A875B7"/>
    <w:rsid w:val="00AA2745"/>
    <w:rsid w:val="00AA3EB4"/>
    <w:rsid w:val="00AA544C"/>
    <w:rsid w:val="00AC0149"/>
    <w:rsid w:val="00AC3394"/>
    <w:rsid w:val="00AC608B"/>
    <w:rsid w:val="00AD0843"/>
    <w:rsid w:val="00AD1FF3"/>
    <w:rsid w:val="00AD4833"/>
    <w:rsid w:val="00AD79DB"/>
    <w:rsid w:val="00AE5696"/>
    <w:rsid w:val="00AE7E07"/>
    <w:rsid w:val="00AF0496"/>
    <w:rsid w:val="00AF177B"/>
    <w:rsid w:val="00AF422A"/>
    <w:rsid w:val="00AF5BC4"/>
    <w:rsid w:val="00AF6595"/>
    <w:rsid w:val="00B00639"/>
    <w:rsid w:val="00B030C5"/>
    <w:rsid w:val="00B06F77"/>
    <w:rsid w:val="00B14196"/>
    <w:rsid w:val="00B15B21"/>
    <w:rsid w:val="00B2077F"/>
    <w:rsid w:val="00B21F16"/>
    <w:rsid w:val="00B30477"/>
    <w:rsid w:val="00B33DDD"/>
    <w:rsid w:val="00B365DE"/>
    <w:rsid w:val="00B44BCE"/>
    <w:rsid w:val="00B56D6A"/>
    <w:rsid w:val="00B6150E"/>
    <w:rsid w:val="00B64105"/>
    <w:rsid w:val="00B80D7C"/>
    <w:rsid w:val="00B90CA0"/>
    <w:rsid w:val="00B92970"/>
    <w:rsid w:val="00BA36D9"/>
    <w:rsid w:val="00BA703D"/>
    <w:rsid w:val="00BA7FF8"/>
    <w:rsid w:val="00BB421E"/>
    <w:rsid w:val="00BB5FD8"/>
    <w:rsid w:val="00BB6D35"/>
    <w:rsid w:val="00BB7D5F"/>
    <w:rsid w:val="00BC2861"/>
    <w:rsid w:val="00BC295F"/>
    <w:rsid w:val="00BD3A1A"/>
    <w:rsid w:val="00BD6F0B"/>
    <w:rsid w:val="00BE5B7C"/>
    <w:rsid w:val="00BF1520"/>
    <w:rsid w:val="00BF2FE3"/>
    <w:rsid w:val="00C004E7"/>
    <w:rsid w:val="00C02843"/>
    <w:rsid w:val="00C065F5"/>
    <w:rsid w:val="00C138E3"/>
    <w:rsid w:val="00C14823"/>
    <w:rsid w:val="00C15C57"/>
    <w:rsid w:val="00C258CA"/>
    <w:rsid w:val="00C44C9E"/>
    <w:rsid w:val="00C455E9"/>
    <w:rsid w:val="00C4671C"/>
    <w:rsid w:val="00C468A0"/>
    <w:rsid w:val="00C47CC1"/>
    <w:rsid w:val="00C51029"/>
    <w:rsid w:val="00C6135B"/>
    <w:rsid w:val="00C618CC"/>
    <w:rsid w:val="00C638AB"/>
    <w:rsid w:val="00C75DF4"/>
    <w:rsid w:val="00C80DC1"/>
    <w:rsid w:val="00C80EC2"/>
    <w:rsid w:val="00C924C2"/>
    <w:rsid w:val="00CA095E"/>
    <w:rsid w:val="00CB3F07"/>
    <w:rsid w:val="00CC0BC2"/>
    <w:rsid w:val="00CC3C4A"/>
    <w:rsid w:val="00CC3D5E"/>
    <w:rsid w:val="00CC4AE6"/>
    <w:rsid w:val="00CC5232"/>
    <w:rsid w:val="00CC7AA7"/>
    <w:rsid w:val="00CD191C"/>
    <w:rsid w:val="00CD30EE"/>
    <w:rsid w:val="00CD469C"/>
    <w:rsid w:val="00CE796F"/>
    <w:rsid w:val="00CF0B08"/>
    <w:rsid w:val="00CF18B6"/>
    <w:rsid w:val="00CF2008"/>
    <w:rsid w:val="00CF3D51"/>
    <w:rsid w:val="00CF542B"/>
    <w:rsid w:val="00CF5848"/>
    <w:rsid w:val="00D003C1"/>
    <w:rsid w:val="00D04164"/>
    <w:rsid w:val="00D05BB0"/>
    <w:rsid w:val="00D10CB2"/>
    <w:rsid w:val="00D1376B"/>
    <w:rsid w:val="00D25E9A"/>
    <w:rsid w:val="00D26C81"/>
    <w:rsid w:val="00D448F1"/>
    <w:rsid w:val="00D5109F"/>
    <w:rsid w:val="00D51F07"/>
    <w:rsid w:val="00D531A2"/>
    <w:rsid w:val="00D53B8E"/>
    <w:rsid w:val="00D56450"/>
    <w:rsid w:val="00D61A13"/>
    <w:rsid w:val="00D63325"/>
    <w:rsid w:val="00D63343"/>
    <w:rsid w:val="00D646E5"/>
    <w:rsid w:val="00D65021"/>
    <w:rsid w:val="00D66A2D"/>
    <w:rsid w:val="00D70A0B"/>
    <w:rsid w:val="00D74DFF"/>
    <w:rsid w:val="00D76CD6"/>
    <w:rsid w:val="00D76D59"/>
    <w:rsid w:val="00D81E75"/>
    <w:rsid w:val="00D83463"/>
    <w:rsid w:val="00D85EFE"/>
    <w:rsid w:val="00D86EFE"/>
    <w:rsid w:val="00D87737"/>
    <w:rsid w:val="00D92DB2"/>
    <w:rsid w:val="00DA4A9E"/>
    <w:rsid w:val="00DA6DE9"/>
    <w:rsid w:val="00DA73F2"/>
    <w:rsid w:val="00DB03C1"/>
    <w:rsid w:val="00DB17E6"/>
    <w:rsid w:val="00DB1D4A"/>
    <w:rsid w:val="00DB62A5"/>
    <w:rsid w:val="00DC2462"/>
    <w:rsid w:val="00DC76CD"/>
    <w:rsid w:val="00DD44F0"/>
    <w:rsid w:val="00DD69EC"/>
    <w:rsid w:val="00DF093D"/>
    <w:rsid w:val="00DF1C42"/>
    <w:rsid w:val="00DF3B67"/>
    <w:rsid w:val="00E003DA"/>
    <w:rsid w:val="00E02EF6"/>
    <w:rsid w:val="00E04089"/>
    <w:rsid w:val="00E06387"/>
    <w:rsid w:val="00E10FFE"/>
    <w:rsid w:val="00E15C7F"/>
    <w:rsid w:val="00E16C93"/>
    <w:rsid w:val="00E205C0"/>
    <w:rsid w:val="00E250DB"/>
    <w:rsid w:val="00E54891"/>
    <w:rsid w:val="00E56471"/>
    <w:rsid w:val="00E615F2"/>
    <w:rsid w:val="00E67EB0"/>
    <w:rsid w:val="00E71AC9"/>
    <w:rsid w:val="00E735B3"/>
    <w:rsid w:val="00E74E14"/>
    <w:rsid w:val="00E76A9F"/>
    <w:rsid w:val="00E76FFB"/>
    <w:rsid w:val="00E80042"/>
    <w:rsid w:val="00E80D25"/>
    <w:rsid w:val="00E8350F"/>
    <w:rsid w:val="00E84CC3"/>
    <w:rsid w:val="00E86469"/>
    <w:rsid w:val="00E87892"/>
    <w:rsid w:val="00E97D1A"/>
    <w:rsid w:val="00EA62AB"/>
    <w:rsid w:val="00EA6C8E"/>
    <w:rsid w:val="00EB1A04"/>
    <w:rsid w:val="00EB4033"/>
    <w:rsid w:val="00EC1C6E"/>
    <w:rsid w:val="00EC2695"/>
    <w:rsid w:val="00EC56D1"/>
    <w:rsid w:val="00EC6875"/>
    <w:rsid w:val="00ED4D51"/>
    <w:rsid w:val="00ED51FD"/>
    <w:rsid w:val="00EE221A"/>
    <w:rsid w:val="00EE4E55"/>
    <w:rsid w:val="00EF0D62"/>
    <w:rsid w:val="00EF1701"/>
    <w:rsid w:val="00EF4AEC"/>
    <w:rsid w:val="00EF6E46"/>
    <w:rsid w:val="00F00AC0"/>
    <w:rsid w:val="00F01DC7"/>
    <w:rsid w:val="00F02D93"/>
    <w:rsid w:val="00F03C99"/>
    <w:rsid w:val="00F052FB"/>
    <w:rsid w:val="00F05BC0"/>
    <w:rsid w:val="00F07849"/>
    <w:rsid w:val="00F156F4"/>
    <w:rsid w:val="00F1669D"/>
    <w:rsid w:val="00F21847"/>
    <w:rsid w:val="00F222E3"/>
    <w:rsid w:val="00F2529D"/>
    <w:rsid w:val="00F26558"/>
    <w:rsid w:val="00F301CB"/>
    <w:rsid w:val="00F321C1"/>
    <w:rsid w:val="00F355D9"/>
    <w:rsid w:val="00F36383"/>
    <w:rsid w:val="00F37174"/>
    <w:rsid w:val="00F552DE"/>
    <w:rsid w:val="00F55743"/>
    <w:rsid w:val="00F569FD"/>
    <w:rsid w:val="00F607EF"/>
    <w:rsid w:val="00F623A6"/>
    <w:rsid w:val="00F628B0"/>
    <w:rsid w:val="00F66A4C"/>
    <w:rsid w:val="00F70190"/>
    <w:rsid w:val="00F725D8"/>
    <w:rsid w:val="00F759F8"/>
    <w:rsid w:val="00F81130"/>
    <w:rsid w:val="00F8357C"/>
    <w:rsid w:val="00F84237"/>
    <w:rsid w:val="00F84D03"/>
    <w:rsid w:val="00F93B4F"/>
    <w:rsid w:val="00F93D6D"/>
    <w:rsid w:val="00FA041B"/>
    <w:rsid w:val="00FA0ACB"/>
    <w:rsid w:val="00FA5A35"/>
    <w:rsid w:val="00FB45DC"/>
    <w:rsid w:val="00FB4BEA"/>
    <w:rsid w:val="00FB5104"/>
    <w:rsid w:val="00FB5A9D"/>
    <w:rsid w:val="00FC0541"/>
    <w:rsid w:val="00FC05C6"/>
    <w:rsid w:val="00FC1551"/>
    <w:rsid w:val="00FC21A3"/>
    <w:rsid w:val="00FD1A66"/>
    <w:rsid w:val="00FE459C"/>
    <w:rsid w:val="00FE5C2A"/>
    <w:rsid w:val="00FF29CA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23BCC"/>
  <w15:docId w15:val="{28FF1D1D-CDFA-4AEA-BB03-71DAABE3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4E7"/>
    <w:rPr>
      <w:rFonts w:ascii="Arial" w:eastAsia="Times New Roman" w:hAnsi="Arial"/>
      <w:sz w:val="22"/>
      <w:lang w:val="es-ES_tradnl" w:eastAsia="es-U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79CD"/>
    <w:pPr>
      <w:tabs>
        <w:tab w:val="center" w:pos="4252"/>
        <w:tab w:val="right" w:pos="8504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2679CD"/>
    <w:rPr>
      <w:rFonts w:ascii="Arial" w:eastAsia="Times New Roman" w:hAnsi="Arial" w:cs="Times New Roman"/>
      <w:szCs w:val="20"/>
      <w:lang w:val="es-ES_tradnl" w:eastAsia="es-UY"/>
    </w:rPr>
  </w:style>
  <w:style w:type="paragraph" w:styleId="Footer">
    <w:name w:val="footer"/>
    <w:basedOn w:val="Normal"/>
    <w:link w:val="FooterChar"/>
    <w:uiPriority w:val="99"/>
    <w:rsid w:val="002679CD"/>
    <w:pPr>
      <w:tabs>
        <w:tab w:val="center" w:pos="4252"/>
        <w:tab w:val="right" w:pos="8504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2679CD"/>
    <w:rPr>
      <w:rFonts w:ascii="Arial" w:eastAsia="Times New Roman" w:hAnsi="Arial" w:cs="Times New Roman"/>
      <w:szCs w:val="20"/>
      <w:lang w:val="es-ES_tradnl" w:eastAsia="es-UY"/>
    </w:rPr>
  </w:style>
  <w:style w:type="character" w:styleId="PageNumber">
    <w:name w:val="page number"/>
    <w:basedOn w:val="DefaultParagraphFont"/>
    <w:semiHidden/>
    <w:rsid w:val="002679CD"/>
  </w:style>
  <w:style w:type="paragraph" w:styleId="ListParagraph">
    <w:name w:val="List Paragraph"/>
    <w:basedOn w:val="Normal"/>
    <w:uiPriority w:val="34"/>
    <w:qFormat/>
    <w:rsid w:val="002679CD"/>
    <w:pPr>
      <w:ind w:left="708"/>
    </w:pPr>
    <w:rPr>
      <w:lang w:val="es-UY" w:eastAsia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1B1"/>
    <w:rPr>
      <w:rFonts w:ascii="Tahoma" w:eastAsia="Times New Roman" w:hAnsi="Tahoma" w:cs="Tahoma"/>
      <w:sz w:val="16"/>
      <w:szCs w:val="16"/>
      <w:lang w:val="es-ES_tradnl" w:eastAsia="es-UY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3F8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3F84"/>
    <w:rPr>
      <w:rFonts w:ascii="Arial" w:eastAsia="Times New Roman" w:hAnsi="Arial"/>
      <w:lang w:val="es-ES_tradnl" w:eastAsia="es-UY"/>
    </w:rPr>
  </w:style>
  <w:style w:type="character" w:styleId="FootnoteReference">
    <w:name w:val="footnote reference"/>
    <w:basedOn w:val="DefaultParagraphFont"/>
    <w:uiPriority w:val="99"/>
    <w:semiHidden/>
    <w:unhideWhenUsed/>
    <w:rsid w:val="004E3F8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2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1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21C1"/>
    <w:rPr>
      <w:rFonts w:ascii="Arial" w:eastAsia="Times New Roman" w:hAnsi="Arial"/>
      <w:lang w:val="es-ES_tradnl" w:eastAsia="es-U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1C1"/>
    <w:rPr>
      <w:rFonts w:ascii="Arial" w:eastAsia="Times New Roman" w:hAnsi="Arial"/>
      <w:b/>
      <w:bCs/>
      <w:lang w:val="es-ES_tradnl" w:eastAsia="es-UY"/>
    </w:rPr>
  </w:style>
  <w:style w:type="table" w:styleId="TableGrid">
    <w:name w:val="Table Grid"/>
    <w:basedOn w:val="TableNormal"/>
    <w:uiPriority w:val="59"/>
    <w:rsid w:val="00A3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3E06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Revision">
    <w:name w:val="Revision"/>
    <w:hidden/>
    <w:uiPriority w:val="99"/>
    <w:semiHidden/>
    <w:rsid w:val="00DF3B67"/>
    <w:rPr>
      <w:rFonts w:ascii="Arial" w:eastAsia="Times New Roman" w:hAnsi="Arial"/>
      <w:sz w:val="22"/>
      <w:lang w:val="es-ES_tradnl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itus xmlns="http://schemas.titus.com/TitusProperties/">
  <TitusGUID xmlns="">d1097124-2e11-4cbd-b10a-61958cc443ba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A0001254-1185-4ABB-87E0-4DA227E5F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AAFB5-896F-4C35-983C-272DE465E8D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WTO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dfernandez</dc:creator>
  <cp:keywords/>
  <dc:description/>
  <cp:lastModifiedBy>Le Mentec, Kenza</cp:lastModifiedBy>
  <cp:revision>8</cp:revision>
  <cp:lastPrinted>2022-10-25T08:45:00Z</cp:lastPrinted>
  <dcterms:created xsi:type="dcterms:W3CDTF">2026-01-26T17:37:00Z</dcterms:created>
  <dcterms:modified xsi:type="dcterms:W3CDTF">2026-02-17T17:23:00Z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d1097124-2e11-4cbd-b10a-61958cc443ba</vt:lpwstr>
  </property>
  <property fmtid="{D5CDD505-2E9C-101B-9397-08002B2CF9AE}" pid="3" name="WTOCLASSIFICATION">
    <vt:lpwstr>PUBLIC</vt:lpwstr>
  </property>
</Properties>
</file>