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DBD1" w14:textId="7BF26C95" w:rsidR="003B2918" w:rsidRPr="00BD7677" w:rsidRDefault="00A72C6F" w:rsidP="00A72C6F">
      <w:pPr>
        <w:pStyle w:val="Title"/>
        <w:spacing w:before="120"/>
        <w:rPr>
          <w:szCs w:val="18"/>
        </w:rPr>
      </w:pPr>
      <w:bookmarkStart w:id="0" w:name="_Hlk529173111"/>
      <w:r>
        <w:rPr>
          <w:szCs w:val="18"/>
        </w:rPr>
        <w:t xml:space="preserve">TRADE And Public Health Workshop </w:t>
      </w:r>
      <w:r>
        <w:rPr>
          <w:szCs w:val="18"/>
        </w:rPr>
        <w:br/>
        <w:t xml:space="preserve">for ARAB </w:t>
      </w:r>
      <w:r w:rsidR="00E52E63">
        <w:rPr>
          <w:szCs w:val="18"/>
        </w:rPr>
        <w:t>and Middle Eastern Members and Observers</w:t>
      </w:r>
    </w:p>
    <w:p w14:paraId="79D1C6BC" w14:textId="293E8EC0" w:rsidR="004038B4" w:rsidRPr="00BD7677" w:rsidRDefault="004038B4" w:rsidP="004038B4">
      <w:pPr>
        <w:pStyle w:val="Title2"/>
      </w:pPr>
      <w:r w:rsidRPr="00BD7677">
        <w:t xml:space="preserve">Organized by the WTO Secretariat in Close Collaboration with </w:t>
      </w:r>
      <w:r w:rsidRPr="00BD7677">
        <w:br/>
        <w:t>the WHO and WIPO Secretariats</w:t>
      </w:r>
    </w:p>
    <w:bookmarkEnd w:id="0"/>
    <w:p w14:paraId="3FABA316" w14:textId="65827B64" w:rsidR="004A1027" w:rsidRPr="00BD7677" w:rsidRDefault="002D6997">
      <w:pPr>
        <w:pStyle w:val="TitleDate"/>
        <w:rPr>
          <w:szCs w:val="18"/>
        </w:rPr>
      </w:pPr>
      <w:r w:rsidRPr="00BD7677">
        <w:rPr>
          <w:szCs w:val="18"/>
        </w:rPr>
        <w:t>Kuwait City</w:t>
      </w:r>
      <w:r w:rsidR="004A1027" w:rsidRPr="00BD7677">
        <w:rPr>
          <w:szCs w:val="18"/>
        </w:rPr>
        <w:t>,</w:t>
      </w:r>
      <w:r w:rsidRPr="00BD7677">
        <w:rPr>
          <w:szCs w:val="18"/>
        </w:rPr>
        <w:t xml:space="preserve"> Kuwait,</w:t>
      </w:r>
      <w:r w:rsidR="004A1027" w:rsidRPr="00BD7677">
        <w:rPr>
          <w:szCs w:val="18"/>
        </w:rPr>
        <w:t xml:space="preserve"> </w:t>
      </w:r>
      <w:r w:rsidR="00965840" w:rsidRPr="00BD7677">
        <w:rPr>
          <w:szCs w:val="18"/>
        </w:rPr>
        <w:t>10</w:t>
      </w:r>
      <w:r w:rsidR="004A1027" w:rsidRPr="00BD7677">
        <w:rPr>
          <w:szCs w:val="18"/>
        </w:rPr>
        <w:t xml:space="preserve"> to </w:t>
      </w:r>
      <w:r w:rsidR="00965840" w:rsidRPr="00BD7677">
        <w:rPr>
          <w:szCs w:val="18"/>
        </w:rPr>
        <w:t>1</w:t>
      </w:r>
      <w:r w:rsidR="007940AB">
        <w:rPr>
          <w:szCs w:val="18"/>
        </w:rPr>
        <w:t>4</w:t>
      </w:r>
      <w:r w:rsidR="004A1027" w:rsidRPr="00BD7677">
        <w:rPr>
          <w:szCs w:val="18"/>
        </w:rPr>
        <w:t xml:space="preserve"> </w:t>
      </w:r>
      <w:r w:rsidR="00965840" w:rsidRPr="00BD7677">
        <w:rPr>
          <w:szCs w:val="18"/>
        </w:rPr>
        <w:t>December</w:t>
      </w:r>
      <w:r w:rsidR="004A1027" w:rsidRPr="00BD7677">
        <w:rPr>
          <w:szCs w:val="18"/>
        </w:rPr>
        <w:t xml:space="preserve"> 20</w:t>
      </w:r>
      <w:r w:rsidR="00965840" w:rsidRPr="00BD7677">
        <w:rPr>
          <w:szCs w:val="18"/>
        </w:rPr>
        <w:t>23</w:t>
      </w:r>
    </w:p>
    <w:p w14:paraId="369C6BBE" w14:textId="29FB7350" w:rsidR="004A1027" w:rsidRPr="00BD7677" w:rsidRDefault="00B737BD" w:rsidP="00A85CC5">
      <w:pPr>
        <w:pStyle w:val="TitleDate"/>
        <w:spacing w:after="120"/>
        <w:rPr>
          <w:szCs w:val="18"/>
        </w:rPr>
      </w:pPr>
      <w:r w:rsidRPr="00BD7677">
        <w:rPr>
          <w:szCs w:val="18"/>
        </w:rPr>
        <w:t xml:space="preserve">IMF-Middle East </w:t>
      </w:r>
      <w:proofErr w:type="spellStart"/>
      <w:r w:rsidRPr="00BD7677">
        <w:rPr>
          <w:szCs w:val="18"/>
        </w:rPr>
        <w:t>Center</w:t>
      </w:r>
      <w:proofErr w:type="spellEnd"/>
      <w:r w:rsidRPr="00BD7677">
        <w:rPr>
          <w:szCs w:val="18"/>
        </w:rPr>
        <w:t xml:space="preserve"> for Economics and Finance (CEF)</w:t>
      </w:r>
      <w:r w:rsidR="008A1036" w:rsidRPr="00BD7677">
        <w:rPr>
          <w:szCs w:val="18"/>
        </w:rPr>
        <w:t xml:space="preserve">, </w:t>
      </w:r>
      <w:r w:rsidR="00965840" w:rsidRPr="00BD7677">
        <w:rPr>
          <w:szCs w:val="18"/>
        </w:rPr>
        <w:t xml:space="preserve">Lecture Hall </w:t>
      </w:r>
      <w:r w:rsidR="007819A1">
        <w:rPr>
          <w:szCs w:val="18"/>
        </w:rPr>
        <w:t>[</w:t>
      </w:r>
      <w:r w:rsidR="00965840" w:rsidRPr="00BD7677">
        <w:rPr>
          <w:szCs w:val="18"/>
        </w:rPr>
        <w:t>TBC</w:t>
      </w:r>
      <w:r w:rsidR="007819A1">
        <w:rPr>
          <w:szCs w:val="18"/>
        </w:rPr>
        <w:t>]</w:t>
      </w:r>
    </w:p>
    <w:p w14:paraId="5FE70632" w14:textId="77777777" w:rsidR="004038B4" w:rsidRPr="00BD7677" w:rsidRDefault="004038B4" w:rsidP="004038B4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8192"/>
      </w:tblGrid>
      <w:tr w:rsidR="003356D7" w:rsidRPr="00BD7677" w14:paraId="4BCA015B" w14:textId="77777777" w:rsidTr="00213BBF">
        <w:trPr>
          <w:cantSplit/>
          <w:tblHeader/>
        </w:trPr>
        <w:tc>
          <w:tcPr>
            <w:tcW w:w="10348" w:type="dxa"/>
            <w:gridSpan w:val="2"/>
            <w:shd w:val="clear" w:color="auto" w:fill="006283"/>
          </w:tcPr>
          <w:p w14:paraId="29DE2F51" w14:textId="4398BF86" w:rsidR="003356D7" w:rsidRPr="00BD7677" w:rsidRDefault="00DB2865" w:rsidP="00213BBF">
            <w:pPr>
              <w:spacing w:before="240" w:after="240"/>
              <w:jc w:val="center"/>
              <w:rPr>
                <w:rFonts w:eastAsia="Calibri"/>
                <w:b/>
                <w:color w:val="FFFFFF"/>
                <w:szCs w:val="18"/>
              </w:rPr>
            </w:pPr>
            <w:bookmarkStart w:id="1" w:name="_Hlk528834313"/>
            <w:r w:rsidRPr="00BD7677">
              <w:rPr>
                <w:rFonts w:eastAsia="Calibri"/>
                <w:b/>
                <w:color w:val="FFFFFF"/>
                <w:szCs w:val="18"/>
              </w:rPr>
              <w:t xml:space="preserve">Day 1: </w:t>
            </w:r>
            <w:r w:rsidR="003356D7" w:rsidRPr="00BD7677">
              <w:rPr>
                <w:rFonts w:eastAsia="Calibri"/>
                <w:b/>
                <w:color w:val="FFFFFF"/>
                <w:szCs w:val="18"/>
              </w:rPr>
              <w:t>Sunday, 1</w:t>
            </w:r>
            <w:r w:rsidR="00965840" w:rsidRPr="00BD7677">
              <w:rPr>
                <w:rFonts w:eastAsia="Calibri"/>
                <w:b/>
                <w:color w:val="FFFFFF"/>
                <w:szCs w:val="18"/>
              </w:rPr>
              <w:t>0</w:t>
            </w:r>
            <w:r w:rsidR="003356D7" w:rsidRPr="00BD7677">
              <w:rPr>
                <w:rFonts w:eastAsia="Calibri"/>
                <w:b/>
                <w:color w:val="FFFFFF"/>
                <w:szCs w:val="18"/>
              </w:rPr>
              <w:t xml:space="preserve"> </w:t>
            </w:r>
            <w:r w:rsidR="00965840" w:rsidRPr="00BD7677">
              <w:rPr>
                <w:rFonts w:eastAsia="Calibri"/>
                <w:b/>
                <w:color w:val="FFFFFF"/>
                <w:szCs w:val="18"/>
              </w:rPr>
              <w:t>December</w:t>
            </w:r>
            <w:r w:rsidR="003356D7" w:rsidRPr="00BD7677">
              <w:rPr>
                <w:rFonts w:eastAsia="Calibri"/>
                <w:b/>
                <w:color w:val="FFFFFF"/>
                <w:szCs w:val="18"/>
              </w:rPr>
              <w:t xml:space="preserve"> </w:t>
            </w:r>
            <w:r w:rsidR="004C70C5" w:rsidRPr="00BD7677">
              <w:rPr>
                <w:rFonts w:eastAsia="Calibri"/>
                <w:b/>
                <w:color w:val="FFFFFF"/>
                <w:szCs w:val="18"/>
              </w:rPr>
              <w:t>20</w:t>
            </w:r>
            <w:r w:rsidR="00965840" w:rsidRPr="00BD7677">
              <w:rPr>
                <w:rFonts w:eastAsia="Calibri"/>
                <w:b/>
                <w:color w:val="FFFFFF"/>
                <w:szCs w:val="18"/>
              </w:rPr>
              <w:t>23</w:t>
            </w:r>
          </w:p>
        </w:tc>
      </w:tr>
      <w:tr w:rsidR="003356D7" w:rsidRPr="00BD7677" w14:paraId="358E5494" w14:textId="77777777" w:rsidTr="004038B4">
        <w:tc>
          <w:tcPr>
            <w:tcW w:w="2156" w:type="dxa"/>
            <w:shd w:val="clear" w:color="auto" w:fill="auto"/>
          </w:tcPr>
          <w:p w14:paraId="1FA2CC1D" w14:textId="77777777" w:rsidR="003356D7" w:rsidRPr="00BD7677" w:rsidRDefault="009A409D" w:rsidP="00213BBF">
            <w:pPr>
              <w:spacing w:before="120" w:after="120"/>
              <w:jc w:val="left"/>
              <w:rPr>
                <w:rFonts w:eastAsia="Calibri"/>
                <w:b/>
                <w:i/>
                <w:szCs w:val="18"/>
                <w:u w:val="single"/>
              </w:rPr>
            </w:pPr>
            <w:r w:rsidRPr="00BD7677">
              <w:rPr>
                <w:rFonts w:eastAsia="Calibri"/>
                <w:i/>
                <w:szCs w:val="18"/>
              </w:rPr>
              <w:t>0</w:t>
            </w:r>
            <w:r w:rsidR="003356D7" w:rsidRPr="00BD7677">
              <w:rPr>
                <w:rFonts w:eastAsia="Calibri"/>
                <w:i/>
                <w:szCs w:val="18"/>
              </w:rPr>
              <w:t xml:space="preserve">8:30 – </w:t>
            </w:r>
            <w:r w:rsidRPr="00BD7677">
              <w:rPr>
                <w:rFonts w:eastAsia="Calibri"/>
                <w:i/>
                <w:szCs w:val="18"/>
              </w:rPr>
              <w:t>0</w:t>
            </w:r>
            <w:r w:rsidR="003356D7" w:rsidRPr="00BD7677">
              <w:rPr>
                <w:rFonts w:eastAsia="Calibri"/>
                <w:i/>
                <w:szCs w:val="18"/>
              </w:rPr>
              <w:t>9:00</w:t>
            </w:r>
          </w:p>
        </w:tc>
        <w:tc>
          <w:tcPr>
            <w:tcW w:w="8192" w:type="dxa"/>
            <w:shd w:val="clear" w:color="auto" w:fill="auto"/>
          </w:tcPr>
          <w:p w14:paraId="437D3606" w14:textId="77777777" w:rsidR="003356D7" w:rsidRPr="00BD7677" w:rsidRDefault="003356D7" w:rsidP="00213BBF">
            <w:pPr>
              <w:spacing w:before="120" w:after="120"/>
              <w:jc w:val="left"/>
              <w:rPr>
                <w:rFonts w:eastAsia="Calibri"/>
                <w:b/>
                <w:i/>
                <w:szCs w:val="18"/>
                <w:u w:val="single"/>
              </w:rPr>
            </w:pPr>
            <w:r w:rsidRPr="00BD7677">
              <w:rPr>
                <w:rFonts w:eastAsia="Calibri"/>
                <w:i/>
                <w:szCs w:val="18"/>
              </w:rPr>
              <w:t>Registration of Participants and Administrative Briefing</w:t>
            </w:r>
          </w:p>
        </w:tc>
      </w:tr>
      <w:tr w:rsidR="003356D7" w:rsidRPr="00BD7677" w14:paraId="1202F2EA" w14:textId="77777777" w:rsidTr="004038B4">
        <w:tc>
          <w:tcPr>
            <w:tcW w:w="2156" w:type="dxa"/>
            <w:shd w:val="clear" w:color="auto" w:fill="C9DED4"/>
          </w:tcPr>
          <w:p w14:paraId="304F87C9" w14:textId="77777777" w:rsidR="003356D7" w:rsidRPr="00BD7677" w:rsidRDefault="009A409D" w:rsidP="00213BBF">
            <w:pPr>
              <w:spacing w:after="120"/>
              <w:jc w:val="left"/>
              <w:rPr>
                <w:rFonts w:eastAsia="Calibri"/>
                <w:b/>
                <w:szCs w:val="18"/>
                <w:u w:val="single"/>
              </w:rPr>
            </w:pPr>
            <w:r w:rsidRPr="00BD7677">
              <w:rPr>
                <w:rFonts w:eastAsia="Calibri"/>
                <w:szCs w:val="18"/>
              </w:rPr>
              <w:t>0</w:t>
            </w:r>
            <w:r w:rsidR="003356D7" w:rsidRPr="00BD7677">
              <w:rPr>
                <w:rFonts w:eastAsia="Calibri"/>
                <w:szCs w:val="18"/>
              </w:rPr>
              <w:t xml:space="preserve">9:00 – </w:t>
            </w:r>
            <w:r w:rsidRPr="00BD7677">
              <w:rPr>
                <w:rFonts w:eastAsia="Calibri"/>
                <w:szCs w:val="18"/>
              </w:rPr>
              <w:t>0</w:t>
            </w:r>
            <w:r w:rsidR="003356D7" w:rsidRPr="00BD7677">
              <w:rPr>
                <w:rFonts w:eastAsia="Calibri"/>
                <w:szCs w:val="18"/>
              </w:rPr>
              <w:t>9:30</w:t>
            </w:r>
          </w:p>
        </w:tc>
        <w:tc>
          <w:tcPr>
            <w:tcW w:w="8192" w:type="dxa"/>
            <w:shd w:val="clear" w:color="auto" w:fill="C9DED4"/>
          </w:tcPr>
          <w:p w14:paraId="7618F193" w14:textId="60D0F00E" w:rsidR="003356D7" w:rsidRPr="00BD7677" w:rsidRDefault="003356D7" w:rsidP="00213BBF">
            <w:pPr>
              <w:spacing w:after="120"/>
              <w:ind w:left="1161" w:hanging="1161"/>
              <w:rPr>
                <w:rFonts w:eastAsia="Calibri"/>
                <w:b/>
                <w:szCs w:val="18"/>
              </w:rPr>
            </w:pPr>
            <w:r w:rsidRPr="00BD7677">
              <w:rPr>
                <w:rFonts w:eastAsia="Calibri"/>
                <w:b/>
                <w:szCs w:val="18"/>
              </w:rPr>
              <w:t>Opening Session</w:t>
            </w:r>
            <w:r w:rsidR="004C1CD0" w:rsidRPr="00BD7677">
              <w:rPr>
                <w:rFonts w:eastAsia="Calibri"/>
                <w:b/>
                <w:szCs w:val="18"/>
              </w:rPr>
              <w:t xml:space="preserve"> led by IMF</w:t>
            </w:r>
            <w:r w:rsidR="004038B4" w:rsidRPr="00BD7677">
              <w:rPr>
                <w:rFonts w:eastAsia="Calibri"/>
                <w:b/>
                <w:szCs w:val="18"/>
              </w:rPr>
              <w:t>, CEF and WTO</w:t>
            </w:r>
          </w:p>
          <w:p w14:paraId="300D870E" w14:textId="6D08C781" w:rsidR="002448DD" w:rsidRPr="00BD7677" w:rsidRDefault="004038B4" w:rsidP="004C1CD0">
            <w:pPr>
              <w:spacing w:after="120"/>
              <w:rPr>
                <w:rFonts w:eastAsia="Calibri"/>
                <w:i/>
                <w:iCs/>
                <w:szCs w:val="18"/>
              </w:rPr>
            </w:pPr>
            <w:r w:rsidRPr="00BD7677">
              <w:rPr>
                <w:rFonts w:eastAsia="Calibri"/>
                <w:i/>
                <w:iCs/>
                <w:szCs w:val="18"/>
              </w:rPr>
              <w:t>Speakers</w:t>
            </w:r>
            <w:r w:rsidR="00AD1C28" w:rsidRPr="00BD7677">
              <w:rPr>
                <w:rFonts w:eastAsia="Calibri"/>
                <w:i/>
                <w:iCs/>
                <w:szCs w:val="18"/>
              </w:rPr>
              <w:t xml:space="preserve">: </w:t>
            </w:r>
            <w:r w:rsidRPr="00BD7677">
              <w:rPr>
                <w:rFonts w:eastAsia="Calibri"/>
                <w:i/>
                <w:iCs/>
                <w:szCs w:val="18"/>
              </w:rPr>
              <w:t>tbc</w:t>
            </w:r>
          </w:p>
        </w:tc>
      </w:tr>
      <w:tr w:rsidR="003356D7" w:rsidRPr="00BD7677" w14:paraId="08224B6D" w14:textId="77777777" w:rsidTr="004038B4">
        <w:tc>
          <w:tcPr>
            <w:tcW w:w="2156" w:type="dxa"/>
            <w:shd w:val="clear" w:color="auto" w:fill="auto"/>
          </w:tcPr>
          <w:p w14:paraId="162DB1C9" w14:textId="77777777" w:rsidR="003356D7" w:rsidRPr="00BD7677" w:rsidRDefault="009A409D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0</w:t>
            </w:r>
            <w:r w:rsidR="003356D7" w:rsidRPr="00BD7677">
              <w:rPr>
                <w:rFonts w:eastAsia="Calibri"/>
                <w:szCs w:val="18"/>
              </w:rPr>
              <w:t>9:30 -10:00</w:t>
            </w:r>
          </w:p>
        </w:tc>
        <w:tc>
          <w:tcPr>
            <w:tcW w:w="8192" w:type="dxa"/>
            <w:shd w:val="clear" w:color="auto" w:fill="auto"/>
          </w:tcPr>
          <w:p w14:paraId="720A1707" w14:textId="28DE89EA" w:rsidR="002448DD" w:rsidRPr="00BD7677" w:rsidRDefault="003356D7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 xml:space="preserve">Introduction of Participants </w:t>
            </w:r>
          </w:p>
        </w:tc>
      </w:tr>
      <w:tr w:rsidR="003356D7" w:rsidRPr="00BD7677" w14:paraId="65EB7793" w14:textId="77777777" w:rsidTr="004038B4">
        <w:tc>
          <w:tcPr>
            <w:tcW w:w="2156" w:type="dxa"/>
            <w:shd w:val="clear" w:color="auto" w:fill="C9DED4"/>
          </w:tcPr>
          <w:p w14:paraId="26B44D05" w14:textId="77777777" w:rsidR="003356D7" w:rsidRPr="00BD7677" w:rsidRDefault="003356D7" w:rsidP="00213BBF">
            <w:pPr>
              <w:spacing w:after="120"/>
              <w:jc w:val="left"/>
              <w:rPr>
                <w:rFonts w:eastAsia="Calibri"/>
                <w:b/>
                <w:i/>
                <w:szCs w:val="18"/>
                <w:u w:val="single"/>
              </w:rPr>
            </w:pPr>
            <w:r w:rsidRPr="00BD7677">
              <w:rPr>
                <w:rFonts w:eastAsia="Calibri"/>
                <w:i/>
                <w:szCs w:val="18"/>
              </w:rPr>
              <w:t>10:00 – 10:30</w:t>
            </w:r>
          </w:p>
        </w:tc>
        <w:tc>
          <w:tcPr>
            <w:tcW w:w="8192" w:type="dxa"/>
            <w:shd w:val="clear" w:color="auto" w:fill="C9DED4"/>
          </w:tcPr>
          <w:p w14:paraId="6DFB8A09" w14:textId="77777777" w:rsidR="003356D7" w:rsidRPr="00BD7677" w:rsidRDefault="003356D7" w:rsidP="00213BBF">
            <w:pPr>
              <w:spacing w:after="120"/>
              <w:jc w:val="left"/>
              <w:rPr>
                <w:rFonts w:eastAsia="Calibri"/>
                <w:b/>
                <w:i/>
                <w:szCs w:val="18"/>
                <w:u w:val="single"/>
              </w:rPr>
            </w:pPr>
            <w:r w:rsidRPr="00BD7677">
              <w:rPr>
                <w:rFonts w:eastAsia="Calibri"/>
                <w:i/>
                <w:szCs w:val="18"/>
              </w:rPr>
              <w:t>Group Photo and Coffee Break</w:t>
            </w:r>
          </w:p>
        </w:tc>
      </w:tr>
      <w:tr w:rsidR="003356D7" w:rsidRPr="00BD7677" w14:paraId="4E30A1F0" w14:textId="77777777" w:rsidTr="004038B4">
        <w:tc>
          <w:tcPr>
            <w:tcW w:w="2156" w:type="dxa"/>
            <w:shd w:val="clear" w:color="auto" w:fill="auto"/>
          </w:tcPr>
          <w:p w14:paraId="1557296F" w14:textId="77777777" w:rsidR="003356D7" w:rsidRPr="00BD7677" w:rsidRDefault="003356D7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10:</w:t>
            </w:r>
            <w:r w:rsidR="004C70C5" w:rsidRPr="00BD7677">
              <w:rPr>
                <w:rFonts w:eastAsia="Calibri"/>
                <w:szCs w:val="18"/>
              </w:rPr>
              <w:t>30</w:t>
            </w:r>
            <w:r w:rsidRPr="00BD7677">
              <w:rPr>
                <w:rFonts w:eastAsia="Calibri"/>
                <w:szCs w:val="18"/>
              </w:rPr>
              <w:t xml:space="preserve"> – 11:30</w:t>
            </w:r>
          </w:p>
        </w:tc>
        <w:tc>
          <w:tcPr>
            <w:tcW w:w="8192" w:type="dxa"/>
            <w:shd w:val="clear" w:color="auto" w:fill="auto"/>
          </w:tcPr>
          <w:p w14:paraId="3135A93F" w14:textId="1797C835" w:rsidR="00DB0A36" w:rsidRPr="00BD7677" w:rsidRDefault="00DB2865" w:rsidP="002448DD">
            <w:pPr>
              <w:spacing w:after="120"/>
              <w:jc w:val="left"/>
              <w:rPr>
                <w:rFonts w:eastAsia="Calibri"/>
                <w:b/>
                <w:i/>
                <w:iCs/>
                <w:szCs w:val="18"/>
              </w:rPr>
            </w:pPr>
            <w:r w:rsidRPr="00BD7677">
              <w:rPr>
                <w:rFonts w:eastAsia="Calibri"/>
                <w:b/>
                <w:szCs w:val="18"/>
              </w:rPr>
              <w:t xml:space="preserve">Mapping the Interface between Health, </w:t>
            </w:r>
            <w:proofErr w:type="gramStart"/>
            <w:r w:rsidRPr="00BD7677">
              <w:rPr>
                <w:rFonts w:eastAsia="Calibri"/>
                <w:b/>
                <w:szCs w:val="18"/>
              </w:rPr>
              <w:t>Trade</w:t>
            </w:r>
            <w:proofErr w:type="gramEnd"/>
            <w:r w:rsidRPr="00BD7677">
              <w:rPr>
                <w:rFonts w:eastAsia="Calibri"/>
                <w:b/>
                <w:szCs w:val="18"/>
              </w:rPr>
              <w:t xml:space="preserve"> and Intellectual Property</w:t>
            </w:r>
            <w:r w:rsidR="0099237C" w:rsidRPr="00BD7677">
              <w:rPr>
                <w:rFonts w:eastAsia="Calibri"/>
                <w:b/>
                <w:szCs w:val="18"/>
              </w:rPr>
              <w:t xml:space="preserve">: </w:t>
            </w:r>
            <w:r w:rsidR="004038B4" w:rsidRPr="00BD7677">
              <w:rPr>
                <w:rFonts w:eastAsia="Calibri"/>
                <w:b/>
                <w:szCs w:val="18"/>
              </w:rPr>
              <w:br/>
            </w:r>
            <w:r w:rsidR="0099237C" w:rsidRPr="00BD7677">
              <w:rPr>
                <w:rFonts w:eastAsia="Calibri"/>
                <w:b/>
                <w:i/>
                <w:iCs/>
                <w:szCs w:val="18"/>
              </w:rPr>
              <w:t>A Technical refresher</w:t>
            </w:r>
          </w:p>
          <w:p w14:paraId="1E236043" w14:textId="6402AB90" w:rsidR="002448DD" w:rsidRPr="00BD7677" w:rsidRDefault="004038B4" w:rsidP="002448DD">
            <w:pPr>
              <w:spacing w:after="120"/>
              <w:jc w:val="left"/>
              <w:rPr>
                <w:rFonts w:eastAsia="Calibri"/>
                <w:bCs/>
                <w:i/>
                <w:iCs/>
                <w:szCs w:val="18"/>
              </w:rPr>
            </w:pPr>
            <w:r w:rsidRPr="00BD7677">
              <w:rPr>
                <w:rFonts w:eastAsia="Calibri"/>
                <w:bCs/>
                <w:i/>
                <w:iCs/>
                <w:szCs w:val="18"/>
              </w:rPr>
              <w:t>Speakers: WHO, WIPO and WTO</w:t>
            </w:r>
          </w:p>
        </w:tc>
      </w:tr>
      <w:tr w:rsidR="003356D7" w:rsidRPr="00BD7677" w14:paraId="6D13D3D5" w14:textId="77777777" w:rsidTr="004038B4">
        <w:tc>
          <w:tcPr>
            <w:tcW w:w="2156" w:type="dxa"/>
            <w:shd w:val="clear" w:color="auto" w:fill="C9DED4"/>
          </w:tcPr>
          <w:p w14:paraId="3AC1457C" w14:textId="77777777" w:rsidR="003356D7" w:rsidRPr="00BD7677" w:rsidRDefault="003356D7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 xml:space="preserve">11:30 – </w:t>
            </w:r>
            <w:r w:rsidR="004C70C5" w:rsidRPr="00BD7677">
              <w:rPr>
                <w:rFonts w:eastAsia="Calibri"/>
                <w:szCs w:val="18"/>
              </w:rPr>
              <w:t>11:45</w:t>
            </w:r>
          </w:p>
        </w:tc>
        <w:tc>
          <w:tcPr>
            <w:tcW w:w="8192" w:type="dxa"/>
            <w:shd w:val="clear" w:color="auto" w:fill="C9DED4"/>
          </w:tcPr>
          <w:p w14:paraId="239382F6" w14:textId="77777777" w:rsidR="003356D7" w:rsidRPr="00BD7677" w:rsidRDefault="004C70C5" w:rsidP="00213BBF">
            <w:pPr>
              <w:spacing w:after="120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Discussion</w:t>
            </w:r>
          </w:p>
        </w:tc>
      </w:tr>
      <w:tr w:rsidR="003356D7" w:rsidRPr="00BD7677" w14:paraId="49DC49E4" w14:textId="77777777" w:rsidTr="004038B4">
        <w:tc>
          <w:tcPr>
            <w:tcW w:w="2156" w:type="dxa"/>
            <w:shd w:val="clear" w:color="auto" w:fill="auto"/>
          </w:tcPr>
          <w:p w14:paraId="2CB2829F" w14:textId="77777777" w:rsidR="003356D7" w:rsidRPr="00BD7677" w:rsidRDefault="004C70C5" w:rsidP="00213BBF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BD7677">
              <w:rPr>
                <w:rFonts w:eastAsia="Calibri"/>
                <w:i/>
                <w:szCs w:val="18"/>
              </w:rPr>
              <w:t>11:45 – 12:00</w:t>
            </w:r>
          </w:p>
        </w:tc>
        <w:tc>
          <w:tcPr>
            <w:tcW w:w="8192" w:type="dxa"/>
            <w:shd w:val="clear" w:color="auto" w:fill="auto"/>
          </w:tcPr>
          <w:p w14:paraId="5749EB7F" w14:textId="77777777" w:rsidR="003356D7" w:rsidRPr="00BD7677" w:rsidRDefault="004C70C5" w:rsidP="00213BBF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BD7677">
              <w:rPr>
                <w:rFonts w:eastAsia="Calibri"/>
                <w:i/>
                <w:szCs w:val="18"/>
              </w:rPr>
              <w:t>Noon Prayer Break</w:t>
            </w:r>
          </w:p>
        </w:tc>
      </w:tr>
      <w:tr w:rsidR="003356D7" w:rsidRPr="00BD7677" w14:paraId="4970CE51" w14:textId="77777777" w:rsidTr="004038B4">
        <w:tc>
          <w:tcPr>
            <w:tcW w:w="2156" w:type="dxa"/>
            <w:shd w:val="clear" w:color="auto" w:fill="C9DED4"/>
          </w:tcPr>
          <w:p w14:paraId="230B991B" w14:textId="77777777" w:rsidR="003356D7" w:rsidRPr="00BD7677" w:rsidRDefault="006D1255" w:rsidP="00213BBF">
            <w:pPr>
              <w:keepNext/>
              <w:spacing w:after="120"/>
              <w:jc w:val="left"/>
              <w:rPr>
                <w:rFonts w:eastAsia="Calibri"/>
                <w:b/>
                <w:szCs w:val="18"/>
              </w:rPr>
            </w:pPr>
            <w:r w:rsidRPr="00BD7677">
              <w:rPr>
                <w:rFonts w:eastAsia="MS Mincho"/>
                <w:szCs w:val="18"/>
              </w:rPr>
              <w:t>12:00 – 12:45</w:t>
            </w:r>
          </w:p>
        </w:tc>
        <w:tc>
          <w:tcPr>
            <w:tcW w:w="8192" w:type="dxa"/>
            <w:shd w:val="clear" w:color="auto" w:fill="C9DED4"/>
          </w:tcPr>
          <w:p w14:paraId="0EFD5C28" w14:textId="0231C8F3" w:rsidR="003356D7" w:rsidRPr="00BD7677" w:rsidRDefault="008A1036" w:rsidP="00213BBF">
            <w:pPr>
              <w:keepNext/>
              <w:spacing w:after="120"/>
              <w:rPr>
                <w:rFonts w:eastAsia="Calibri"/>
                <w:b/>
                <w:szCs w:val="18"/>
              </w:rPr>
            </w:pPr>
            <w:r w:rsidRPr="00BD7677">
              <w:rPr>
                <w:rFonts w:eastAsia="Calibri"/>
                <w:b/>
                <w:szCs w:val="18"/>
              </w:rPr>
              <w:t>The Intellectual Property System as Determinant for Innovation in the</w:t>
            </w:r>
            <w:r w:rsidR="002448DD" w:rsidRPr="00BD7677">
              <w:rPr>
                <w:rFonts w:eastAsia="Calibri"/>
                <w:b/>
                <w:szCs w:val="18"/>
              </w:rPr>
              <w:t xml:space="preserve"> </w:t>
            </w:r>
            <w:r w:rsidR="008F37F6" w:rsidRPr="00BD7677">
              <w:rPr>
                <w:rFonts w:eastAsia="Calibri"/>
                <w:b/>
                <w:szCs w:val="18"/>
              </w:rPr>
              <w:t>H</w:t>
            </w:r>
            <w:r w:rsidR="002448DD" w:rsidRPr="00BD7677">
              <w:rPr>
                <w:rFonts w:eastAsia="Calibri"/>
                <w:b/>
                <w:szCs w:val="18"/>
              </w:rPr>
              <w:t xml:space="preserve">ealth </w:t>
            </w:r>
            <w:r w:rsidR="008F37F6" w:rsidRPr="00BD7677">
              <w:rPr>
                <w:rFonts w:eastAsia="Calibri"/>
                <w:b/>
                <w:szCs w:val="18"/>
              </w:rPr>
              <w:t>Sector</w:t>
            </w:r>
            <w:r w:rsidR="002448DD" w:rsidRPr="00BD7677">
              <w:rPr>
                <w:rFonts w:eastAsia="Calibri"/>
                <w:b/>
                <w:szCs w:val="18"/>
              </w:rPr>
              <w:t xml:space="preserve">: </w:t>
            </w:r>
            <w:r w:rsidR="008F37F6" w:rsidRPr="00BD7677">
              <w:rPr>
                <w:rFonts w:eastAsia="Calibri"/>
                <w:b/>
                <w:szCs w:val="18"/>
              </w:rPr>
              <w:t xml:space="preserve">Good Practices </w:t>
            </w:r>
            <w:r w:rsidR="002448DD" w:rsidRPr="00BD7677">
              <w:rPr>
                <w:rFonts w:eastAsia="Calibri"/>
                <w:b/>
                <w:szCs w:val="18"/>
              </w:rPr>
              <w:t xml:space="preserve">in </w:t>
            </w:r>
            <w:r w:rsidR="008F37F6" w:rsidRPr="00BD7677">
              <w:rPr>
                <w:rFonts w:eastAsia="Calibri"/>
                <w:b/>
                <w:szCs w:val="18"/>
              </w:rPr>
              <w:t xml:space="preserve">Managing </w:t>
            </w:r>
            <w:r w:rsidR="002448DD" w:rsidRPr="00BD7677">
              <w:rPr>
                <w:rFonts w:eastAsia="Calibri"/>
                <w:b/>
                <w:szCs w:val="18"/>
              </w:rPr>
              <w:t xml:space="preserve">and </w:t>
            </w:r>
            <w:r w:rsidR="008F37F6" w:rsidRPr="00BD7677">
              <w:rPr>
                <w:rFonts w:eastAsia="Calibri"/>
                <w:b/>
                <w:szCs w:val="18"/>
              </w:rPr>
              <w:t>I</w:t>
            </w:r>
            <w:r w:rsidR="002448DD" w:rsidRPr="00BD7677">
              <w:rPr>
                <w:rFonts w:eastAsia="Calibri"/>
                <w:b/>
                <w:szCs w:val="18"/>
              </w:rPr>
              <w:t>mplementing IPRs</w:t>
            </w:r>
          </w:p>
          <w:p w14:paraId="2C4E0DB6" w14:textId="01BB6C64" w:rsidR="000B62FB" w:rsidRPr="00BD7677" w:rsidRDefault="004038B4" w:rsidP="009F4725">
            <w:pPr>
              <w:keepNext/>
              <w:spacing w:after="120"/>
              <w:rPr>
                <w:rFonts w:eastAsia="Calibri"/>
                <w:i/>
                <w:iCs/>
                <w:szCs w:val="18"/>
              </w:rPr>
            </w:pPr>
            <w:r w:rsidRPr="00BD7677">
              <w:rPr>
                <w:rFonts w:eastAsia="Calibri"/>
                <w:i/>
                <w:iCs/>
                <w:szCs w:val="18"/>
              </w:rPr>
              <w:t>Speaker: tbc, WIPO</w:t>
            </w:r>
          </w:p>
        </w:tc>
      </w:tr>
      <w:tr w:rsidR="003356D7" w:rsidRPr="00BD7677" w14:paraId="687B6397" w14:textId="77777777" w:rsidTr="004038B4">
        <w:tc>
          <w:tcPr>
            <w:tcW w:w="2156" w:type="dxa"/>
            <w:shd w:val="clear" w:color="auto" w:fill="auto"/>
          </w:tcPr>
          <w:p w14:paraId="07A7D30B" w14:textId="77777777" w:rsidR="003356D7" w:rsidRPr="00BD7677" w:rsidRDefault="003356D7" w:rsidP="00213BBF">
            <w:pPr>
              <w:keepNext/>
              <w:spacing w:after="120"/>
              <w:jc w:val="left"/>
              <w:rPr>
                <w:rFonts w:eastAsia="MS Mincho"/>
                <w:szCs w:val="18"/>
              </w:rPr>
            </w:pPr>
            <w:r w:rsidRPr="00BD7677">
              <w:rPr>
                <w:rFonts w:eastAsia="Calibri"/>
                <w:szCs w:val="18"/>
              </w:rPr>
              <w:t>1</w:t>
            </w:r>
            <w:r w:rsidR="00A81F05" w:rsidRPr="00BD7677">
              <w:rPr>
                <w:rFonts w:eastAsia="Calibri"/>
                <w:szCs w:val="18"/>
              </w:rPr>
              <w:t>2</w:t>
            </w:r>
            <w:r w:rsidRPr="00BD7677">
              <w:rPr>
                <w:rFonts w:eastAsia="Calibri"/>
                <w:szCs w:val="18"/>
              </w:rPr>
              <w:t>:</w:t>
            </w:r>
            <w:r w:rsidR="00A81F05" w:rsidRPr="00BD7677">
              <w:rPr>
                <w:rFonts w:eastAsia="Calibri"/>
                <w:szCs w:val="18"/>
              </w:rPr>
              <w:t>45</w:t>
            </w:r>
            <w:r w:rsidRPr="00BD7677">
              <w:rPr>
                <w:rFonts w:eastAsia="Calibri"/>
                <w:szCs w:val="18"/>
              </w:rPr>
              <w:t xml:space="preserve"> – </w:t>
            </w:r>
            <w:r w:rsidR="00A81F05" w:rsidRPr="00BD7677">
              <w:rPr>
                <w:rFonts w:eastAsia="Calibri"/>
                <w:szCs w:val="18"/>
              </w:rPr>
              <w:t>13</w:t>
            </w:r>
            <w:r w:rsidRPr="00BD7677">
              <w:rPr>
                <w:rFonts w:eastAsia="Calibri"/>
                <w:szCs w:val="18"/>
              </w:rPr>
              <w:t>:</w:t>
            </w:r>
            <w:r w:rsidR="00A81F05" w:rsidRPr="00BD7677">
              <w:rPr>
                <w:rFonts w:eastAsia="Calibri"/>
                <w:szCs w:val="18"/>
              </w:rPr>
              <w:t>00</w:t>
            </w:r>
            <w:r w:rsidRPr="00BD7677">
              <w:rPr>
                <w:rFonts w:eastAsia="Calibri"/>
                <w:szCs w:val="18"/>
              </w:rPr>
              <w:tab/>
            </w:r>
          </w:p>
        </w:tc>
        <w:tc>
          <w:tcPr>
            <w:tcW w:w="8192" w:type="dxa"/>
            <w:shd w:val="clear" w:color="auto" w:fill="auto"/>
          </w:tcPr>
          <w:p w14:paraId="4C5809C3" w14:textId="77777777" w:rsidR="003356D7" w:rsidRPr="00BD7677" w:rsidRDefault="003356D7" w:rsidP="00213BBF">
            <w:pPr>
              <w:keepNext/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Discussion</w:t>
            </w:r>
          </w:p>
        </w:tc>
      </w:tr>
      <w:tr w:rsidR="003356D7" w:rsidRPr="00BD7677" w14:paraId="35E5B23D" w14:textId="77777777" w:rsidTr="004038B4">
        <w:tc>
          <w:tcPr>
            <w:tcW w:w="2156" w:type="dxa"/>
            <w:shd w:val="clear" w:color="auto" w:fill="C9DED4"/>
          </w:tcPr>
          <w:p w14:paraId="60A88B51" w14:textId="77777777" w:rsidR="003356D7" w:rsidRPr="00BD7677" w:rsidRDefault="00A81F05" w:rsidP="00213BBF">
            <w:pPr>
              <w:keepNext/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BD7677">
              <w:rPr>
                <w:rFonts w:eastAsia="Calibri"/>
                <w:i/>
                <w:szCs w:val="18"/>
              </w:rPr>
              <w:t>1</w:t>
            </w:r>
            <w:r w:rsidR="00FB4641" w:rsidRPr="00BD7677">
              <w:rPr>
                <w:rFonts w:eastAsia="Calibri"/>
                <w:i/>
                <w:szCs w:val="18"/>
              </w:rPr>
              <w:t>3:0</w:t>
            </w:r>
            <w:r w:rsidRPr="00BD7677">
              <w:rPr>
                <w:rFonts w:eastAsia="Calibri"/>
                <w:i/>
                <w:szCs w:val="18"/>
              </w:rPr>
              <w:t>0</w:t>
            </w:r>
            <w:r w:rsidR="003356D7" w:rsidRPr="00BD7677">
              <w:rPr>
                <w:rFonts w:eastAsia="Calibri"/>
                <w:i/>
                <w:szCs w:val="18"/>
              </w:rPr>
              <w:t xml:space="preserve"> – </w:t>
            </w:r>
            <w:r w:rsidRPr="00BD7677">
              <w:rPr>
                <w:rFonts w:eastAsia="Calibri"/>
                <w:i/>
                <w:szCs w:val="18"/>
              </w:rPr>
              <w:t>1</w:t>
            </w:r>
            <w:r w:rsidR="00FB4641" w:rsidRPr="00BD7677">
              <w:rPr>
                <w:rFonts w:eastAsia="Calibri"/>
                <w:i/>
                <w:szCs w:val="18"/>
              </w:rPr>
              <w:t>3</w:t>
            </w:r>
            <w:r w:rsidRPr="00BD7677">
              <w:rPr>
                <w:rFonts w:eastAsia="Calibri"/>
                <w:i/>
                <w:szCs w:val="18"/>
              </w:rPr>
              <w:t>:</w:t>
            </w:r>
            <w:r w:rsidR="00FB4641" w:rsidRPr="00BD7677">
              <w:rPr>
                <w:rFonts w:eastAsia="Calibri"/>
                <w:i/>
                <w:szCs w:val="18"/>
              </w:rPr>
              <w:t>3</w:t>
            </w:r>
            <w:r w:rsidRPr="00BD7677">
              <w:rPr>
                <w:rFonts w:eastAsia="Calibri"/>
                <w:i/>
                <w:szCs w:val="18"/>
              </w:rPr>
              <w:t>0</w:t>
            </w:r>
          </w:p>
        </w:tc>
        <w:tc>
          <w:tcPr>
            <w:tcW w:w="8192" w:type="dxa"/>
            <w:shd w:val="clear" w:color="auto" w:fill="C9DED4"/>
          </w:tcPr>
          <w:p w14:paraId="3CF59F1B" w14:textId="77777777" w:rsidR="003356D7" w:rsidRPr="00BD7677" w:rsidRDefault="00A81F05" w:rsidP="00213BBF">
            <w:pPr>
              <w:keepNext/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BD7677">
              <w:rPr>
                <w:rFonts w:eastAsia="Calibri"/>
                <w:i/>
                <w:szCs w:val="18"/>
              </w:rPr>
              <w:t xml:space="preserve">Lunch </w:t>
            </w:r>
            <w:r w:rsidR="003356D7" w:rsidRPr="00BD7677">
              <w:rPr>
                <w:rFonts w:eastAsia="Calibri"/>
                <w:i/>
                <w:szCs w:val="18"/>
              </w:rPr>
              <w:t>Break</w:t>
            </w:r>
          </w:p>
        </w:tc>
      </w:tr>
      <w:tr w:rsidR="003356D7" w:rsidRPr="00BD7677" w14:paraId="78E57439" w14:textId="77777777" w:rsidTr="004038B4">
        <w:tc>
          <w:tcPr>
            <w:tcW w:w="2156" w:type="dxa"/>
            <w:shd w:val="clear" w:color="auto" w:fill="auto"/>
          </w:tcPr>
          <w:p w14:paraId="47F3A96C" w14:textId="77777777" w:rsidR="003356D7" w:rsidRPr="00BD7677" w:rsidRDefault="00FB4641" w:rsidP="00213BBF">
            <w:pPr>
              <w:keepNext/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13:30 – 14</w:t>
            </w:r>
            <w:r w:rsidR="003356D7" w:rsidRPr="00BD7677">
              <w:rPr>
                <w:rFonts w:eastAsia="Calibri"/>
                <w:szCs w:val="18"/>
              </w:rPr>
              <w:t>:</w:t>
            </w:r>
            <w:r w:rsidR="008F0DE1" w:rsidRPr="00BD7677">
              <w:rPr>
                <w:rFonts w:eastAsia="Calibri"/>
                <w:szCs w:val="18"/>
              </w:rPr>
              <w:t>1</w:t>
            </w:r>
            <w:r w:rsidR="003356D7" w:rsidRPr="00BD7677">
              <w:rPr>
                <w:rFonts w:eastAsia="Calibri"/>
                <w:szCs w:val="18"/>
              </w:rPr>
              <w:t>5</w:t>
            </w:r>
          </w:p>
        </w:tc>
        <w:tc>
          <w:tcPr>
            <w:tcW w:w="8192" w:type="dxa"/>
            <w:shd w:val="clear" w:color="auto" w:fill="auto"/>
          </w:tcPr>
          <w:p w14:paraId="6C1A7FA1" w14:textId="77777777" w:rsidR="00386005" w:rsidRPr="00BD7677" w:rsidRDefault="008A1036" w:rsidP="002448DD">
            <w:pPr>
              <w:keepNext/>
              <w:spacing w:after="120"/>
              <w:ind w:left="1161" w:hanging="1161"/>
              <w:rPr>
                <w:rFonts w:eastAsia="Calibri"/>
                <w:b/>
                <w:szCs w:val="18"/>
              </w:rPr>
            </w:pPr>
            <w:r w:rsidRPr="00BD7677">
              <w:rPr>
                <w:rFonts w:eastAsia="Calibri"/>
                <w:b/>
                <w:szCs w:val="18"/>
              </w:rPr>
              <w:t>The Public Health Context:</w:t>
            </w:r>
            <w:r w:rsidR="00681A0A" w:rsidRPr="00BD7677">
              <w:rPr>
                <w:rFonts w:eastAsia="Calibri"/>
                <w:b/>
                <w:szCs w:val="18"/>
              </w:rPr>
              <w:t xml:space="preserve"> Overview and Determinants </w:t>
            </w:r>
            <w:r w:rsidR="00BB14A5" w:rsidRPr="00BD7677">
              <w:rPr>
                <w:rFonts w:eastAsia="Calibri"/>
                <w:b/>
                <w:szCs w:val="18"/>
              </w:rPr>
              <w:t>for Access</w:t>
            </w:r>
          </w:p>
          <w:p w14:paraId="64C872B5" w14:textId="07687A57" w:rsidR="002448DD" w:rsidRPr="00BD7677" w:rsidRDefault="004038B4" w:rsidP="002448DD">
            <w:pPr>
              <w:keepNext/>
              <w:spacing w:after="120"/>
              <w:ind w:left="1161" w:hanging="1161"/>
              <w:rPr>
                <w:rFonts w:eastAsia="Calibri"/>
                <w:bCs/>
                <w:i/>
                <w:iCs/>
                <w:szCs w:val="18"/>
              </w:rPr>
            </w:pPr>
            <w:r w:rsidRPr="00BD7677">
              <w:rPr>
                <w:rFonts w:eastAsia="Calibri"/>
                <w:bCs/>
                <w:i/>
                <w:iCs/>
                <w:szCs w:val="18"/>
              </w:rPr>
              <w:t xml:space="preserve">Speaker: </w:t>
            </w:r>
            <w:r w:rsidR="00AD1C28" w:rsidRPr="00BD7677">
              <w:rPr>
                <w:rFonts w:eastAsia="Calibri"/>
                <w:bCs/>
                <w:i/>
                <w:iCs/>
                <w:szCs w:val="18"/>
              </w:rPr>
              <w:t xml:space="preserve">tbc, </w:t>
            </w:r>
            <w:r w:rsidRPr="00BD7677">
              <w:rPr>
                <w:rFonts w:eastAsia="Calibri"/>
                <w:bCs/>
                <w:i/>
                <w:iCs/>
                <w:szCs w:val="18"/>
              </w:rPr>
              <w:t>WHO</w:t>
            </w:r>
          </w:p>
        </w:tc>
      </w:tr>
      <w:tr w:rsidR="003356D7" w:rsidRPr="00BD7677" w14:paraId="7AEC7A94" w14:textId="77777777" w:rsidTr="004038B4">
        <w:tc>
          <w:tcPr>
            <w:tcW w:w="2156" w:type="dxa"/>
            <w:shd w:val="clear" w:color="auto" w:fill="C9DED4"/>
          </w:tcPr>
          <w:p w14:paraId="15A8B32F" w14:textId="77777777" w:rsidR="003356D7" w:rsidRPr="00BD7677" w:rsidRDefault="008F0DE1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14:15 – 14:30</w:t>
            </w:r>
          </w:p>
        </w:tc>
        <w:tc>
          <w:tcPr>
            <w:tcW w:w="8192" w:type="dxa"/>
            <w:shd w:val="clear" w:color="auto" w:fill="C9DED4"/>
          </w:tcPr>
          <w:p w14:paraId="03EECAF3" w14:textId="77777777" w:rsidR="003356D7" w:rsidRPr="00BD7677" w:rsidRDefault="008F0DE1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Discussion</w:t>
            </w:r>
          </w:p>
        </w:tc>
      </w:tr>
      <w:tr w:rsidR="00FB4641" w:rsidRPr="00BD7677" w14:paraId="385B9FB2" w14:textId="77777777" w:rsidTr="004038B4">
        <w:tc>
          <w:tcPr>
            <w:tcW w:w="2156" w:type="dxa"/>
            <w:shd w:val="clear" w:color="auto" w:fill="auto"/>
          </w:tcPr>
          <w:p w14:paraId="5D2789B5" w14:textId="77777777" w:rsidR="00FB4641" w:rsidRPr="00BD7677" w:rsidRDefault="008F0DE1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14:30 – 15:</w:t>
            </w:r>
            <w:r w:rsidR="009554F6" w:rsidRPr="00BD7677">
              <w:rPr>
                <w:rFonts w:eastAsia="Calibri"/>
                <w:szCs w:val="18"/>
              </w:rPr>
              <w:t>1</w:t>
            </w:r>
            <w:r w:rsidRPr="00BD7677">
              <w:rPr>
                <w:rFonts w:eastAsia="Calibri"/>
                <w:szCs w:val="18"/>
              </w:rPr>
              <w:t>5</w:t>
            </w:r>
          </w:p>
        </w:tc>
        <w:tc>
          <w:tcPr>
            <w:tcW w:w="8192" w:type="dxa"/>
            <w:shd w:val="clear" w:color="auto" w:fill="auto"/>
          </w:tcPr>
          <w:p w14:paraId="3EFBD4F6" w14:textId="68B40129" w:rsidR="004C1CD0" w:rsidRPr="00BD7677" w:rsidRDefault="002448DD" w:rsidP="002448DD">
            <w:pPr>
              <w:keepNext/>
              <w:spacing w:after="120"/>
              <w:ind w:left="1306" w:hanging="1306"/>
              <w:rPr>
                <w:rFonts w:eastAsia="Calibri"/>
                <w:b/>
                <w:bCs/>
                <w:szCs w:val="18"/>
              </w:rPr>
            </w:pPr>
            <w:r w:rsidRPr="00BD7677">
              <w:rPr>
                <w:rFonts w:eastAsia="Calibri"/>
                <w:b/>
                <w:bCs/>
                <w:szCs w:val="18"/>
              </w:rPr>
              <w:t xml:space="preserve">Patent Landscape of </w:t>
            </w:r>
            <w:r w:rsidR="0032550C" w:rsidRPr="00BD7677">
              <w:rPr>
                <w:rFonts w:eastAsia="Calibri"/>
                <w:b/>
                <w:bCs/>
                <w:szCs w:val="18"/>
              </w:rPr>
              <w:t>COVID</w:t>
            </w:r>
            <w:r w:rsidRPr="00BD7677">
              <w:rPr>
                <w:rFonts w:eastAsia="Calibri"/>
                <w:b/>
                <w:bCs/>
                <w:szCs w:val="18"/>
              </w:rPr>
              <w:t xml:space="preserve">-19 Health </w:t>
            </w:r>
            <w:r w:rsidR="0032550C" w:rsidRPr="00BD7677">
              <w:rPr>
                <w:rFonts w:eastAsia="Calibri"/>
                <w:b/>
                <w:bCs/>
                <w:szCs w:val="18"/>
              </w:rPr>
              <w:t>T</w:t>
            </w:r>
            <w:r w:rsidRPr="00BD7677">
              <w:rPr>
                <w:rFonts w:eastAsia="Calibri"/>
                <w:b/>
                <w:bCs/>
                <w:szCs w:val="18"/>
              </w:rPr>
              <w:t xml:space="preserve">echnologies </w:t>
            </w:r>
          </w:p>
          <w:p w14:paraId="2914D028" w14:textId="5E25AD1E" w:rsidR="0002233B" w:rsidRPr="00BD7677" w:rsidRDefault="004F1092" w:rsidP="004C1CD0">
            <w:pPr>
              <w:keepNext/>
              <w:spacing w:after="120"/>
              <w:ind w:left="1306" w:hanging="1306"/>
              <w:rPr>
                <w:rFonts w:eastAsia="Calibri"/>
                <w:b/>
                <w:bCs/>
                <w:szCs w:val="18"/>
              </w:rPr>
            </w:pPr>
            <w:r w:rsidRPr="00BD7677">
              <w:rPr>
                <w:rFonts w:eastAsia="Calibri"/>
                <w:b/>
                <w:bCs/>
                <w:szCs w:val="18"/>
              </w:rPr>
              <w:t>(WIPO Patent</w:t>
            </w:r>
            <w:r w:rsidR="004C1CD0" w:rsidRPr="00BD7677">
              <w:rPr>
                <w:rFonts w:eastAsia="Calibri"/>
                <w:b/>
                <w:bCs/>
                <w:szCs w:val="18"/>
              </w:rPr>
              <w:t xml:space="preserve"> </w:t>
            </w:r>
            <w:r w:rsidRPr="00BD7677">
              <w:rPr>
                <w:rFonts w:eastAsia="Calibri"/>
                <w:b/>
                <w:bCs/>
                <w:szCs w:val="18"/>
              </w:rPr>
              <w:t xml:space="preserve">Landscape </w:t>
            </w:r>
            <w:r w:rsidR="00651DC2" w:rsidRPr="00BD7677">
              <w:rPr>
                <w:rFonts w:eastAsia="Calibri"/>
                <w:b/>
                <w:bCs/>
                <w:szCs w:val="18"/>
              </w:rPr>
              <w:t>for COVID-19 Vaccines and Therapeutics</w:t>
            </w:r>
            <w:r w:rsidRPr="00BD7677">
              <w:rPr>
                <w:rFonts w:eastAsia="Calibri"/>
                <w:b/>
                <w:bCs/>
                <w:szCs w:val="18"/>
              </w:rPr>
              <w:t>)</w:t>
            </w:r>
          </w:p>
          <w:p w14:paraId="751EC43F" w14:textId="749AC1AE" w:rsidR="002448DD" w:rsidRPr="00BD7677" w:rsidRDefault="004038B4" w:rsidP="002448DD">
            <w:pPr>
              <w:keepNext/>
              <w:spacing w:after="120"/>
              <w:ind w:left="1306" w:hanging="1306"/>
              <w:rPr>
                <w:rFonts w:eastAsia="Calibri"/>
                <w:i/>
                <w:iCs/>
                <w:szCs w:val="18"/>
              </w:rPr>
            </w:pPr>
            <w:r w:rsidRPr="00BD7677">
              <w:rPr>
                <w:rFonts w:eastAsia="Calibri"/>
                <w:i/>
                <w:iCs/>
                <w:szCs w:val="18"/>
              </w:rPr>
              <w:t>Speaker: tbc, WIPO</w:t>
            </w:r>
          </w:p>
        </w:tc>
      </w:tr>
      <w:tr w:rsidR="00D508BB" w:rsidRPr="00BD7677" w14:paraId="2FB64858" w14:textId="77777777" w:rsidTr="004038B4">
        <w:tc>
          <w:tcPr>
            <w:tcW w:w="2156" w:type="dxa"/>
            <w:shd w:val="clear" w:color="auto" w:fill="C9DED4"/>
          </w:tcPr>
          <w:p w14:paraId="2E0A3E6A" w14:textId="77777777" w:rsidR="00D508BB" w:rsidRPr="00BD7677" w:rsidRDefault="00D508BB" w:rsidP="00D508BB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15:15 – 15:30</w:t>
            </w:r>
          </w:p>
        </w:tc>
        <w:tc>
          <w:tcPr>
            <w:tcW w:w="8192" w:type="dxa"/>
            <w:shd w:val="clear" w:color="auto" w:fill="C9DED4"/>
          </w:tcPr>
          <w:p w14:paraId="5A093EAD" w14:textId="44B520D7" w:rsidR="00AD1C28" w:rsidRPr="00BD7677" w:rsidRDefault="00D508BB" w:rsidP="00D508BB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 xml:space="preserve">Recap led by participants: key reflections and takeaway from Day </w:t>
            </w:r>
            <w:r w:rsidR="006B2285" w:rsidRPr="00BD7677">
              <w:rPr>
                <w:rFonts w:eastAsia="Calibri"/>
                <w:szCs w:val="18"/>
              </w:rPr>
              <w:t>1</w:t>
            </w:r>
          </w:p>
        </w:tc>
      </w:tr>
      <w:bookmarkEnd w:id="1"/>
    </w:tbl>
    <w:p w14:paraId="7F02151B" w14:textId="1E825BB6" w:rsidR="003356D7" w:rsidRPr="00BD7677" w:rsidRDefault="003356D7">
      <w:pPr>
        <w:rPr>
          <w:szCs w:val="18"/>
        </w:rPr>
      </w:pPr>
    </w:p>
    <w:p w14:paraId="0A050C0B" w14:textId="7EABBAF0" w:rsidR="002448DD" w:rsidRPr="00BD7677" w:rsidRDefault="002448DD">
      <w:pPr>
        <w:rPr>
          <w:szCs w:val="18"/>
        </w:rPr>
      </w:pPr>
    </w:p>
    <w:p w14:paraId="1D2F8B31" w14:textId="43FB8FF9" w:rsidR="002448DD" w:rsidRPr="00BD7677" w:rsidRDefault="002448DD">
      <w:pPr>
        <w:rPr>
          <w:szCs w:val="18"/>
        </w:rPr>
      </w:pPr>
    </w:p>
    <w:p w14:paraId="24CF0DA3" w14:textId="364AF950" w:rsidR="002448DD" w:rsidRPr="00BD7677" w:rsidRDefault="002448DD">
      <w:pPr>
        <w:rPr>
          <w:szCs w:val="18"/>
        </w:rPr>
      </w:pPr>
    </w:p>
    <w:p w14:paraId="754B3665" w14:textId="6172B3B4" w:rsidR="002448DD" w:rsidRPr="00BD7677" w:rsidRDefault="002448DD">
      <w:pPr>
        <w:rPr>
          <w:szCs w:val="18"/>
        </w:rPr>
      </w:pPr>
    </w:p>
    <w:p w14:paraId="0864F9B4" w14:textId="24CC24CA" w:rsidR="002448DD" w:rsidRPr="00BD7677" w:rsidRDefault="002448DD">
      <w:pPr>
        <w:rPr>
          <w:szCs w:val="18"/>
        </w:rPr>
      </w:pPr>
    </w:p>
    <w:p w14:paraId="46AC2E47" w14:textId="666F4A3D" w:rsidR="002448DD" w:rsidRPr="00BD7677" w:rsidRDefault="002448DD">
      <w:pPr>
        <w:rPr>
          <w:szCs w:val="18"/>
        </w:rPr>
      </w:pPr>
    </w:p>
    <w:p w14:paraId="567FE70B" w14:textId="03CF6585" w:rsidR="004C1CD0" w:rsidRPr="00BD7677" w:rsidRDefault="004C1CD0">
      <w:pPr>
        <w:rPr>
          <w:szCs w:val="18"/>
        </w:rPr>
      </w:pPr>
    </w:p>
    <w:p w14:paraId="46764E99" w14:textId="43B20EA9" w:rsidR="004C1CD0" w:rsidRPr="00BD7677" w:rsidRDefault="004C1CD0">
      <w:pPr>
        <w:rPr>
          <w:szCs w:val="18"/>
        </w:rPr>
      </w:pPr>
    </w:p>
    <w:p w14:paraId="0DF0B568" w14:textId="77777777" w:rsidR="00EC0ED7" w:rsidRPr="00BD7677" w:rsidRDefault="00EC0ED7">
      <w:pPr>
        <w:rPr>
          <w:szCs w:val="18"/>
        </w:rPr>
      </w:pPr>
    </w:p>
    <w:p w14:paraId="666C0F5A" w14:textId="77777777" w:rsidR="00EC0ED7" w:rsidRPr="00BD7677" w:rsidRDefault="00EC0ED7">
      <w:pPr>
        <w:rPr>
          <w:szCs w:val="1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EC0ED7" w:rsidRPr="00BD7677" w14:paraId="402D7542" w14:textId="77777777" w:rsidTr="00213BBF">
        <w:trPr>
          <w:cantSplit/>
          <w:tblHeader/>
        </w:trPr>
        <w:tc>
          <w:tcPr>
            <w:tcW w:w="10348" w:type="dxa"/>
            <w:gridSpan w:val="2"/>
            <w:shd w:val="clear" w:color="auto" w:fill="006283"/>
          </w:tcPr>
          <w:p w14:paraId="5A95CEDA" w14:textId="23A83EB2" w:rsidR="00EC0ED7" w:rsidRPr="00BD7677" w:rsidRDefault="00344CD0" w:rsidP="00213BBF">
            <w:pPr>
              <w:spacing w:before="240" w:after="240"/>
              <w:jc w:val="center"/>
              <w:rPr>
                <w:rFonts w:eastAsia="Calibri"/>
                <w:b/>
                <w:color w:val="FFFFFF"/>
                <w:szCs w:val="18"/>
              </w:rPr>
            </w:pPr>
            <w:bookmarkStart w:id="2" w:name="_Hlk528845706"/>
            <w:r w:rsidRPr="00BD7677">
              <w:rPr>
                <w:rFonts w:eastAsia="Calibri"/>
                <w:b/>
                <w:color w:val="FFFFFF"/>
                <w:szCs w:val="18"/>
              </w:rPr>
              <w:lastRenderedPageBreak/>
              <w:t xml:space="preserve">Day 2: </w:t>
            </w:r>
            <w:r w:rsidR="00EC0ED7" w:rsidRPr="00BD7677">
              <w:rPr>
                <w:rFonts w:eastAsia="Calibri"/>
                <w:b/>
                <w:color w:val="FFFFFF"/>
                <w:szCs w:val="18"/>
              </w:rPr>
              <w:t>Monday, 1</w:t>
            </w:r>
            <w:r w:rsidR="002448DD" w:rsidRPr="00BD7677">
              <w:rPr>
                <w:rFonts w:eastAsia="Calibri"/>
                <w:b/>
                <w:color w:val="FFFFFF"/>
                <w:szCs w:val="18"/>
              </w:rPr>
              <w:t>1</w:t>
            </w:r>
            <w:r w:rsidR="00EC0ED7" w:rsidRPr="00BD7677">
              <w:rPr>
                <w:rFonts w:eastAsia="Calibri"/>
                <w:b/>
                <w:color w:val="FFFFFF"/>
                <w:szCs w:val="18"/>
              </w:rPr>
              <w:t xml:space="preserve"> </w:t>
            </w:r>
            <w:r w:rsidR="002448DD" w:rsidRPr="00BD7677">
              <w:rPr>
                <w:rFonts w:eastAsia="Calibri"/>
                <w:b/>
                <w:color w:val="FFFFFF"/>
                <w:szCs w:val="18"/>
              </w:rPr>
              <w:t>December</w:t>
            </w:r>
            <w:r w:rsidR="00EC0ED7" w:rsidRPr="00BD7677">
              <w:rPr>
                <w:rFonts w:eastAsia="Calibri"/>
                <w:b/>
                <w:color w:val="FFFFFF"/>
                <w:szCs w:val="18"/>
              </w:rPr>
              <w:t xml:space="preserve"> </w:t>
            </w:r>
            <w:r w:rsidR="002448DD" w:rsidRPr="00BD7677">
              <w:rPr>
                <w:rFonts w:eastAsia="Calibri"/>
                <w:b/>
                <w:color w:val="FFFFFF"/>
                <w:szCs w:val="18"/>
              </w:rPr>
              <w:t>2023</w:t>
            </w:r>
          </w:p>
        </w:tc>
      </w:tr>
      <w:tr w:rsidR="00EC0ED7" w:rsidRPr="00BD7677" w14:paraId="3B2151AB" w14:textId="77777777" w:rsidTr="00213BBF">
        <w:tc>
          <w:tcPr>
            <w:tcW w:w="2694" w:type="dxa"/>
            <w:shd w:val="clear" w:color="auto" w:fill="auto"/>
          </w:tcPr>
          <w:p w14:paraId="2AF84CAE" w14:textId="39FB2FCC" w:rsidR="00EC0ED7" w:rsidRPr="00BD7677" w:rsidRDefault="00C42A5C" w:rsidP="00213BBF">
            <w:pPr>
              <w:spacing w:before="120" w:after="120"/>
              <w:jc w:val="left"/>
              <w:rPr>
                <w:rFonts w:eastAsia="Calibri"/>
                <w:b/>
                <w:szCs w:val="18"/>
                <w:u w:val="single"/>
              </w:rPr>
            </w:pPr>
            <w:r w:rsidRPr="00BD7677">
              <w:rPr>
                <w:rFonts w:eastAsia="Calibri"/>
                <w:szCs w:val="18"/>
              </w:rPr>
              <w:t>0</w:t>
            </w:r>
            <w:r w:rsidR="00EC0ED7" w:rsidRPr="00BD7677">
              <w:rPr>
                <w:rFonts w:eastAsia="Calibri"/>
                <w:szCs w:val="18"/>
              </w:rPr>
              <w:t xml:space="preserve">8:30 – </w:t>
            </w:r>
            <w:r w:rsidR="00260806" w:rsidRPr="00BD7677">
              <w:rPr>
                <w:rFonts w:eastAsia="Calibri"/>
                <w:szCs w:val="18"/>
              </w:rPr>
              <w:t>09:</w:t>
            </w:r>
            <w:r w:rsidR="004038B4" w:rsidRPr="00BD7677">
              <w:rPr>
                <w:rFonts w:eastAsia="Calibri"/>
                <w:szCs w:val="18"/>
              </w:rPr>
              <w:t>15</w:t>
            </w:r>
          </w:p>
        </w:tc>
        <w:tc>
          <w:tcPr>
            <w:tcW w:w="7654" w:type="dxa"/>
            <w:shd w:val="clear" w:color="auto" w:fill="auto"/>
          </w:tcPr>
          <w:p w14:paraId="72FDD661" w14:textId="5B61D1F9" w:rsidR="00EC0ED7" w:rsidRPr="00BD7677" w:rsidRDefault="002448DD" w:rsidP="00BD7677">
            <w:pPr>
              <w:spacing w:after="120"/>
              <w:jc w:val="left"/>
              <w:rPr>
                <w:rFonts w:eastAsia="Calibri"/>
                <w:b/>
                <w:szCs w:val="18"/>
              </w:rPr>
            </w:pPr>
            <w:r w:rsidRPr="00BD7677">
              <w:rPr>
                <w:rFonts w:eastAsia="Calibri"/>
                <w:b/>
                <w:szCs w:val="18"/>
              </w:rPr>
              <w:t xml:space="preserve">Intellectual Property and Policy Options: </w:t>
            </w:r>
            <w:r w:rsidR="008F37F6" w:rsidRPr="00BD7677">
              <w:rPr>
                <w:rFonts w:eastAsia="Calibri"/>
                <w:b/>
                <w:szCs w:val="18"/>
              </w:rPr>
              <w:t>C</w:t>
            </w:r>
            <w:r w:rsidRPr="00BD7677">
              <w:rPr>
                <w:rFonts w:eastAsia="Calibri"/>
                <w:b/>
                <w:szCs w:val="18"/>
              </w:rPr>
              <w:t xml:space="preserve">reating </w:t>
            </w:r>
            <w:r w:rsidR="0032550C" w:rsidRPr="00BD7677">
              <w:rPr>
                <w:rFonts w:eastAsia="Calibri"/>
                <w:b/>
                <w:szCs w:val="18"/>
              </w:rPr>
              <w:t>P</w:t>
            </w:r>
            <w:r w:rsidRPr="00BD7677">
              <w:rPr>
                <w:rFonts w:eastAsia="Calibri"/>
                <w:b/>
                <w:szCs w:val="18"/>
              </w:rPr>
              <w:t xml:space="preserve">athways to </w:t>
            </w:r>
            <w:r w:rsidR="0032550C" w:rsidRPr="00BD7677">
              <w:rPr>
                <w:rFonts w:eastAsia="Calibri"/>
                <w:b/>
                <w:szCs w:val="18"/>
              </w:rPr>
              <w:t>F</w:t>
            </w:r>
            <w:r w:rsidRPr="00BD7677">
              <w:rPr>
                <w:rFonts w:eastAsia="Calibri"/>
                <w:b/>
                <w:szCs w:val="18"/>
              </w:rPr>
              <w:t>urther</w:t>
            </w:r>
            <w:r w:rsidR="0032550C" w:rsidRPr="00BD7677">
              <w:rPr>
                <w:rFonts w:eastAsia="Calibri"/>
                <w:b/>
                <w:szCs w:val="18"/>
              </w:rPr>
              <w:t xml:space="preserve"> </w:t>
            </w:r>
            <w:r w:rsidRPr="00BD7677">
              <w:rPr>
                <w:rFonts w:eastAsia="Calibri"/>
                <w:b/>
                <w:szCs w:val="18"/>
              </w:rPr>
              <w:t>Global Access to Health Technologies (Doha, special CL for exports</w:t>
            </w:r>
            <w:r w:rsidR="004C1CD0" w:rsidRPr="00BD7677">
              <w:rPr>
                <w:rFonts w:eastAsia="Calibri"/>
                <w:b/>
                <w:szCs w:val="18"/>
              </w:rPr>
              <w:t xml:space="preserve">) </w:t>
            </w:r>
          </w:p>
          <w:p w14:paraId="1282B332" w14:textId="0A6D9628" w:rsidR="004038B4" w:rsidRPr="00BD7677" w:rsidRDefault="004038B4" w:rsidP="002448DD">
            <w:pPr>
              <w:spacing w:after="120"/>
              <w:ind w:left="1306" w:hanging="1306"/>
              <w:jc w:val="left"/>
              <w:rPr>
                <w:rFonts w:eastAsia="Calibri"/>
                <w:bCs/>
                <w:i/>
                <w:iCs/>
                <w:szCs w:val="18"/>
              </w:rPr>
            </w:pPr>
            <w:r w:rsidRPr="00BD7677">
              <w:rPr>
                <w:rFonts w:eastAsia="Calibri"/>
                <w:bCs/>
                <w:i/>
                <w:iCs/>
                <w:szCs w:val="18"/>
              </w:rPr>
              <w:t>Speaker: tbc, WTO</w:t>
            </w:r>
          </w:p>
        </w:tc>
      </w:tr>
      <w:tr w:rsidR="00EC0ED7" w:rsidRPr="00BD7677" w14:paraId="1ED01A88" w14:textId="77777777" w:rsidTr="00213BBF">
        <w:tc>
          <w:tcPr>
            <w:tcW w:w="2694" w:type="dxa"/>
            <w:shd w:val="clear" w:color="auto" w:fill="C9DED4"/>
          </w:tcPr>
          <w:p w14:paraId="0846D20F" w14:textId="11BC177A" w:rsidR="00EC0ED7" w:rsidRPr="00BD7677" w:rsidRDefault="009A409D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0</w:t>
            </w:r>
            <w:r w:rsidR="00C36333" w:rsidRPr="00BD7677">
              <w:rPr>
                <w:rFonts w:eastAsia="Calibri"/>
                <w:szCs w:val="18"/>
              </w:rPr>
              <w:t>9:</w:t>
            </w:r>
            <w:r w:rsidR="006A5F77" w:rsidRPr="00BD7677">
              <w:rPr>
                <w:rFonts w:eastAsia="Calibri"/>
                <w:szCs w:val="18"/>
              </w:rPr>
              <w:t>15</w:t>
            </w:r>
            <w:r w:rsidR="00260806" w:rsidRPr="00BD7677">
              <w:rPr>
                <w:rFonts w:eastAsia="Calibri"/>
                <w:szCs w:val="18"/>
              </w:rPr>
              <w:t xml:space="preserve"> – 09:</w:t>
            </w:r>
            <w:r w:rsidR="006A5F77" w:rsidRPr="00BD7677">
              <w:rPr>
                <w:rFonts w:eastAsia="Calibri"/>
                <w:szCs w:val="18"/>
              </w:rPr>
              <w:t>30</w:t>
            </w:r>
            <w:r w:rsidR="00260806" w:rsidRPr="00BD7677">
              <w:rPr>
                <w:rFonts w:eastAsia="Calibri"/>
                <w:szCs w:val="18"/>
              </w:rPr>
              <w:t xml:space="preserve"> </w:t>
            </w:r>
          </w:p>
        </w:tc>
        <w:tc>
          <w:tcPr>
            <w:tcW w:w="7654" w:type="dxa"/>
            <w:shd w:val="clear" w:color="auto" w:fill="C9DED4"/>
          </w:tcPr>
          <w:p w14:paraId="1FF54120" w14:textId="77777777" w:rsidR="00EC0ED7" w:rsidRPr="00BD7677" w:rsidRDefault="00C36333" w:rsidP="00213BBF">
            <w:pPr>
              <w:spacing w:after="120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Discussion</w:t>
            </w:r>
          </w:p>
        </w:tc>
      </w:tr>
      <w:tr w:rsidR="00EC0ED7" w:rsidRPr="00BD7677" w14:paraId="7DC9239D" w14:textId="77777777" w:rsidTr="00213BBF">
        <w:tc>
          <w:tcPr>
            <w:tcW w:w="2694" w:type="dxa"/>
            <w:shd w:val="clear" w:color="auto" w:fill="auto"/>
          </w:tcPr>
          <w:p w14:paraId="309685D6" w14:textId="0F48DEF6" w:rsidR="00EC0ED7" w:rsidRPr="00BD7677" w:rsidRDefault="00C42A5C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0</w:t>
            </w:r>
            <w:r w:rsidR="00246E2F" w:rsidRPr="00BD7677">
              <w:rPr>
                <w:rFonts w:eastAsia="Calibri"/>
                <w:szCs w:val="18"/>
              </w:rPr>
              <w:t>9:</w:t>
            </w:r>
            <w:r w:rsidR="00EC6780" w:rsidRPr="00BD7677">
              <w:rPr>
                <w:rFonts w:eastAsia="Calibri"/>
                <w:szCs w:val="18"/>
              </w:rPr>
              <w:t>30</w:t>
            </w:r>
            <w:r w:rsidR="00246E2F" w:rsidRPr="00BD7677">
              <w:rPr>
                <w:rFonts w:eastAsia="Calibri"/>
                <w:szCs w:val="18"/>
              </w:rPr>
              <w:t xml:space="preserve"> – </w:t>
            </w:r>
            <w:r w:rsidRPr="00BD7677">
              <w:rPr>
                <w:rFonts w:eastAsia="Calibri"/>
                <w:szCs w:val="18"/>
              </w:rPr>
              <w:t>10:</w:t>
            </w:r>
            <w:r w:rsidR="00260806" w:rsidRPr="00BD7677">
              <w:rPr>
                <w:rFonts w:eastAsia="Calibri"/>
                <w:szCs w:val="18"/>
              </w:rPr>
              <w:t>30</w:t>
            </w:r>
          </w:p>
        </w:tc>
        <w:tc>
          <w:tcPr>
            <w:tcW w:w="7654" w:type="dxa"/>
            <w:shd w:val="clear" w:color="auto" w:fill="auto"/>
          </w:tcPr>
          <w:p w14:paraId="744E3BCD" w14:textId="6CE47C4C" w:rsidR="00BD7677" w:rsidRPr="00BD7677" w:rsidRDefault="00BD7677" w:rsidP="00BD7677">
            <w:pPr>
              <w:spacing w:after="120"/>
              <w:rPr>
                <w:rFonts w:eastAsia="Calibri"/>
                <w:b/>
                <w:szCs w:val="18"/>
              </w:rPr>
            </w:pPr>
            <w:r w:rsidRPr="00BD7677">
              <w:rPr>
                <w:rFonts w:eastAsia="Calibri"/>
                <w:b/>
                <w:szCs w:val="18"/>
              </w:rPr>
              <w:t>WTO Response to the Pandemic and MC 12 Ministerial Decision on TRIPS and COVID-19 Vaccines</w:t>
            </w:r>
          </w:p>
          <w:p w14:paraId="7BF19409" w14:textId="19DE48F0" w:rsidR="004F1092" w:rsidRPr="00BD7677" w:rsidRDefault="00BD7677" w:rsidP="00DB0A36">
            <w:pPr>
              <w:spacing w:after="120"/>
              <w:jc w:val="left"/>
              <w:rPr>
                <w:rFonts w:eastAsia="Calibri"/>
                <w:i/>
                <w:iCs/>
                <w:szCs w:val="18"/>
              </w:rPr>
            </w:pPr>
            <w:r w:rsidRPr="00BD7677">
              <w:rPr>
                <w:rFonts w:eastAsia="Calibri"/>
                <w:i/>
                <w:iCs/>
                <w:szCs w:val="18"/>
              </w:rPr>
              <w:t>Speaker: tbc, WTO</w:t>
            </w:r>
            <w:r w:rsidRPr="00BD7677">
              <w:rPr>
                <w:rFonts w:eastAsia="Calibri"/>
                <w:b/>
                <w:szCs w:val="18"/>
              </w:rPr>
              <w:t xml:space="preserve"> </w:t>
            </w:r>
          </w:p>
        </w:tc>
      </w:tr>
      <w:tr w:rsidR="00EC0ED7" w:rsidRPr="00BD7677" w14:paraId="5D97515A" w14:textId="77777777" w:rsidTr="00213BBF">
        <w:tc>
          <w:tcPr>
            <w:tcW w:w="2694" w:type="dxa"/>
            <w:shd w:val="clear" w:color="auto" w:fill="C9DED4"/>
          </w:tcPr>
          <w:p w14:paraId="2868321A" w14:textId="77777777" w:rsidR="00EC0ED7" w:rsidRPr="00BD7677" w:rsidRDefault="00C42A5C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10:</w:t>
            </w:r>
            <w:r w:rsidR="00260806" w:rsidRPr="00BD7677">
              <w:rPr>
                <w:rFonts w:eastAsia="Calibri"/>
                <w:szCs w:val="18"/>
              </w:rPr>
              <w:t>30</w:t>
            </w:r>
            <w:r w:rsidRPr="00BD7677">
              <w:rPr>
                <w:rFonts w:eastAsia="Calibri"/>
                <w:szCs w:val="18"/>
              </w:rPr>
              <w:t xml:space="preserve"> – 10:</w:t>
            </w:r>
            <w:r w:rsidR="00260806" w:rsidRPr="00BD7677">
              <w:rPr>
                <w:rFonts w:eastAsia="Calibri"/>
                <w:szCs w:val="18"/>
              </w:rPr>
              <w:t>45</w:t>
            </w:r>
          </w:p>
        </w:tc>
        <w:tc>
          <w:tcPr>
            <w:tcW w:w="7654" w:type="dxa"/>
            <w:shd w:val="clear" w:color="auto" w:fill="C9DED4"/>
          </w:tcPr>
          <w:p w14:paraId="4056D0DC" w14:textId="77777777" w:rsidR="00EC0ED7" w:rsidRPr="00BD7677" w:rsidRDefault="00C42A5C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Discussion</w:t>
            </w:r>
          </w:p>
        </w:tc>
      </w:tr>
      <w:tr w:rsidR="00EC0ED7" w:rsidRPr="00BD7677" w14:paraId="53F2E001" w14:textId="77777777" w:rsidTr="00213BBF">
        <w:tc>
          <w:tcPr>
            <w:tcW w:w="2694" w:type="dxa"/>
            <w:shd w:val="clear" w:color="auto" w:fill="auto"/>
          </w:tcPr>
          <w:p w14:paraId="1118C3D6" w14:textId="77777777" w:rsidR="00EC0ED7" w:rsidRPr="00BD7677" w:rsidRDefault="00C42A5C" w:rsidP="00213BBF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BD7677">
              <w:rPr>
                <w:rFonts w:eastAsia="Calibri"/>
                <w:i/>
                <w:szCs w:val="18"/>
              </w:rPr>
              <w:t>10:</w:t>
            </w:r>
            <w:r w:rsidR="00260806" w:rsidRPr="00BD7677">
              <w:rPr>
                <w:rFonts w:eastAsia="Calibri"/>
                <w:i/>
                <w:szCs w:val="18"/>
              </w:rPr>
              <w:t>4</w:t>
            </w:r>
            <w:r w:rsidRPr="00BD7677">
              <w:rPr>
                <w:rFonts w:eastAsia="Calibri"/>
                <w:i/>
                <w:szCs w:val="18"/>
              </w:rPr>
              <w:t>5 – 1</w:t>
            </w:r>
            <w:r w:rsidR="00260806" w:rsidRPr="00BD7677">
              <w:rPr>
                <w:rFonts w:eastAsia="Calibri"/>
                <w:i/>
                <w:szCs w:val="18"/>
              </w:rPr>
              <w:t>1:0</w:t>
            </w:r>
            <w:r w:rsidRPr="00BD7677">
              <w:rPr>
                <w:rFonts w:eastAsia="Calibri"/>
                <w:i/>
                <w:szCs w:val="18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14:paraId="7E1DAFEC" w14:textId="77777777" w:rsidR="00EC0ED7" w:rsidRPr="00BD7677" w:rsidRDefault="00C42A5C" w:rsidP="00213BBF">
            <w:pPr>
              <w:spacing w:after="120"/>
              <w:ind w:left="1161" w:hanging="1161"/>
              <w:rPr>
                <w:rFonts w:eastAsia="Calibri"/>
                <w:i/>
                <w:szCs w:val="18"/>
              </w:rPr>
            </w:pPr>
            <w:r w:rsidRPr="00BD7677">
              <w:rPr>
                <w:rFonts w:eastAsia="Calibri"/>
                <w:i/>
                <w:szCs w:val="18"/>
              </w:rPr>
              <w:t>Coffee Break</w:t>
            </w:r>
          </w:p>
        </w:tc>
      </w:tr>
      <w:tr w:rsidR="00C42A5C" w:rsidRPr="00BD7677" w14:paraId="27E9C172" w14:textId="77777777" w:rsidTr="00213BBF">
        <w:tc>
          <w:tcPr>
            <w:tcW w:w="2694" w:type="dxa"/>
            <w:shd w:val="clear" w:color="auto" w:fill="C9DED4"/>
          </w:tcPr>
          <w:p w14:paraId="2788562A" w14:textId="77777777" w:rsidR="00C42A5C" w:rsidRPr="00BD7677" w:rsidRDefault="00260806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11:00 – 11:30</w:t>
            </w:r>
          </w:p>
        </w:tc>
        <w:tc>
          <w:tcPr>
            <w:tcW w:w="7654" w:type="dxa"/>
            <w:shd w:val="clear" w:color="auto" w:fill="C9DED4"/>
          </w:tcPr>
          <w:p w14:paraId="2B1A479F" w14:textId="77777777" w:rsidR="00BD7677" w:rsidRPr="00BD7677" w:rsidRDefault="00BD7677" w:rsidP="00BD7677">
            <w:pPr>
              <w:spacing w:after="120"/>
              <w:jc w:val="left"/>
              <w:rPr>
                <w:rFonts w:eastAsia="Calibri"/>
                <w:b/>
                <w:szCs w:val="18"/>
              </w:rPr>
            </w:pPr>
            <w:r w:rsidRPr="00BD7677">
              <w:rPr>
                <w:rFonts w:eastAsia="Calibri"/>
                <w:b/>
                <w:szCs w:val="18"/>
              </w:rPr>
              <w:t>Intellectual Property and Technology Transfer: Overview and Digging Deep into Current Trends</w:t>
            </w:r>
          </w:p>
          <w:p w14:paraId="20DF0C5B" w14:textId="2A3A60A0" w:rsidR="004F1092" w:rsidRPr="00BD7677" w:rsidRDefault="00BD7677" w:rsidP="00BD7677">
            <w:pPr>
              <w:spacing w:after="120"/>
              <w:rPr>
                <w:rFonts w:eastAsia="Calibri"/>
                <w:i/>
                <w:iCs/>
                <w:szCs w:val="18"/>
              </w:rPr>
            </w:pPr>
            <w:r w:rsidRPr="00BD7677">
              <w:rPr>
                <w:rFonts w:eastAsia="Calibri"/>
                <w:i/>
                <w:iCs/>
                <w:szCs w:val="18"/>
              </w:rPr>
              <w:t>Speakers: WHO, WIPO and WTO</w:t>
            </w:r>
          </w:p>
        </w:tc>
      </w:tr>
      <w:tr w:rsidR="00EC0ED7" w:rsidRPr="00BD7677" w14:paraId="547618A0" w14:textId="77777777" w:rsidTr="00213BBF">
        <w:tc>
          <w:tcPr>
            <w:tcW w:w="2694" w:type="dxa"/>
            <w:shd w:val="clear" w:color="auto" w:fill="auto"/>
          </w:tcPr>
          <w:p w14:paraId="4DAF09B4" w14:textId="77777777" w:rsidR="00EC0ED7" w:rsidRPr="00BD7677" w:rsidRDefault="00C42A5C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11:30 – 11:45</w:t>
            </w:r>
          </w:p>
        </w:tc>
        <w:tc>
          <w:tcPr>
            <w:tcW w:w="7654" w:type="dxa"/>
            <w:shd w:val="clear" w:color="auto" w:fill="auto"/>
          </w:tcPr>
          <w:p w14:paraId="4F142FAE" w14:textId="77777777" w:rsidR="00EC0ED7" w:rsidRPr="00BD7677" w:rsidRDefault="00C42A5C" w:rsidP="00213BBF">
            <w:pPr>
              <w:spacing w:after="120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Discussion</w:t>
            </w:r>
          </w:p>
        </w:tc>
      </w:tr>
      <w:tr w:rsidR="00EC0ED7" w:rsidRPr="00BD7677" w14:paraId="0D03265D" w14:textId="77777777" w:rsidTr="00213BBF">
        <w:tc>
          <w:tcPr>
            <w:tcW w:w="2694" w:type="dxa"/>
            <w:shd w:val="clear" w:color="auto" w:fill="C9DED4"/>
          </w:tcPr>
          <w:p w14:paraId="519B99FA" w14:textId="77777777" w:rsidR="00EC0ED7" w:rsidRPr="00BD7677" w:rsidRDefault="00EC0ED7" w:rsidP="00213BBF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BD7677">
              <w:rPr>
                <w:rFonts w:eastAsia="Calibri"/>
                <w:i/>
                <w:szCs w:val="18"/>
              </w:rPr>
              <w:t>11:45 – 12:00</w:t>
            </w:r>
          </w:p>
        </w:tc>
        <w:tc>
          <w:tcPr>
            <w:tcW w:w="7654" w:type="dxa"/>
            <w:shd w:val="clear" w:color="auto" w:fill="C9DED4"/>
          </w:tcPr>
          <w:p w14:paraId="596EDC38" w14:textId="77777777" w:rsidR="00EC0ED7" w:rsidRPr="00BD7677" w:rsidRDefault="00EC0ED7" w:rsidP="00213BBF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BD7677">
              <w:rPr>
                <w:rFonts w:eastAsia="Calibri"/>
                <w:i/>
                <w:szCs w:val="18"/>
              </w:rPr>
              <w:t>Noon Prayer Break</w:t>
            </w:r>
          </w:p>
        </w:tc>
      </w:tr>
      <w:tr w:rsidR="00EC0ED7" w:rsidRPr="00BD7677" w14:paraId="60BACC2D" w14:textId="77777777" w:rsidTr="00213BBF">
        <w:tc>
          <w:tcPr>
            <w:tcW w:w="2694" w:type="dxa"/>
            <w:shd w:val="clear" w:color="auto" w:fill="auto"/>
          </w:tcPr>
          <w:p w14:paraId="4CE38557" w14:textId="77777777" w:rsidR="00EC0ED7" w:rsidRPr="00BD7677" w:rsidRDefault="00EC0ED7" w:rsidP="00213BBF">
            <w:pPr>
              <w:keepNext/>
              <w:spacing w:after="120"/>
              <w:jc w:val="left"/>
              <w:rPr>
                <w:rFonts w:eastAsia="Calibri"/>
                <w:b/>
                <w:szCs w:val="18"/>
              </w:rPr>
            </w:pPr>
            <w:r w:rsidRPr="00BD7677">
              <w:rPr>
                <w:rFonts w:eastAsia="MS Mincho"/>
                <w:szCs w:val="18"/>
              </w:rPr>
              <w:t xml:space="preserve">12:00 – </w:t>
            </w:r>
            <w:r w:rsidR="00A97E69" w:rsidRPr="00BD7677">
              <w:rPr>
                <w:rFonts w:eastAsia="MS Mincho"/>
                <w:szCs w:val="18"/>
              </w:rPr>
              <w:t>13:00</w:t>
            </w:r>
          </w:p>
        </w:tc>
        <w:tc>
          <w:tcPr>
            <w:tcW w:w="7654" w:type="dxa"/>
            <w:shd w:val="clear" w:color="auto" w:fill="auto"/>
          </w:tcPr>
          <w:p w14:paraId="21C8C6A7" w14:textId="13A417AD" w:rsidR="00EC0ED7" w:rsidRPr="00BD7677" w:rsidRDefault="0041389A" w:rsidP="00EC6780">
            <w:pPr>
              <w:keepNext/>
              <w:spacing w:after="120"/>
              <w:ind w:left="1306" w:hanging="1306"/>
              <w:rPr>
                <w:rFonts w:eastAsia="Calibri"/>
                <w:b/>
                <w:szCs w:val="18"/>
              </w:rPr>
            </w:pPr>
            <w:r w:rsidRPr="00BD7677">
              <w:rPr>
                <w:rFonts w:eastAsia="Calibri"/>
                <w:b/>
                <w:szCs w:val="18"/>
              </w:rPr>
              <w:t>Case Study</w:t>
            </w:r>
            <w:r w:rsidR="00EC6780" w:rsidRPr="00BD7677">
              <w:rPr>
                <w:rFonts w:eastAsia="Calibri"/>
                <w:b/>
                <w:szCs w:val="18"/>
              </w:rPr>
              <w:t xml:space="preserve">- </w:t>
            </w:r>
            <w:r w:rsidR="0042736B" w:rsidRPr="00BD7677">
              <w:rPr>
                <w:rFonts w:eastAsia="Calibri"/>
                <w:b/>
                <w:szCs w:val="18"/>
              </w:rPr>
              <w:t xml:space="preserve">Encouraging Research and Securing Access </w:t>
            </w:r>
          </w:p>
          <w:p w14:paraId="4F7F465A" w14:textId="764A7F69" w:rsidR="004F1092" w:rsidRPr="00BD7677" w:rsidRDefault="00EC6780" w:rsidP="00213BBF">
            <w:pPr>
              <w:keepNext/>
              <w:spacing w:after="120"/>
              <w:ind w:left="1306" w:hanging="1306"/>
              <w:rPr>
                <w:rFonts w:eastAsia="Calibri"/>
                <w:bCs/>
                <w:i/>
                <w:iCs/>
                <w:szCs w:val="18"/>
              </w:rPr>
            </w:pPr>
            <w:r w:rsidRPr="00BD7677">
              <w:rPr>
                <w:rFonts w:eastAsia="Calibri"/>
                <w:bCs/>
                <w:i/>
                <w:iCs/>
                <w:szCs w:val="18"/>
              </w:rPr>
              <w:t>(</w:t>
            </w:r>
            <w:proofErr w:type="gramStart"/>
            <w:r w:rsidRPr="00BD7677">
              <w:rPr>
                <w:rFonts w:eastAsia="Calibri"/>
                <w:bCs/>
                <w:i/>
                <w:iCs/>
                <w:szCs w:val="18"/>
              </w:rPr>
              <w:t>to</w:t>
            </w:r>
            <w:proofErr w:type="gramEnd"/>
            <w:r w:rsidRPr="00BD7677">
              <w:rPr>
                <w:rFonts w:eastAsia="Calibri"/>
                <w:bCs/>
                <w:i/>
                <w:iCs/>
                <w:szCs w:val="18"/>
              </w:rPr>
              <w:t xml:space="preserve"> be discussed further with trilateral partners)</w:t>
            </w:r>
          </w:p>
        </w:tc>
      </w:tr>
      <w:tr w:rsidR="00EC0ED7" w:rsidRPr="00BD7677" w14:paraId="5CB10F08" w14:textId="77777777" w:rsidTr="00213BBF">
        <w:tc>
          <w:tcPr>
            <w:tcW w:w="2694" w:type="dxa"/>
            <w:shd w:val="clear" w:color="auto" w:fill="C9DED4"/>
          </w:tcPr>
          <w:p w14:paraId="7937C03F" w14:textId="77777777" w:rsidR="00EC0ED7" w:rsidRPr="00BD7677" w:rsidRDefault="00EC0ED7" w:rsidP="00213BBF">
            <w:pPr>
              <w:keepNext/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BD7677">
              <w:rPr>
                <w:rFonts w:eastAsia="Calibri"/>
                <w:i/>
                <w:szCs w:val="18"/>
              </w:rPr>
              <w:t>13:00 – 13:30</w:t>
            </w:r>
          </w:p>
        </w:tc>
        <w:tc>
          <w:tcPr>
            <w:tcW w:w="7654" w:type="dxa"/>
            <w:shd w:val="clear" w:color="auto" w:fill="C9DED4"/>
          </w:tcPr>
          <w:p w14:paraId="6AD73249" w14:textId="77777777" w:rsidR="00EC0ED7" w:rsidRPr="00BD7677" w:rsidRDefault="00EC0ED7" w:rsidP="00213BBF">
            <w:pPr>
              <w:keepNext/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BD7677">
              <w:rPr>
                <w:rFonts w:eastAsia="Calibri"/>
                <w:i/>
                <w:szCs w:val="18"/>
              </w:rPr>
              <w:t>Lunch Break</w:t>
            </w:r>
          </w:p>
        </w:tc>
      </w:tr>
      <w:tr w:rsidR="00EC0ED7" w:rsidRPr="00BD7677" w14:paraId="25E83890" w14:textId="77777777" w:rsidTr="00213BBF">
        <w:tc>
          <w:tcPr>
            <w:tcW w:w="2694" w:type="dxa"/>
            <w:shd w:val="clear" w:color="auto" w:fill="auto"/>
          </w:tcPr>
          <w:p w14:paraId="0F9A9122" w14:textId="77777777" w:rsidR="00EC0ED7" w:rsidRPr="00BD7677" w:rsidRDefault="009600E2" w:rsidP="00213BBF">
            <w:pPr>
              <w:keepNext/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13:30 – 14:15</w:t>
            </w:r>
          </w:p>
        </w:tc>
        <w:tc>
          <w:tcPr>
            <w:tcW w:w="7654" w:type="dxa"/>
            <w:shd w:val="clear" w:color="auto" w:fill="auto"/>
          </w:tcPr>
          <w:p w14:paraId="37BE760E" w14:textId="073A1ABB" w:rsidR="00964DE7" w:rsidRPr="00BD7677" w:rsidRDefault="00964DE7" w:rsidP="00213BBF">
            <w:pPr>
              <w:ind w:left="2124" w:hanging="2124"/>
              <w:rPr>
                <w:rFonts w:eastAsia="MS Mincho"/>
                <w:b/>
                <w:szCs w:val="18"/>
              </w:rPr>
            </w:pPr>
            <w:r w:rsidRPr="00BD7677">
              <w:rPr>
                <w:rFonts w:eastAsia="MS Mincho"/>
                <w:b/>
                <w:szCs w:val="18"/>
              </w:rPr>
              <w:t>Health-Related Provisions in Bilateral and Regional Trade Agreements</w:t>
            </w:r>
          </w:p>
          <w:p w14:paraId="5B203AC5" w14:textId="77777777" w:rsidR="00EC6780" w:rsidRPr="00BD7677" w:rsidRDefault="00EC6780" w:rsidP="00213BBF">
            <w:pPr>
              <w:ind w:left="2124" w:hanging="2124"/>
              <w:rPr>
                <w:rFonts w:eastAsia="MS Mincho"/>
                <w:b/>
                <w:szCs w:val="18"/>
              </w:rPr>
            </w:pPr>
          </w:p>
          <w:p w14:paraId="0FDA9B16" w14:textId="7EC08D03" w:rsidR="004F1092" w:rsidRPr="00BD7677" w:rsidRDefault="00EC6780" w:rsidP="00213BBF">
            <w:pPr>
              <w:ind w:left="2124" w:hanging="2124"/>
              <w:rPr>
                <w:rFonts w:eastAsia="MS Mincho"/>
                <w:i/>
                <w:iCs/>
                <w:szCs w:val="18"/>
              </w:rPr>
            </w:pPr>
            <w:r w:rsidRPr="00BD7677">
              <w:rPr>
                <w:rFonts w:eastAsia="MS Mincho"/>
                <w:i/>
                <w:iCs/>
                <w:szCs w:val="18"/>
              </w:rPr>
              <w:t>Speaker: tbc, WTO</w:t>
            </w:r>
          </w:p>
          <w:p w14:paraId="5334A69A" w14:textId="415EE7F9" w:rsidR="00EC0ED7" w:rsidRPr="00BD7677" w:rsidRDefault="00EC0ED7" w:rsidP="002448DD">
            <w:pPr>
              <w:rPr>
                <w:rFonts w:eastAsia="Calibri"/>
                <w:szCs w:val="18"/>
              </w:rPr>
            </w:pPr>
          </w:p>
        </w:tc>
      </w:tr>
      <w:tr w:rsidR="00C42A5C" w:rsidRPr="00BD7677" w14:paraId="2744F5CF" w14:textId="77777777" w:rsidTr="00213BBF">
        <w:tc>
          <w:tcPr>
            <w:tcW w:w="2694" w:type="dxa"/>
            <w:shd w:val="clear" w:color="auto" w:fill="C9DED4"/>
          </w:tcPr>
          <w:p w14:paraId="58CEC540" w14:textId="77777777" w:rsidR="00EC0ED7" w:rsidRPr="00BD7677" w:rsidRDefault="00EC0ED7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14:15 – 14:30</w:t>
            </w:r>
          </w:p>
        </w:tc>
        <w:tc>
          <w:tcPr>
            <w:tcW w:w="7654" w:type="dxa"/>
            <w:shd w:val="clear" w:color="auto" w:fill="C9DED4"/>
          </w:tcPr>
          <w:p w14:paraId="0F721965" w14:textId="77777777" w:rsidR="00EC0ED7" w:rsidRPr="00BD7677" w:rsidRDefault="00964DE7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Discussion</w:t>
            </w:r>
          </w:p>
        </w:tc>
      </w:tr>
      <w:tr w:rsidR="00EC0ED7" w:rsidRPr="00BD7677" w14:paraId="414969C2" w14:textId="77777777" w:rsidTr="00213BBF">
        <w:tc>
          <w:tcPr>
            <w:tcW w:w="2694" w:type="dxa"/>
            <w:shd w:val="clear" w:color="auto" w:fill="auto"/>
          </w:tcPr>
          <w:p w14:paraId="1B96CFEE" w14:textId="77777777" w:rsidR="00EC0ED7" w:rsidRPr="00BD7677" w:rsidRDefault="00EC0ED7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14:30 – 15:15</w:t>
            </w:r>
          </w:p>
        </w:tc>
        <w:tc>
          <w:tcPr>
            <w:tcW w:w="7654" w:type="dxa"/>
            <w:shd w:val="clear" w:color="auto" w:fill="auto"/>
          </w:tcPr>
          <w:p w14:paraId="22A1C7EA" w14:textId="21941C25" w:rsidR="004C1CD0" w:rsidRPr="00BD7677" w:rsidRDefault="002448DD" w:rsidP="002448DD">
            <w:pPr>
              <w:keepNext/>
              <w:spacing w:after="120"/>
              <w:ind w:left="1306" w:hanging="1306"/>
              <w:rPr>
                <w:rFonts w:eastAsia="Calibri"/>
                <w:b/>
                <w:szCs w:val="18"/>
              </w:rPr>
            </w:pPr>
            <w:r w:rsidRPr="00BD7677">
              <w:rPr>
                <w:rFonts w:eastAsia="MS Mincho"/>
                <w:b/>
                <w:szCs w:val="18"/>
              </w:rPr>
              <w:t>Round</w:t>
            </w:r>
            <w:r w:rsidR="00EC6780" w:rsidRPr="00BD7677">
              <w:rPr>
                <w:rFonts w:eastAsia="MS Mincho"/>
                <w:b/>
                <w:szCs w:val="18"/>
              </w:rPr>
              <w:t>t</w:t>
            </w:r>
            <w:r w:rsidRPr="00BD7677">
              <w:rPr>
                <w:rFonts w:eastAsia="MS Mincho"/>
                <w:b/>
                <w:szCs w:val="18"/>
              </w:rPr>
              <w:t xml:space="preserve">able: </w:t>
            </w:r>
            <w:r w:rsidRPr="00BD7677">
              <w:rPr>
                <w:rFonts w:eastAsia="Calibri"/>
                <w:b/>
                <w:szCs w:val="18"/>
              </w:rPr>
              <w:t>Perspectives on Innovation of and Access to Medical</w:t>
            </w:r>
            <w:r w:rsidR="004C1CD0" w:rsidRPr="00BD7677">
              <w:rPr>
                <w:rFonts w:eastAsia="Calibri"/>
                <w:b/>
                <w:szCs w:val="18"/>
              </w:rPr>
              <w:t xml:space="preserve"> </w:t>
            </w:r>
          </w:p>
          <w:p w14:paraId="725BA803" w14:textId="1E3C8ED6" w:rsidR="00EC6780" w:rsidRPr="009E3BC0" w:rsidRDefault="004C1CD0" w:rsidP="009E3BC0">
            <w:pPr>
              <w:keepNext/>
              <w:spacing w:after="120"/>
              <w:ind w:left="1306" w:hanging="1306"/>
              <w:rPr>
                <w:rFonts w:eastAsia="Calibri"/>
                <w:b/>
                <w:szCs w:val="18"/>
              </w:rPr>
            </w:pPr>
            <w:r w:rsidRPr="00BD7677">
              <w:rPr>
                <w:rFonts w:eastAsia="Calibri"/>
                <w:b/>
                <w:szCs w:val="18"/>
              </w:rPr>
              <w:t xml:space="preserve">Technologies </w:t>
            </w:r>
          </w:p>
        </w:tc>
      </w:tr>
      <w:tr w:rsidR="00EC0ED7" w:rsidRPr="00BD7677" w14:paraId="12455683" w14:textId="77777777" w:rsidTr="00213BBF">
        <w:tc>
          <w:tcPr>
            <w:tcW w:w="2694" w:type="dxa"/>
            <w:shd w:val="clear" w:color="auto" w:fill="C9DED4"/>
          </w:tcPr>
          <w:p w14:paraId="386B1C42" w14:textId="77777777" w:rsidR="00EC0ED7" w:rsidRPr="00BD7677" w:rsidRDefault="00EC0ED7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15:15 – 15:30</w:t>
            </w:r>
          </w:p>
        </w:tc>
        <w:tc>
          <w:tcPr>
            <w:tcW w:w="7654" w:type="dxa"/>
            <w:shd w:val="clear" w:color="auto" w:fill="C9DED4"/>
          </w:tcPr>
          <w:p w14:paraId="0027CF38" w14:textId="5F325E04" w:rsidR="00EC0ED7" w:rsidRPr="00BD7677" w:rsidRDefault="00EC6780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 xml:space="preserve">Recap led by participants: key reflections and takeaway from Day </w:t>
            </w:r>
            <w:r w:rsidR="00D508BB" w:rsidRPr="00BD7677">
              <w:rPr>
                <w:rFonts w:eastAsia="Calibri"/>
                <w:szCs w:val="18"/>
              </w:rPr>
              <w:t>2</w:t>
            </w:r>
          </w:p>
        </w:tc>
      </w:tr>
      <w:bookmarkEnd w:id="2"/>
    </w:tbl>
    <w:p w14:paraId="091497CB" w14:textId="77777777" w:rsidR="00EC0ED7" w:rsidRPr="00BD7677" w:rsidRDefault="00EC0ED7">
      <w:pPr>
        <w:rPr>
          <w:szCs w:val="18"/>
        </w:rPr>
      </w:pPr>
    </w:p>
    <w:p w14:paraId="760FEB11" w14:textId="77777777" w:rsidR="00BD7C1E" w:rsidRPr="00BD7677" w:rsidRDefault="00BD7C1E">
      <w:pPr>
        <w:jc w:val="left"/>
        <w:rPr>
          <w:szCs w:val="18"/>
        </w:rPr>
      </w:pPr>
      <w:r w:rsidRPr="00BD7677">
        <w:rPr>
          <w:szCs w:val="18"/>
        </w:rPr>
        <w:br w:type="page"/>
      </w:r>
    </w:p>
    <w:p w14:paraId="5BB9D089" w14:textId="77777777" w:rsidR="00964DE7" w:rsidRPr="00BD7677" w:rsidRDefault="00964DE7">
      <w:pPr>
        <w:rPr>
          <w:szCs w:val="1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964DE7" w:rsidRPr="00BD7677" w14:paraId="4DEB01AC" w14:textId="77777777" w:rsidTr="00213BBF">
        <w:trPr>
          <w:cantSplit/>
          <w:tblHeader/>
        </w:trPr>
        <w:tc>
          <w:tcPr>
            <w:tcW w:w="10348" w:type="dxa"/>
            <w:gridSpan w:val="2"/>
            <w:shd w:val="clear" w:color="auto" w:fill="006283"/>
          </w:tcPr>
          <w:p w14:paraId="0281F044" w14:textId="2B381FEA" w:rsidR="00964DE7" w:rsidRPr="00BD7677" w:rsidRDefault="0018032C" w:rsidP="00213BBF">
            <w:pPr>
              <w:spacing w:before="240" w:after="240"/>
              <w:jc w:val="center"/>
              <w:rPr>
                <w:rFonts w:eastAsia="Calibri"/>
                <w:b/>
                <w:color w:val="FFFFFF"/>
                <w:szCs w:val="18"/>
              </w:rPr>
            </w:pPr>
            <w:bookmarkStart w:id="3" w:name="_Hlk528846330"/>
            <w:r w:rsidRPr="00BD7677">
              <w:rPr>
                <w:rFonts w:eastAsia="Calibri"/>
                <w:b/>
                <w:color w:val="FFFFFF"/>
                <w:szCs w:val="18"/>
              </w:rPr>
              <w:t xml:space="preserve">Day 3: </w:t>
            </w:r>
            <w:r w:rsidR="00964DE7" w:rsidRPr="00BD7677">
              <w:rPr>
                <w:rFonts w:eastAsia="Calibri"/>
                <w:b/>
                <w:color w:val="FFFFFF"/>
                <w:szCs w:val="18"/>
              </w:rPr>
              <w:t xml:space="preserve">Tuesday, </w:t>
            </w:r>
            <w:r w:rsidR="002448DD" w:rsidRPr="00BD7677">
              <w:rPr>
                <w:rFonts w:eastAsia="Calibri"/>
                <w:b/>
                <w:color w:val="FFFFFF"/>
                <w:szCs w:val="18"/>
              </w:rPr>
              <w:t>12</w:t>
            </w:r>
            <w:r w:rsidR="00964DE7" w:rsidRPr="00BD7677">
              <w:rPr>
                <w:rFonts w:eastAsia="Calibri"/>
                <w:b/>
                <w:color w:val="FFFFFF"/>
                <w:szCs w:val="18"/>
              </w:rPr>
              <w:t xml:space="preserve"> </w:t>
            </w:r>
            <w:r w:rsidR="004F1092" w:rsidRPr="00BD7677">
              <w:rPr>
                <w:rFonts w:eastAsia="Calibri"/>
                <w:b/>
                <w:color w:val="FFFFFF"/>
                <w:szCs w:val="18"/>
              </w:rPr>
              <w:t xml:space="preserve">December </w:t>
            </w:r>
            <w:r w:rsidR="00964DE7" w:rsidRPr="00BD7677">
              <w:rPr>
                <w:rFonts w:eastAsia="Calibri"/>
                <w:b/>
                <w:color w:val="FFFFFF"/>
                <w:szCs w:val="18"/>
              </w:rPr>
              <w:t>20</w:t>
            </w:r>
            <w:r w:rsidR="004F1092" w:rsidRPr="00BD7677">
              <w:rPr>
                <w:rFonts w:eastAsia="Calibri"/>
                <w:b/>
                <w:color w:val="FFFFFF"/>
                <w:szCs w:val="18"/>
              </w:rPr>
              <w:t>23</w:t>
            </w:r>
          </w:p>
        </w:tc>
      </w:tr>
      <w:tr w:rsidR="00964DE7" w:rsidRPr="00BD7677" w14:paraId="185F7A8C" w14:textId="77777777" w:rsidTr="00213BBF">
        <w:trPr>
          <w:cantSplit/>
        </w:trPr>
        <w:tc>
          <w:tcPr>
            <w:tcW w:w="2694" w:type="dxa"/>
            <w:shd w:val="clear" w:color="auto" w:fill="auto"/>
          </w:tcPr>
          <w:p w14:paraId="4BABFA54" w14:textId="724843B7" w:rsidR="00964DE7" w:rsidRPr="00BD7677" w:rsidRDefault="00964DE7" w:rsidP="00213BBF">
            <w:pPr>
              <w:spacing w:before="120" w:after="120"/>
              <w:jc w:val="left"/>
              <w:rPr>
                <w:rFonts w:eastAsia="Calibri"/>
                <w:b/>
                <w:szCs w:val="18"/>
                <w:u w:val="single"/>
              </w:rPr>
            </w:pPr>
            <w:r w:rsidRPr="00BD7677">
              <w:rPr>
                <w:rFonts w:eastAsia="Calibri"/>
                <w:szCs w:val="18"/>
              </w:rPr>
              <w:t xml:space="preserve">08:30 – </w:t>
            </w:r>
            <w:r w:rsidR="00087451" w:rsidRPr="00BD7677">
              <w:rPr>
                <w:rFonts w:eastAsia="Calibri"/>
                <w:szCs w:val="18"/>
              </w:rPr>
              <w:t>09:</w:t>
            </w:r>
            <w:r w:rsidR="00EC6780" w:rsidRPr="00BD7677">
              <w:rPr>
                <w:rFonts w:eastAsia="Calibri"/>
                <w:szCs w:val="18"/>
              </w:rPr>
              <w:t>3</w:t>
            </w:r>
            <w:r w:rsidR="00087451" w:rsidRPr="00BD7677">
              <w:rPr>
                <w:rFonts w:eastAsia="Calibri"/>
                <w:szCs w:val="18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14:paraId="321A755E" w14:textId="4C7527D4" w:rsidR="00EC6780" w:rsidRPr="00BD7677" w:rsidRDefault="00D508BB" w:rsidP="00BD7677">
            <w:pPr>
              <w:keepNext/>
              <w:spacing w:after="120"/>
              <w:ind w:left="1306" w:hanging="1306"/>
              <w:rPr>
                <w:rFonts w:eastAsia="MS Mincho"/>
                <w:b/>
                <w:szCs w:val="18"/>
              </w:rPr>
            </w:pPr>
            <w:r w:rsidRPr="00BD7677">
              <w:rPr>
                <w:rFonts w:eastAsia="Calibri"/>
                <w:b/>
                <w:bCs/>
                <w:i/>
                <w:iCs/>
                <w:szCs w:val="18"/>
              </w:rPr>
              <w:t>Spotligh</w:t>
            </w:r>
            <w:r w:rsidR="00B9347B">
              <w:rPr>
                <w:rFonts w:eastAsia="Calibri"/>
                <w:b/>
                <w:bCs/>
                <w:i/>
                <w:iCs/>
                <w:szCs w:val="18"/>
              </w:rPr>
              <w:t>t- part I</w:t>
            </w:r>
            <w:r w:rsidRPr="00BD7677">
              <w:rPr>
                <w:rFonts w:eastAsia="Calibri"/>
                <w:b/>
                <w:bCs/>
                <w:i/>
                <w:iCs/>
                <w:szCs w:val="18"/>
              </w:rPr>
              <w:t>:</w:t>
            </w:r>
            <w:r w:rsidRPr="00BD7677">
              <w:rPr>
                <w:rFonts w:eastAsia="Calibri"/>
                <w:b/>
                <w:bCs/>
                <w:szCs w:val="18"/>
              </w:rPr>
              <w:t xml:space="preserve"> </w:t>
            </w:r>
            <w:r w:rsidR="00BD7677" w:rsidRPr="00BD7677">
              <w:rPr>
                <w:rFonts w:eastAsia="MS Mincho"/>
                <w:b/>
                <w:szCs w:val="18"/>
              </w:rPr>
              <w:t>Implementation of TRIPS Policy Options and COVID-19: Select Country Experiences</w:t>
            </w:r>
          </w:p>
          <w:p w14:paraId="2243A6B7" w14:textId="0848B193" w:rsidR="00305162" w:rsidRPr="00BD7677" w:rsidRDefault="00305162" w:rsidP="00EC6780">
            <w:pPr>
              <w:spacing w:after="120"/>
              <w:ind w:left="1192" w:hanging="1192"/>
              <w:jc w:val="left"/>
              <w:rPr>
                <w:rFonts w:eastAsia="Calibri"/>
                <w:i/>
                <w:iCs/>
                <w:szCs w:val="18"/>
              </w:rPr>
            </w:pPr>
            <w:r w:rsidRPr="002A7232">
              <w:rPr>
                <w:rFonts w:eastAsia="Calibri"/>
                <w:i/>
                <w:iCs/>
                <w:szCs w:val="18"/>
              </w:rPr>
              <w:t>Speakers: select participants</w:t>
            </w:r>
            <w:r w:rsidR="00BD7677" w:rsidRPr="002A7232">
              <w:rPr>
                <w:rFonts w:eastAsia="Calibri"/>
                <w:i/>
                <w:iCs/>
                <w:szCs w:val="18"/>
              </w:rPr>
              <w:t xml:space="preserve"> from </w:t>
            </w:r>
            <w:r w:rsidR="00E166E2" w:rsidRPr="002A7232">
              <w:rPr>
                <w:rFonts w:eastAsia="Calibri"/>
                <w:i/>
                <w:iCs/>
                <w:szCs w:val="18"/>
              </w:rPr>
              <w:t xml:space="preserve">two </w:t>
            </w:r>
            <w:r w:rsidR="00BD7677" w:rsidRPr="002A7232">
              <w:rPr>
                <w:rFonts w:eastAsia="Calibri"/>
                <w:i/>
                <w:iCs/>
                <w:szCs w:val="18"/>
              </w:rPr>
              <w:t>participating countries</w:t>
            </w:r>
            <w:r w:rsidR="00BD7677" w:rsidRPr="00BD7677">
              <w:rPr>
                <w:rFonts w:eastAsia="Calibri"/>
                <w:i/>
                <w:iCs/>
                <w:szCs w:val="18"/>
              </w:rPr>
              <w:t xml:space="preserve"> </w:t>
            </w:r>
          </w:p>
        </w:tc>
      </w:tr>
      <w:tr w:rsidR="00964DE7" w:rsidRPr="00BD7677" w14:paraId="24F56B74" w14:textId="77777777" w:rsidTr="00213BBF">
        <w:trPr>
          <w:cantSplit/>
        </w:trPr>
        <w:tc>
          <w:tcPr>
            <w:tcW w:w="2694" w:type="dxa"/>
            <w:shd w:val="clear" w:color="auto" w:fill="C9DED4"/>
          </w:tcPr>
          <w:p w14:paraId="21ED0BF3" w14:textId="1EFD8D93" w:rsidR="00964DE7" w:rsidRPr="00BD7677" w:rsidRDefault="00087451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09:</w:t>
            </w:r>
            <w:r w:rsidR="00EC6780" w:rsidRPr="00BD7677">
              <w:rPr>
                <w:rFonts w:eastAsia="Calibri"/>
                <w:szCs w:val="18"/>
              </w:rPr>
              <w:t>30</w:t>
            </w:r>
            <w:r w:rsidR="00964DE7" w:rsidRPr="00BD7677">
              <w:rPr>
                <w:rFonts w:eastAsia="Calibri"/>
                <w:szCs w:val="18"/>
              </w:rPr>
              <w:t xml:space="preserve"> – 09:</w:t>
            </w:r>
            <w:r w:rsidR="00EC6780" w:rsidRPr="00BD7677">
              <w:rPr>
                <w:rFonts w:eastAsia="Calibri"/>
                <w:szCs w:val="18"/>
              </w:rPr>
              <w:t>4</w:t>
            </w:r>
            <w:r w:rsidRPr="00BD7677">
              <w:rPr>
                <w:rFonts w:eastAsia="Calibri"/>
                <w:szCs w:val="18"/>
              </w:rPr>
              <w:t>5</w:t>
            </w:r>
          </w:p>
        </w:tc>
        <w:tc>
          <w:tcPr>
            <w:tcW w:w="7654" w:type="dxa"/>
            <w:shd w:val="clear" w:color="auto" w:fill="C9DED4"/>
          </w:tcPr>
          <w:p w14:paraId="1DF040DF" w14:textId="77777777" w:rsidR="00964DE7" w:rsidRPr="00BD7677" w:rsidRDefault="00964DE7" w:rsidP="00213BBF">
            <w:pPr>
              <w:spacing w:after="120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Discussion</w:t>
            </w:r>
          </w:p>
        </w:tc>
      </w:tr>
      <w:tr w:rsidR="00964DE7" w:rsidRPr="00BD7677" w14:paraId="7964B777" w14:textId="77777777" w:rsidTr="00213BBF">
        <w:trPr>
          <w:cantSplit/>
        </w:trPr>
        <w:tc>
          <w:tcPr>
            <w:tcW w:w="2694" w:type="dxa"/>
            <w:shd w:val="clear" w:color="auto" w:fill="auto"/>
          </w:tcPr>
          <w:p w14:paraId="7627FCB5" w14:textId="2F569200" w:rsidR="00964DE7" w:rsidRPr="00BD7677" w:rsidRDefault="00964DE7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09:</w:t>
            </w:r>
            <w:r w:rsidR="00EC6780" w:rsidRPr="00BD7677">
              <w:rPr>
                <w:rFonts w:eastAsia="Calibri"/>
                <w:szCs w:val="18"/>
              </w:rPr>
              <w:t>4</w:t>
            </w:r>
            <w:r w:rsidR="00087451" w:rsidRPr="00BD7677">
              <w:rPr>
                <w:rFonts w:eastAsia="Calibri"/>
                <w:szCs w:val="18"/>
              </w:rPr>
              <w:t>5</w:t>
            </w:r>
            <w:r w:rsidRPr="00BD7677">
              <w:rPr>
                <w:rFonts w:eastAsia="Calibri"/>
                <w:szCs w:val="18"/>
              </w:rPr>
              <w:t xml:space="preserve"> – </w:t>
            </w:r>
            <w:r w:rsidR="00F209BC" w:rsidRPr="00BD7677">
              <w:rPr>
                <w:rFonts w:eastAsia="Calibri"/>
                <w:szCs w:val="18"/>
              </w:rPr>
              <w:t>10:</w:t>
            </w:r>
            <w:r w:rsidR="00EC6780" w:rsidRPr="00BD7677">
              <w:rPr>
                <w:rFonts w:eastAsia="Calibri"/>
                <w:szCs w:val="18"/>
              </w:rPr>
              <w:t>30</w:t>
            </w:r>
          </w:p>
        </w:tc>
        <w:tc>
          <w:tcPr>
            <w:tcW w:w="7654" w:type="dxa"/>
            <w:shd w:val="clear" w:color="auto" w:fill="auto"/>
          </w:tcPr>
          <w:p w14:paraId="3E9D0461" w14:textId="77777777" w:rsidR="004C1CD0" w:rsidRPr="00BD7677" w:rsidRDefault="004F1092" w:rsidP="004F1092">
            <w:pPr>
              <w:spacing w:after="120"/>
              <w:rPr>
                <w:rFonts w:eastAsia="Calibri"/>
                <w:b/>
                <w:szCs w:val="18"/>
              </w:rPr>
            </w:pPr>
            <w:r w:rsidRPr="00BD7677">
              <w:rPr>
                <w:rFonts w:eastAsia="Calibri"/>
                <w:b/>
                <w:i/>
                <w:iCs/>
                <w:szCs w:val="18"/>
              </w:rPr>
              <w:t xml:space="preserve">Trade in Goods:  </w:t>
            </w:r>
            <w:r w:rsidRPr="00BD7677">
              <w:rPr>
                <w:rFonts w:eastAsia="Calibri"/>
                <w:b/>
                <w:szCs w:val="18"/>
              </w:rPr>
              <w:t>Trends in Trade of Public Health Products, Tariffs and</w:t>
            </w:r>
          </w:p>
          <w:p w14:paraId="55E882B2" w14:textId="28BDDD26" w:rsidR="001D50D1" w:rsidRPr="00BD7677" w:rsidRDefault="004F1092" w:rsidP="004F1092">
            <w:pPr>
              <w:spacing w:after="120"/>
              <w:rPr>
                <w:rFonts w:eastAsia="Calibri"/>
                <w:b/>
                <w:i/>
                <w:iCs/>
                <w:szCs w:val="18"/>
              </w:rPr>
            </w:pPr>
            <w:r w:rsidRPr="00BD7677">
              <w:rPr>
                <w:rFonts w:eastAsia="Calibri"/>
                <w:b/>
                <w:szCs w:val="18"/>
              </w:rPr>
              <w:t>Non</w:t>
            </w:r>
            <w:r w:rsidRPr="00BD7677">
              <w:rPr>
                <w:rFonts w:eastAsia="Calibri"/>
                <w:b/>
                <w:szCs w:val="18"/>
              </w:rPr>
              <w:noBreakHyphen/>
              <w:t>Tariff Measures, including lessons learned during the pandemic</w:t>
            </w:r>
          </w:p>
          <w:p w14:paraId="05892533" w14:textId="60B4AB19" w:rsidR="004F1092" w:rsidRPr="00BD7677" w:rsidRDefault="00D508BB" w:rsidP="004F1092">
            <w:pPr>
              <w:spacing w:after="120"/>
              <w:rPr>
                <w:rFonts w:eastAsia="Calibri"/>
                <w:i/>
                <w:iCs/>
                <w:szCs w:val="18"/>
              </w:rPr>
            </w:pPr>
            <w:r w:rsidRPr="00BD7677">
              <w:rPr>
                <w:rFonts w:eastAsia="Calibri"/>
                <w:i/>
                <w:iCs/>
                <w:szCs w:val="18"/>
              </w:rPr>
              <w:t>Speaker: tbc</w:t>
            </w:r>
            <w:r w:rsidR="008F37F6" w:rsidRPr="00BD7677">
              <w:rPr>
                <w:rFonts w:eastAsia="Calibri"/>
                <w:i/>
                <w:iCs/>
                <w:szCs w:val="18"/>
              </w:rPr>
              <w:t>, WTO or IMF-CEF</w:t>
            </w:r>
          </w:p>
        </w:tc>
      </w:tr>
      <w:tr w:rsidR="00964DE7" w:rsidRPr="00BD7677" w14:paraId="263FA12D" w14:textId="77777777" w:rsidTr="00213BBF">
        <w:trPr>
          <w:cantSplit/>
        </w:trPr>
        <w:tc>
          <w:tcPr>
            <w:tcW w:w="2694" w:type="dxa"/>
            <w:shd w:val="clear" w:color="auto" w:fill="C9DED4"/>
          </w:tcPr>
          <w:p w14:paraId="27DF5B4D" w14:textId="186DB045" w:rsidR="00964DE7" w:rsidRPr="00BD7677" w:rsidRDefault="00F209BC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10:</w:t>
            </w:r>
            <w:r w:rsidR="00EC6780" w:rsidRPr="00BD7677">
              <w:rPr>
                <w:rFonts w:eastAsia="Calibri"/>
                <w:szCs w:val="18"/>
              </w:rPr>
              <w:t>30</w:t>
            </w:r>
            <w:r w:rsidR="00087451" w:rsidRPr="00BD7677">
              <w:rPr>
                <w:rFonts w:eastAsia="Calibri"/>
                <w:szCs w:val="18"/>
              </w:rPr>
              <w:t xml:space="preserve"> </w:t>
            </w:r>
            <w:r w:rsidR="00964DE7" w:rsidRPr="00BD7677">
              <w:rPr>
                <w:rFonts w:eastAsia="Calibri"/>
                <w:szCs w:val="18"/>
              </w:rPr>
              <w:t xml:space="preserve">– </w:t>
            </w:r>
            <w:r w:rsidR="00087451" w:rsidRPr="00BD7677">
              <w:rPr>
                <w:rFonts w:eastAsia="Calibri"/>
                <w:szCs w:val="18"/>
              </w:rPr>
              <w:t>10:</w:t>
            </w:r>
            <w:r w:rsidR="00EC6780" w:rsidRPr="00BD7677">
              <w:rPr>
                <w:rFonts w:eastAsia="Calibri"/>
                <w:szCs w:val="18"/>
              </w:rPr>
              <w:t>45</w:t>
            </w:r>
          </w:p>
        </w:tc>
        <w:tc>
          <w:tcPr>
            <w:tcW w:w="7654" w:type="dxa"/>
            <w:shd w:val="clear" w:color="auto" w:fill="C9DED4"/>
          </w:tcPr>
          <w:p w14:paraId="3EBE513F" w14:textId="77777777" w:rsidR="00964DE7" w:rsidRPr="00BD7677" w:rsidRDefault="00964DE7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Discussion</w:t>
            </w:r>
          </w:p>
        </w:tc>
      </w:tr>
      <w:tr w:rsidR="00964DE7" w:rsidRPr="00BD7677" w14:paraId="2288D534" w14:textId="77777777" w:rsidTr="00213BBF">
        <w:trPr>
          <w:cantSplit/>
        </w:trPr>
        <w:tc>
          <w:tcPr>
            <w:tcW w:w="2694" w:type="dxa"/>
            <w:shd w:val="clear" w:color="auto" w:fill="auto"/>
          </w:tcPr>
          <w:p w14:paraId="7216F32B" w14:textId="375D807B" w:rsidR="00964DE7" w:rsidRPr="00BD7677" w:rsidRDefault="00964DE7" w:rsidP="00213BBF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BD7677">
              <w:rPr>
                <w:rFonts w:eastAsia="Calibri"/>
                <w:i/>
                <w:szCs w:val="18"/>
              </w:rPr>
              <w:t>10:</w:t>
            </w:r>
            <w:r w:rsidR="00EC6780" w:rsidRPr="00BD7677">
              <w:rPr>
                <w:rFonts w:eastAsia="Calibri"/>
                <w:i/>
                <w:szCs w:val="18"/>
              </w:rPr>
              <w:t>45</w:t>
            </w:r>
            <w:r w:rsidRPr="00BD7677">
              <w:rPr>
                <w:rFonts w:eastAsia="Calibri"/>
                <w:i/>
                <w:szCs w:val="18"/>
              </w:rPr>
              <w:t xml:space="preserve"> – </w:t>
            </w:r>
            <w:r w:rsidR="00F209BC" w:rsidRPr="00BD7677">
              <w:rPr>
                <w:rFonts w:eastAsia="Calibri"/>
                <w:i/>
                <w:szCs w:val="18"/>
              </w:rPr>
              <w:t>11:00</w:t>
            </w:r>
          </w:p>
        </w:tc>
        <w:tc>
          <w:tcPr>
            <w:tcW w:w="7654" w:type="dxa"/>
            <w:shd w:val="clear" w:color="auto" w:fill="auto"/>
          </w:tcPr>
          <w:p w14:paraId="757B9ED2" w14:textId="77777777" w:rsidR="00964DE7" w:rsidRPr="00BD7677" w:rsidRDefault="00964DE7" w:rsidP="00213BBF">
            <w:pPr>
              <w:spacing w:after="120"/>
              <w:ind w:left="1161" w:hanging="1161"/>
              <w:rPr>
                <w:rFonts w:eastAsia="Calibri"/>
                <w:i/>
                <w:szCs w:val="18"/>
              </w:rPr>
            </w:pPr>
            <w:r w:rsidRPr="00BD7677">
              <w:rPr>
                <w:rFonts w:eastAsia="Calibri"/>
                <w:i/>
                <w:szCs w:val="18"/>
              </w:rPr>
              <w:t>Coffee Break</w:t>
            </w:r>
          </w:p>
        </w:tc>
      </w:tr>
      <w:tr w:rsidR="00964DE7" w:rsidRPr="00BD7677" w14:paraId="62BFBA67" w14:textId="77777777" w:rsidTr="00213BBF">
        <w:trPr>
          <w:cantSplit/>
        </w:trPr>
        <w:tc>
          <w:tcPr>
            <w:tcW w:w="2694" w:type="dxa"/>
            <w:shd w:val="clear" w:color="auto" w:fill="C9DED4"/>
          </w:tcPr>
          <w:p w14:paraId="7667E98E" w14:textId="0906BB83" w:rsidR="00964DE7" w:rsidRPr="00BD7677" w:rsidRDefault="00C21969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11:00</w:t>
            </w:r>
            <w:r w:rsidR="00964DE7" w:rsidRPr="00BD7677">
              <w:rPr>
                <w:rFonts w:eastAsia="Calibri"/>
                <w:szCs w:val="18"/>
              </w:rPr>
              <w:t xml:space="preserve"> – 11:</w:t>
            </w:r>
            <w:r w:rsidR="00EC6780" w:rsidRPr="00BD7677">
              <w:rPr>
                <w:rFonts w:eastAsia="Calibri"/>
                <w:szCs w:val="18"/>
              </w:rPr>
              <w:t>45</w:t>
            </w:r>
          </w:p>
        </w:tc>
        <w:tc>
          <w:tcPr>
            <w:tcW w:w="7654" w:type="dxa"/>
            <w:shd w:val="clear" w:color="auto" w:fill="C9DED4"/>
          </w:tcPr>
          <w:p w14:paraId="3ADFB0B9" w14:textId="77777777" w:rsidR="004C1CD0" w:rsidRPr="00BD7677" w:rsidRDefault="004F1092" w:rsidP="004F1092">
            <w:pPr>
              <w:spacing w:after="120"/>
              <w:rPr>
                <w:rFonts w:eastAsia="Calibri"/>
                <w:b/>
                <w:szCs w:val="18"/>
              </w:rPr>
            </w:pPr>
            <w:r w:rsidRPr="00BD7677">
              <w:rPr>
                <w:rFonts w:eastAsia="Calibri"/>
                <w:b/>
                <w:i/>
                <w:iCs/>
                <w:szCs w:val="18"/>
              </w:rPr>
              <w:t>Trade in Services:</w:t>
            </w:r>
            <w:r w:rsidRPr="00BD7677">
              <w:rPr>
                <w:rFonts w:eastAsia="Calibri"/>
                <w:b/>
                <w:szCs w:val="18"/>
              </w:rPr>
              <w:t xml:space="preserve"> Trends in Health Services and other Related Sectors,</w:t>
            </w:r>
          </w:p>
          <w:p w14:paraId="56C81C56" w14:textId="77777777" w:rsidR="004C1CD0" w:rsidRPr="00BD7677" w:rsidRDefault="004F1092" w:rsidP="004F1092">
            <w:pPr>
              <w:spacing w:after="120"/>
              <w:rPr>
                <w:rFonts w:eastAsia="Calibri"/>
                <w:b/>
                <w:szCs w:val="18"/>
              </w:rPr>
            </w:pPr>
            <w:r w:rsidRPr="00BD7677">
              <w:rPr>
                <w:rFonts w:eastAsia="Calibri"/>
                <w:b/>
                <w:szCs w:val="18"/>
              </w:rPr>
              <w:t>including lessons learned during the pandemic</w:t>
            </w:r>
          </w:p>
          <w:p w14:paraId="0FC063C2" w14:textId="3D79F29A" w:rsidR="00EC6780" w:rsidRPr="00BD7677" w:rsidRDefault="00EC6780" w:rsidP="004F1092">
            <w:pPr>
              <w:spacing w:after="120"/>
              <w:rPr>
                <w:rFonts w:eastAsia="Calibri"/>
                <w:bCs/>
                <w:i/>
                <w:iCs/>
                <w:szCs w:val="18"/>
              </w:rPr>
            </w:pPr>
            <w:r w:rsidRPr="00BD7677">
              <w:rPr>
                <w:rFonts w:eastAsia="Calibri"/>
                <w:bCs/>
                <w:i/>
                <w:iCs/>
                <w:szCs w:val="18"/>
              </w:rPr>
              <w:t>Speaker: tbc</w:t>
            </w:r>
            <w:r w:rsidR="008F37F6" w:rsidRPr="00BD7677">
              <w:rPr>
                <w:rFonts w:eastAsia="Calibri"/>
                <w:bCs/>
                <w:i/>
                <w:iCs/>
                <w:szCs w:val="18"/>
              </w:rPr>
              <w:t>, WTO or IMF-CEF</w:t>
            </w:r>
          </w:p>
        </w:tc>
      </w:tr>
      <w:tr w:rsidR="00964DE7" w:rsidRPr="00BD7677" w14:paraId="4C83E58C" w14:textId="77777777" w:rsidTr="00213BBF">
        <w:trPr>
          <w:cantSplit/>
        </w:trPr>
        <w:tc>
          <w:tcPr>
            <w:tcW w:w="2694" w:type="dxa"/>
            <w:shd w:val="clear" w:color="auto" w:fill="auto"/>
          </w:tcPr>
          <w:p w14:paraId="705EF2B5" w14:textId="1407BBDA" w:rsidR="00964DE7" w:rsidRPr="00BD7677" w:rsidRDefault="00964DE7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11:</w:t>
            </w:r>
            <w:r w:rsidR="00EC6780" w:rsidRPr="00BD7677">
              <w:rPr>
                <w:rFonts w:eastAsia="Calibri"/>
                <w:szCs w:val="18"/>
              </w:rPr>
              <w:t>45</w:t>
            </w:r>
            <w:r w:rsidRPr="00BD7677">
              <w:rPr>
                <w:rFonts w:eastAsia="Calibri"/>
                <w:szCs w:val="18"/>
              </w:rPr>
              <w:t xml:space="preserve"> – 1</w:t>
            </w:r>
            <w:r w:rsidR="00EC6780" w:rsidRPr="00BD7677">
              <w:rPr>
                <w:rFonts w:eastAsia="Calibri"/>
                <w:szCs w:val="18"/>
              </w:rPr>
              <w:t>2</w:t>
            </w:r>
            <w:r w:rsidRPr="00BD7677">
              <w:rPr>
                <w:rFonts w:eastAsia="Calibri"/>
                <w:szCs w:val="18"/>
              </w:rPr>
              <w:t>:</w:t>
            </w:r>
            <w:r w:rsidR="00EC6780" w:rsidRPr="00BD7677">
              <w:rPr>
                <w:rFonts w:eastAsia="Calibri"/>
                <w:szCs w:val="18"/>
              </w:rPr>
              <w:t>00</w:t>
            </w:r>
          </w:p>
        </w:tc>
        <w:tc>
          <w:tcPr>
            <w:tcW w:w="7654" w:type="dxa"/>
            <w:shd w:val="clear" w:color="auto" w:fill="auto"/>
          </w:tcPr>
          <w:p w14:paraId="0591FC2C" w14:textId="77777777" w:rsidR="00964DE7" w:rsidRPr="00BD7677" w:rsidRDefault="00964DE7" w:rsidP="00213BBF">
            <w:pPr>
              <w:spacing w:after="120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Discussion</w:t>
            </w:r>
          </w:p>
        </w:tc>
      </w:tr>
      <w:tr w:rsidR="00964DE7" w:rsidRPr="00BD7677" w14:paraId="5F618719" w14:textId="77777777" w:rsidTr="00213BBF">
        <w:trPr>
          <w:cantSplit/>
        </w:trPr>
        <w:tc>
          <w:tcPr>
            <w:tcW w:w="2694" w:type="dxa"/>
            <w:shd w:val="clear" w:color="auto" w:fill="C9DED4"/>
          </w:tcPr>
          <w:p w14:paraId="7B0A0339" w14:textId="32ACF49E" w:rsidR="00964DE7" w:rsidRPr="00BD7677" w:rsidRDefault="00964DE7" w:rsidP="00213BBF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BD7677">
              <w:rPr>
                <w:rFonts w:eastAsia="Calibri"/>
                <w:i/>
                <w:szCs w:val="18"/>
              </w:rPr>
              <w:t>1</w:t>
            </w:r>
            <w:r w:rsidR="00EC6780" w:rsidRPr="00BD7677">
              <w:rPr>
                <w:rFonts w:eastAsia="Calibri"/>
                <w:i/>
                <w:szCs w:val="18"/>
              </w:rPr>
              <w:t>2:00</w:t>
            </w:r>
            <w:r w:rsidRPr="00BD7677">
              <w:rPr>
                <w:rFonts w:eastAsia="Calibri"/>
                <w:i/>
                <w:szCs w:val="18"/>
              </w:rPr>
              <w:t xml:space="preserve"> – 12:</w:t>
            </w:r>
            <w:r w:rsidR="00EC6780" w:rsidRPr="00BD7677">
              <w:rPr>
                <w:rFonts w:eastAsia="Calibri"/>
                <w:i/>
                <w:szCs w:val="18"/>
              </w:rPr>
              <w:t>15</w:t>
            </w:r>
          </w:p>
        </w:tc>
        <w:tc>
          <w:tcPr>
            <w:tcW w:w="7654" w:type="dxa"/>
            <w:shd w:val="clear" w:color="auto" w:fill="C9DED4"/>
          </w:tcPr>
          <w:p w14:paraId="4A2A99F7" w14:textId="77777777" w:rsidR="00964DE7" w:rsidRPr="00BD7677" w:rsidRDefault="00964DE7" w:rsidP="00213BBF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BD7677">
              <w:rPr>
                <w:rFonts w:eastAsia="Calibri"/>
                <w:i/>
                <w:szCs w:val="18"/>
              </w:rPr>
              <w:t>Noon Prayer Break</w:t>
            </w:r>
          </w:p>
        </w:tc>
      </w:tr>
      <w:tr w:rsidR="00964DE7" w:rsidRPr="00BD7677" w14:paraId="229A6003" w14:textId="77777777" w:rsidTr="00213BBF">
        <w:trPr>
          <w:cantSplit/>
        </w:trPr>
        <w:tc>
          <w:tcPr>
            <w:tcW w:w="2694" w:type="dxa"/>
            <w:shd w:val="clear" w:color="auto" w:fill="auto"/>
          </w:tcPr>
          <w:p w14:paraId="3B88B947" w14:textId="305CF475" w:rsidR="00964DE7" w:rsidRPr="00BD7677" w:rsidRDefault="00964DE7" w:rsidP="00213BBF">
            <w:pPr>
              <w:keepNext/>
              <w:spacing w:after="120"/>
              <w:jc w:val="left"/>
              <w:rPr>
                <w:rFonts w:eastAsia="Calibri"/>
                <w:b/>
                <w:szCs w:val="18"/>
              </w:rPr>
            </w:pPr>
            <w:r w:rsidRPr="00BD7677">
              <w:rPr>
                <w:rFonts w:eastAsia="MS Mincho"/>
                <w:szCs w:val="18"/>
              </w:rPr>
              <w:t>12:</w:t>
            </w:r>
            <w:r w:rsidR="00EC6780" w:rsidRPr="00BD7677">
              <w:rPr>
                <w:rFonts w:eastAsia="MS Mincho"/>
                <w:szCs w:val="18"/>
              </w:rPr>
              <w:t>15</w:t>
            </w:r>
            <w:r w:rsidRPr="00BD7677">
              <w:rPr>
                <w:rFonts w:eastAsia="MS Mincho"/>
                <w:szCs w:val="18"/>
              </w:rPr>
              <w:t xml:space="preserve"> – </w:t>
            </w:r>
            <w:r w:rsidR="00840965" w:rsidRPr="00BD7677">
              <w:rPr>
                <w:rFonts w:eastAsia="Calibri"/>
                <w:szCs w:val="18"/>
              </w:rPr>
              <w:t>13:00</w:t>
            </w:r>
          </w:p>
        </w:tc>
        <w:tc>
          <w:tcPr>
            <w:tcW w:w="7654" w:type="dxa"/>
            <w:shd w:val="clear" w:color="auto" w:fill="auto"/>
          </w:tcPr>
          <w:p w14:paraId="4B2555DE" w14:textId="10263E78" w:rsidR="004F1092" w:rsidRPr="00BD7677" w:rsidRDefault="004F1092" w:rsidP="00213BBF">
            <w:pPr>
              <w:keepNext/>
              <w:spacing w:after="120"/>
              <w:ind w:left="1306" w:hanging="1306"/>
              <w:rPr>
                <w:rFonts w:eastAsia="Calibri"/>
                <w:b/>
                <w:szCs w:val="18"/>
              </w:rPr>
            </w:pPr>
            <w:r w:rsidRPr="00BD7677">
              <w:rPr>
                <w:rFonts w:eastAsia="Calibri"/>
                <w:b/>
                <w:szCs w:val="18"/>
              </w:rPr>
              <w:t>Procurement Rules and Practices, Pooled Procurement and Experiences</w:t>
            </w:r>
          </w:p>
          <w:p w14:paraId="136C42C4" w14:textId="77777777" w:rsidR="00964DE7" w:rsidRPr="00BD7677" w:rsidRDefault="004F1092" w:rsidP="00213BBF">
            <w:pPr>
              <w:keepNext/>
              <w:spacing w:after="120"/>
              <w:ind w:left="1306" w:hanging="1306"/>
              <w:rPr>
                <w:rFonts w:eastAsia="Calibri"/>
                <w:b/>
                <w:szCs w:val="18"/>
              </w:rPr>
            </w:pPr>
            <w:r w:rsidRPr="00BD7677">
              <w:rPr>
                <w:rFonts w:eastAsia="Calibri"/>
                <w:b/>
                <w:szCs w:val="18"/>
              </w:rPr>
              <w:t>during the Pandemic</w:t>
            </w:r>
          </w:p>
          <w:p w14:paraId="0738A18D" w14:textId="605FCF4C" w:rsidR="00EC6780" w:rsidRPr="00BD7677" w:rsidRDefault="00EC6780" w:rsidP="00213BBF">
            <w:pPr>
              <w:keepNext/>
              <w:spacing w:after="120"/>
              <w:ind w:left="1306" w:hanging="1306"/>
              <w:rPr>
                <w:rFonts w:eastAsia="Calibri"/>
                <w:bCs/>
                <w:i/>
                <w:iCs/>
                <w:szCs w:val="18"/>
              </w:rPr>
            </w:pPr>
            <w:r w:rsidRPr="00BD7677">
              <w:rPr>
                <w:rFonts w:eastAsia="Calibri"/>
                <w:bCs/>
                <w:i/>
                <w:iCs/>
                <w:szCs w:val="18"/>
              </w:rPr>
              <w:t>Speaker: WTO</w:t>
            </w:r>
          </w:p>
        </w:tc>
      </w:tr>
      <w:tr w:rsidR="00964DE7" w:rsidRPr="00BD7677" w14:paraId="437D82D3" w14:textId="77777777" w:rsidTr="00213BBF">
        <w:trPr>
          <w:cantSplit/>
        </w:trPr>
        <w:tc>
          <w:tcPr>
            <w:tcW w:w="2694" w:type="dxa"/>
            <w:shd w:val="clear" w:color="auto" w:fill="C9DED4"/>
          </w:tcPr>
          <w:p w14:paraId="17621900" w14:textId="77777777" w:rsidR="00964DE7" w:rsidRPr="00BD7677" w:rsidRDefault="00964DE7" w:rsidP="00213BBF">
            <w:pPr>
              <w:keepNext/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BD7677">
              <w:rPr>
                <w:rFonts w:eastAsia="Calibri"/>
                <w:i/>
                <w:szCs w:val="18"/>
              </w:rPr>
              <w:t>13:00 – 13:30</w:t>
            </w:r>
          </w:p>
        </w:tc>
        <w:tc>
          <w:tcPr>
            <w:tcW w:w="7654" w:type="dxa"/>
            <w:shd w:val="clear" w:color="auto" w:fill="C9DED4"/>
          </w:tcPr>
          <w:p w14:paraId="2965DA89" w14:textId="77777777" w:rsidR="00964DE7" w:rsidRPr="00BD7677" w:rsidRDefault="00964DE7" w:rsidP="00213BBF">
            <w:pPr>
              <w:keepNext/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BD7677">
              <w:rPr>
                <w:rFonts w:eastAsia="Calibri"/>
                <w:i/>
                <w:szCs w:val="18"/>
              </w:rPr>
              <w:t>Lunch Break</w:t>
            </w:r>
          </w:p>
        </w:tc>
      </w:tr>
      <w:tr w:rsidR="00964DE7" w:rsidRPr="00BD7677" w14:paraId="40131E6E" w14:textId="77777777" w:rsidTr="00213BBF">
        <w:trPr>
          <w:cantSplit/>
        </w:trPr>
        <w:tc>
          <w:tcPr>
            <w:tcW w:w="2694" w:type="dxa"/>
            <w:shd w:val="clear" w:color="auto" w:fill="auto"/>
          </w:tcPr>
          <w:p w14:paraId="4110B650" w14:textId="77777777" w:rsidR="00964DE7" w:rsidRPr="00BD7677" w:rsidRDefault="00964DE7" w:rsidP="00213BBF">
            <w:pPr>
              <w:keepNext/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13:30 – 14:15</w:t>
            </w:r>
          </w:p>
        </w:tc>
        <w:tc>
          <w:tcPr>
            <w:tcW w:w="7654" w:type="dxa"/>
            <w:shd w:val="clear" w:color="auto" w:fill="auto"/>
          </w:tcPr>
          <w:p w14:paraId="129318DB" w14:textId="77777777" w:rsidR="00D508BB" w:rsidRPr="00BD7677" w:rsidRDefault="00D508BB" w:rsidP="004F1092">
            <w:pPr>
              <w:keepNext/>
              <w:keepLines/>
              <w:spacing w:after="120"/>
              <w:rPr>
                <w:rFonts w:eastAsia="Calibri"/>
                <w:bCs/>
                <w:i/>
                <w:iCs/>
                <w:szCs w:val="18"/>
              </w:rPr>
            </w:pPr>
            <w:r w:rsidRPr="00BD7677">
              <w:rPr>
                <w:rFonts w:eastAsia="Calibri"/>
                <w:b/>
                <w:szCs w:val="18"/>
              </w:rPr>
              <w:t>Substandard, Falsified, Counterfeit Medical Products: Tools and Experiences</w:t>
            </w:r>
            <w:r w:rsidRPr="00BD7677">
              <w:rPr>
                <w:rFonts w:eastAsia="Calibri"/>
                <w:bCs/>
                <w:i/>
                <w:iCs/>
                <w:szCs w:val="18"/>
              </w:rPr>
              <w:t xml:space="preserve"> </w:t>
            </w:r>
          </w:p>
          <w:p w14:paraId="18E90FE2" w14:textId="745C968E" w:rsidR="00EC6780" w:rsidRPr="00BD7677" w:rsidRDefault="00EC6780" w:rsidP="004F1092">
            <w:pPr>
              <w:keepNext/>
              <w:keepLines/>
              <w:spacing w:after="120"/>
              <w:rPr>
                <w:rFonts w:eastAsia="Calibri"/>
                <w:bCs/>
                <w:i/>
                <w:iCs/>
                <w:szCs w:val="18"/>
              </w:rPr>
            </w:pPr>
            <w:r w:rsidRPr="00BD7677">
              <w:rPr>
                <w:rFonts w:eastAsia="Calibri"/>
                <w:bCs/>
                <w:i/>
                <w:iCs/>
                <w:szCs w:val="18"/>
              </w:rPr>
              <w:t xml:space="preserve">Speaker: </w:t>
            </w:r>
            <w:r w:rsidR="00D508BB" w:rsidRPr="00BD7677">
              <w:rPr>
                <w:rFonts w:eastAsia="Calibri"/>
                <w:bCs/>
                <w:i/>
                <w:iCs/>
                <w:szCs w:val="18"/>
              </w:rPr>
              <w:t xml:space="preserve">tbc, </w:t>
            </w:r>
            <w:r w:rsidRPr="00BD7677">
              <w:rPr>
                <w:rFonts w:eastAsia="Calibri"/>
                <w:bCs/>
                <w:i/>
                <w:iCs/>
                <w:szCs w:val="18"/>
              </w:rPr>
              <w:t>WHO</w:t>
            </w:r>
            <w:r w:rsidR="00305162" w:rsidRPr="00BD7677">
              <w:rPr>
                <w:rFonts w:eastAsia="Calibri"/>
                <w:bCs/>
                <w:i/>
                <w:iCs/>
                <w:szCs w:val="18"/>
              </w:rPr>
              <w:t xml:space="preserve"> and WTO</w:t>
            </w:r>
          </w:p>
        </w:tc>
      </w:tr>
      <w:tr w:rsidR="00964DE7" w:rsidRPr="00BD7677" w14:paraId="19F40873" w14:textId="77777777" w:rsidTr="00213BBF">
        <w:trPr>
          <w:cantSplit/>
        </w:trPr>
        <w:tc>
          <w:tcPr>
            <w:tcW w:w="2694" w:type="dxa"/>
            <w:shd w:val="clear" w:color="auto" w:fill="C9DED4"/>
          </w:tcPr>
          <w:p w14:paraId="388326D2" w14:textId="77777777" w:rsidR="00964DE7" w:rsidRPr="00BD7677" w:rsidRDefault="00964DE7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14:15 – 14:30</w:t>
            </w:r>
          </w:p>
        </w:tc>
        <w:tc>
          <w:tcPr>
            <w:tcW w:w="7654" w:type="dxa"/>
            <w:shd w:val="clear" w:color="auto" w:fill="C9DED4"/>
          </w:tcPr>
          <w:p w14:paraId="1A751D5C" w14:textId="77777777" w:rsidR="00964DE7" w:rsidRPr="00BD7677" w:rsidRDefault="00964DE7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Discussion</w:t>
            </w:r>
          </w:p>
        </w:tc>
      </w:tr>
      <w:tr w:rsidR="00964DE7" w:rsidRPr="00BD7677" w14:paraId="09DB9AAA" w14:textId="77777777" w:rsidTr="00213BBF">
        <w:trPr>
          <w:cantSplit/>
        </w:trPr>
        <w:tc>
          <w:tcPr>
            <w:tcW w:w="2694" w:type="dxa"/>
            <w:shd w:val="clear" w:color="auto" w:fill="auto"/>
          </w:tcPr>
          <w:p w14:paraId="41F4D5D4" w14:textId="77777777" w:rsidR="00964DE7" w:rsidRPr="00BD7677" w:rsidRDefault="00964DE7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14:30 – 15:15</w:t>
            </w:r>
          </w:p>
        </w:tc>
        <w:tc>
          <w:tcPr>
            <w:tcW w:w="7654" w:type="dxa"/>
            <w:shd w:val="clear" w:color="auto" w:fill="auto"/>
          </w:tcPr>
          <w:p w14:paraId="68BC0CBD" w14:textId="28F43161" w:rsidR="00BC03AC" w:rsidRPr="00BD7677" w:rsidRDefault="00BC03AC" w:rsidP="00213BBF">
            <w:pPr>
              <w:keepNext/>
              <w:spacing w:after="120"/>
              <w:ind w:left="1306" w:hanging="1306"/>
              <w:rPr>
                <w:rFonts w:eastAsia="MS Mincho"/>
                <w:b/>
                <w:szCs w:val="18"/>
              </w:rPr>
            </w:pPr>
            <w:r w:rsidRPr="00BD7677">
              <w:rPr>
                <w:rFonts w:eastAsia="MS Mincho"/>
                <w:b/>
                <w:szCs w:val="18"/>
              </w:rPr>
              <w:t xml:space="preserve">Protection of Clinical Trial Data – Policy, Legal and Economic Aspects </w:t>
            </w:r>
          </w:p>
          <w:p w14:paraId="3B172A89" w14:textId="206CA67D" w:rsidR="00EC6780" w:rsidRPr="00BD7677" w:rsidRDefault="00EC6780" w:rsidP="00213BBF">
            <w:pPr>
              <w:keepNext/>
              <w:spacing w:after="120"/>
              <w:ind w:left="1306" w:hanging="1306"/>
              <w:rPr>
                <w:rFonts w:eastAsia="MS Mincho"/>
                <w:bCs/>
                <w:szCs w:val="18"/>
              </w:rPr>
            </w:pPr>
            <w:r w:rsidRPr="00BD7677">
              <w:rPr>
                <w:rFonts w:eastAsia="MS Mincho"/>
                <w:bCs/>
                <w:szCs w:val="18"/>
              </w:rPr>
              <w:t>Speakers: tbc</w:t>
            </w:r>
            <w:r w:rsidR="00305162" w:rsidRPr="00BD7677">
              <w:rPr>
                <w:rFonts w:eastAsia="MS Mincho"/>
                <w:bCs/>
                <w:szCs w:val="18"/>
              </w:rPr>
              <w:t>, WTO</w:t>
            </w:r>
          </w:p>
          <w:p w14:paraId="2AB200F6" w14:textId="77777777" w:rsidR="00964DE7" w:rsidRPr="00BD7677" w:rsidRDefault="006C1F3E" w:rsidP="00A76E8D">
            <w:pPr>
              <w:keepNext/>
              <w:ind w:left="2126" w:hanging="2126"/>
              <w:rPr>
                <w:rFonts w:eastAsia="Calibri"/>
                <w:szCs w:val="18"/>
              </w:rPr>
            </w:pPr>
            <w:r w:rsidRPr="00BD7677">
              <w:rPr>
                <w:rFonts w:eastAsia="MS Mincho"/>
                <w:szCs w:val="18"/>
              </w:rPr>
              <w:t xml:space="preserve">                      </w:t>
            </w:r>
            <w:r w:rsidR="00964DE7" w:rsidRPr="00BD7677">
              <w:rPr>
                <w:rFonts w:eastAsia="MS Mincho"/>
                <w:szCs w:val="18"/>
              </w:rPr>
              <w:tab/>
              <w:t xml:space="preserve">     </w:t>
            </w:r>
          </w:p>
        </w:tc>
      </w:tr>
      <w:tr w:rsidR="00964DE7" w:rsidRPr="00BD7677" w14:paraId="42B4DA62" w14:textId="77777777" w:rsidTr="00213BBF">
        <w:trPr>
          <w:cantSplit/>
        </w:trPr>
        <w:tc>
          <w:tcPr>
            <w:tcW w:w="2694" w:type="dxa"/>
            <w:shd w:val="clear" w:color="auto" w:fill="C9DED4"/>
          </w:tcPr>
          <w:p w14:paraId="48C90F33" w14:textId="77777777" w:rsidR="00964DE7" w:rsidRPr="00BD7677" w:rsidRDefault="00964DE7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>15:15 – 15:30</w:t>
            </w:r>
          </w:p>
        </w:tc>
        <w:tc>
          <w:tcPr>
            <w:tcW w:w="7654" w:type="dxa"/>
            <w:shd w:val="clear" w:color="auto" w:fill="C9DED4"/>
          </w:tcPr>
          <w:p w14:paraId="6458EE24" w14:textId="663CD493" w:rsidR="00964DE7" w:rsidRPr="00BD7677" w:rsidRDefault="00EC6780" w:rsidP="00213BBF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BD7677">
              <w:rPr>
                <w:rFonts w:eastAsia="Calibri"/>
                <w:szCs w:val="18"/>
              </w:rPr>
              <w:t xml:space="preserve">Recap led by participants: key reflections and takeaway from Day </w:t>
            </w:r>
            <w:r w:rsidR="00305162" w:rsidRPr="00BD7677">
              <w:rPr>
                <w:rFonts w:eastAsia="Calibri"/>
                <w:szCs w:val="18"/>
              </w:rPr>
              <w:t>3</w:t>
            </w:r>
          </w:p>
        </w:tc>
      </w:tr>
      <w:bookmarkEnd w:id="3"/>
    </w:tbl>
    <w:p w14:paraId="2F2AAC62" w14:textId="77777777" w:rsidR="003B598E" w:rsidRPr="00BD7677" w:rsidRDefault="003B598E">
      <w:pPr>
        <w:rPr>
          <w:szCs w:val="18"/>
        </w:rPr>
      </w:pPr>
    </w:p>
    <w:p w14:paraId="1323E9B8" w14:textId="77777777" w:rsidR="003B598E" w:rsidRPr="00BD7677" w:rsidRDefault="003B598E" w:rsidP="003B598E">
      <w:r w:rsidRPr="00BD7677">
        <w:br w:type="page"/>
      </w:r>
    </w:p>
    <w:p w14:paraId="63CA0192" w14:textId="77777777" w:rsidR="00A52C43" w:rsidRPr="00BD7677" w:rsidRDefault="00A52C43">
      <w:pPr>
        <w:rPr>
          <w:szCs w:val="18"/>
        </w:rPr>
      </w:pPr>
    </w:p>
    <w:tbl>
      <w:tblPr>
        <w:tblStyle w:val="WTOTable1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A52C43" w:rsidRPr="00BD7677" w14:paraId="5DF8B3C8" w14:textId="77777777" w:rsidTr="002C6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348" w:type="dxa"/>
            <w:gridSpan w:val="2"/>
          </w:tcPr>
          <w:p w14:paraId="57AB340D" w14:textId="6A9FCCF1" w:rsidR="00A52C43" w:rsidRPr="00BD7677" w:rsidRDefault="00E4010F" w:rsidP="00213BBF">
            <w:pPr>
              <w:spacing w:before="240" w:after="240"/>
              <w:jc w:val="center"/>
              <w:rPr>
                <w:b w:val="0"/>
                <w:szCs w:val="18"/>
              </w:rPr>
            </w:pPr>
            <w:bookmarkStart w:id="4" w:name="_Hlk139994608"/>
            <w:r w:rsidRPr="00BD7677">
              <w:rPr>
                <w:szCs w:val="18"/>
              </w:rPr>
              <w:t xml:space="preserve">Day 4: </w:t>
            </w:r>
            <w:r w:rsidR="00A52C43" w:rsidRPr="00BD7677">
              <w:rPr>
                <w:szCs w:val="18"/>
              </w:rPr>
              <w:t xml:space="preserve">Wednesday, </w:t>
            </w:r>
            <w:r w:rsidR="004F1092" w:rsidRPr="00BD7677">
              <w:rPr>
                <w:szCs w:val="18"/>
              </w:rPr>
              <w:t>13</w:t>
            </w:r>
            <w:r w:rsidR="00A52C43" w:rsidRPr="00BD7677">
              <w:rPr>
                <w:szCs w:val="18"/>
              </w:rPr>
              <w:t xml:space="preserve"> </w:t>
            </w:r>
            <w:r w:rsidR="004F1092" w:rsidRPr="00BD7677">
              <w:rPr>
                <w:szCs w:val="18"/>
              </w:rPr>
              <w:t>December</w:t>
            </w:r>
            <w:r w:rsidR="00A52C43" w:rsidRPr="00BD7677">
              <w:rPr>
                <w:szCs w:val="18"/>
              </w:rPr>
              <w:t xml:space="preserve"> 20</w:t>
            </w:r>
            <w:r w:rsidR="004F1092" w:rsidRPr="00BD7677">
              <w:rPr>
                <w:szCs w:val="18"/>
              </w:rPr>
              <w:t>23</w:t>
            </w:r>
          </w:p>
        </w:tc>
      </w:tr>
      <w:tr w:rsidR="00A52C43" w:rsidRPr="00BD7677" w14:paraId="394E674B" w14:textId="77777777" w:rsidTr="008535C2">
        <w:tc>
          <w:tcPr>
            <w:tcW w:w="2694" w:type="dxa"/>
          </w:tcPr>
          <w:p w14:paraId="2915F06D" w14:textId="3C00CC28" w:rsidR="00A52C43" w:rsidRPr="00BD7677" w:rsidRDefault="00A52C43" w:rsidP="00213BBF">
            <w:pPr>
              <w:spacing w:before="120" w:after="120"/>
              <w:jc w:val="left"/>
              <w:rPr>
                <w:b/>
                <w:szCs w:val="18"/>
                <w:u w:val="single"/>
              </w:rPr>
            </w:pPr>
            <w:r w:rsidRPr="00BD7677">
              <w:rPr>
                <w:szCs w:val="18"/>
              </w:rPr>
              <w:t xml:space="preserve">08:30 – </w:t>
            </w:r>
            <w:r w:rsidR="00E4010F" w:rsidRPr="00BD7677">
              <w:rPr>
                <w:szCs w:val="18"/>
              </w:rPr>
              <w:t>09:</w:t>
            </w:r>
            <w:r w:rsidR="00E166E2">
              <w:rPr>
                <w:szCs w:val="18"/>
              </w:rPr>
              <w:t>30</w:t>
            </w:r>
          </w:p>
        </w:tc>
        <w:tc>
          <w:tcPr>
            <w:tcW w:w="7654" w:type="dxa"/>
          </w:tcPr>
          <w:p w14:paraId="66BBD195" w14:textId="03FAED7B" w:rsidR="00B9347B" w:rsidRPr="00BD7677" w:rsidRDefault="00B9347B" w:rsidP="00B9347B">
            <w:pPr>
              <w:keepNext/>
              <w:spacing w:after="120"/>
              <w:ind w:left="1306" w:hanging="1306"/>
              <w:rPr>
                <w:rFonts w:eastAsia="MS Mincho"/>
                <w:b/>
                <w:szCs w:val="18"/>
              </w:rPr>
            </w:pPr>
            <w:r w:rsidRPr="00BD7677">
              <w:rPr>
                <w:b/>
                <w:bCs/>
                <w:i/>
                <w:iCs/>
                <w:szCs w:val="18"/>
              </w:rPr>
              <w:t>Spotligh</w:t>
            </w:r>
            <w:r>
              <w:rPr>
                <w:b/>
                <w:bCs/>
                <w:i/>
                <w:iCs/>
                <w:szCs w:val="18"/>
              </w:rPr>
              <w:t>t- part II</w:t>
            </w:r>
            <w:r w:rsidRPr="00BD7677">
              <w:rPr>
                <w:b/>
                <w:bCs/>
                <w:i/>
                <w:iCs/>
                <w:szCs w:val="18"/>
              </w:rPr>
              <w:t>:</w:t>
            </w:r>
            <w:r w:rsidRPr="00BD7677">
              <w:rPr>
                <w:b/>
                <w:bCs/>
                <w:szCs w:val="18"/>
              </w:rPr>
              <w:t xml:space="preserve"> </w:t>
            </w:r>
            <w:r w:rsidRPr="00BD7677">
              <w:rPr>
                <w:rFonts w:eastAsia="MS Mincho"/>
                <w:b/>
                <w:szCs w:val="18"/>
              </w:rPr>
              <w:t>Implementation of TRIPS Policy Options and COVID-19: Select Country Experiences</w:t>
            </w:r>
          </w:p>
          <w:p w14:paraId="5E6A9120" w14:textId="357BD491" w:rsidR="00D508BB" w:rsidRPr="00BD7677" w:rsidRDefault="00B9347B" w:rsidP="00B9347B">
            <w:pPr>
              <w:keepNext/>
              <w:spacing w:after="120"/>
              <w:ind w:left="1306" w:hanging="1306"/>
              <w:rPr>
                <w:bCs/>
                <w:szCs w:val="18"/>
              </w:rPr>
            </w:pPr>
            <w:r w:rsidRPr="002A7232">
              <w:rPr>
                <w:i/>
                <w:iCs/>
                <w:szCs w:val="18"/>
              </w:rPr>
              <w:t xml:space="preserve">Speakers: select participants from </w:t>
            </w:r>
            <w:r w:rsidR="00E166E2" w:rsidRPr="002A7232">
              <w:rPr>
                <w:i/>
                <w:iCs/>
                <w:szCs w:val="18"/>
              </w:rPr>
              <w:t>two</w:t>
            </w:r>
            <w:r w:rsidRPr="002A7232">
              <w:rPr>
                <w:i/>
                <w:iCs/>
                <w:szCs w:val="18"/>
              </w:rPr>
              <w:t xml:space="preserve"> participating countries</w:t>
            </w:r>
          </w:p>
        </w:tc>
      </w:tr>
      <w:tr w:rsidR="00B9347B" w:rsidRPr="00BD7677" w14:paraId="2C75555C" w14:textId="77777777" w:rsidTr="00853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</w:tcPr>
          <w:p w14:paraId="1776C670" w14:textId="1E40FE7A" w:rsidR="00B9347B" w:rsidRPr="00BD7677" w:rsidRDefault="00E166E2" w:rsidP="00213BBF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09:30-10:15</w:t>
            </w:r>
          </w:p>
        </w:tc>
        <w:tc>
          <w:tcPr>
            <w:tcW w:w="7654" w:type="dxa"/>
          </w:tcPr>
          <w:p w14:paraId="2D84E2D7" w14:textId="77777777" w:rsidR="00B9347B" w:rsidRPr="00BD7677" w:rsidRDefault="00B9347B" w:rsidP="00B9347B">
            <w:pPr>
              <w:keepNext/>
              <w:spacing w:after="120"/>
              <w:rPr>
                <w:rFonts w:eastAsia="MS Mincho"/>
                <w:b/>
                <w:szCs w:val="18"/>
              </w:rPr>
            </w:pPr>
            <w:r w:rsidRPr="00BD7677">
              <w:rPr>
                <w:rFonts w:eastAsia="MS Mincho"/>
                <w:b/>
                <w:szCs w:val="18"/>
              </w:rPr>
              <w:t>Competition Law and Policy Applied to the Pharmaceutical Sector</w:t>
            </w:r>
          </w:p>
          <w:p w14:paraId="42A76FB5" w14:textId="5DFF213A" w:rsidR="00B9347B" w:rsidRPr="00BD7677" w:rsidRDefault="00B9347B" w:rsidP="00B9347B">
            <w:pPr>
              <w:keepNext/>
              <w:spacing w:after="120"/>
              <w:rPr>
                <w:rFonts w:eastAsia="MS Mincho"/>
                <w:b/>
                <w:szCs w:val="18"/>
              </w:rPr>
            </w:pPr>
            <w:r w:rsidRPr="00BD7677">
              <w:rPr>
                <w:rFonts w:eastAsia="MS Mincho"/>
                <w:bCs/>
                <w:szCs w:val="18"/>
              </w:rPr>
              <w:t>Speaker: tbc, WTO</w:t>
            </w:r>
          </w:p>
        </w:tc>
      </w:tr>
      <w:tr w:rsidR="00A52C43" w:rsidRPr="00BD7677" w14:paraId="4615E84B" w14:textId="77777777" w:rsidTr="008535C2">
        <w:tc>
          <w:tcPr>
            <w:tcW w:w="2694" w:type="dxa"/>
          </w:tcPr>
          <w:p w14:paraId="0FDD8CF4" w14:textId="08576189" w:rsidR="00A52C43" w:rsidRPr="00BD7677" w:rsidRDefault="00E166E2" w:rsidP="00213BBF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10:15-10:45</w:t>
            </w:r>
          </w:p>
        </w:tc>
        <w:tc>
          <w:tcPr>
            <w:tcW w:w="7654" w:type="dxa"/>
          </w:tcPr>
          <w:p w14:paraId="417524E9" w14:textId="77777777" w:rsidR="00A52C43" w:rsidRPr="00BD7677" w:rsidRDefault="00A52C43" w:rsidP="00213BBF">
            <w:pPr>
              <w:spacing w:after="120"/>
              <w:rPr>
                <w:szCs w:val="18"/>
              </w:rPr>
            </w:pPr>
            <w:r w:rsidRPr="00BD7677">
              <w:rPr>
                <w:szCs w:val="18"/>
              </w:rPr>
              <w:t>Discussion</w:t>
            </w:r>
          </w:p>
        </w:tc>
      </w:tr>
      <w:tr w:rsidR="00BD7677" w:rsidRPr="00BD7677" w14:paraId="4C1DF1D3" w14:textId="77777777" w:rsidTr="00853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</w:tcPr>
          <w:p w14:paraId="7E604CF1" w14:textId="31724E7A" w:rsidR="00BD7677" w:rsidRPr="00BD7677" w:rsidRDefault="00BD7677" w:rsidP="00213BBF">
            <w:pPr>
              <w:spacing w:after="120"/>
              <w:jc w:val="left"/>
              <w:rPr>
                <w:szCs w:val="18"/>
              </w:rPr>
            </w:pPr>
            <w:r w:rsidRPr="00BD7677">
              <w:rPr>
                <w:i/>
                <w:szCs w:val="18"/>
              </w:rPr>
              <w:t>10:</w:t>
            </w:r>
            <w:r w:rsidR="00E166E2">
              <w:rPr>
                <w:i/>
                <w:szCs w:val="18"/>
              </w:rPr>
              <w:t>45</w:t>
            </w:r>
            <w:r w:rsidRPr="00BD7677">
              <w:rPr>
                <w:i/>
                <w:szCs w:val="18"/>
              </w:rPr>
              <w:t xml:space="preserve"> – 1</w:t>
            </w:r>
            <w:r w:rsidR="00E166E2">
              <w:rPr>
                <w:i/>
                <w:szCs w:val="18"/>
              </w:rPr>
              <w:t>1</w:t>
            </w:r>
            <w:r w:rsidRPr="00BD7677">
              <w:rPr>
                <w:i/>
                <w:szCs w:val="18"/>
              </w:rPr>
              <w:t>:</w:t>
            </w:r>
            <w:r w:rsidR="00E166E2">
              <w:rPr>
                <w:i/>
                <w:szCs w:val="18"/>
              </w:rPr>
              <w:t>00</w:t>
            </w:r>
          </w:p>
        </w:tc>
        <w:tc>
          <w:tcPr>
            <w:tcW w:w="7654" w:type="dxa"/>
          </w:tcPr>
          <w:p w14:paraId="4F74BA5A" w14:textId="480818E4" w:rsidR="00BD7677" w:rsidRPr="00BD7677" w:rsidRDefault="00BD7677" w:rsidP="00213BBF">
            <w:pPr>
              <w:spacing w:after="120"/>
              <w:jc w:val="left"/>
              <w:rPr>
                <w:szCs w:val="18"/>
              </w:rPr>
            </w:pPr>
            <w:r w:rsidRPr="00BD7677">
              <w:rPr>
                <w:i/>
                <w:szCs w:val="18"/>
              </w:rPr>
              <w:t>Coffee Break</w:t>
            </w:r>
          </w:p>
        </w:tc>
      </w:tr>
      <w:tr w:rsidR="00BD7677" w:rsidRPr="00BD7677" w14:paraId="5E4FA76B" w14:textId="77777777" w:rsidTr="008535C2">
        <w:tc>
          <w:tcPr>
            <w:tcW w:w="2694" w:type="dxa"/>
          </w:tcPr>
          <w:p w14:paraId="33D31168" w14:textId="0E26330B" w:rsidR="00BD7677" w:rsidRPr="00BD7677" w:rsidRDefault="00BD7677" w:rsidP="00213BBF">
            <w:pPr>
              <w:spacing w:after="120"/>
              <w:jc w:val="left"/>
              <w:rPr>
                <w:i/>
                <w:szCs w:val="18"/>
              </w:rPr>
            </w:pPr>
            <w:r w:rsidRPr="00BD7677">
              <w:rPr>
                <w:szCs w:val="18"/>
              </w:rPr>
              <w:t>1</w:t>
            </w:r>
            <w:r w:rsidR="00E166E2">
              <w:rPr>
                <w:szCs w:val="18"/>
              </w:rPr>
              <w:t>1</w:t>
            </w:r>
            <w:r w:rsidRPr="00BD7677">
              <w:rPr>
                <w:szCs w:val="18"/>
              </w:rPr>
              <w:t>:</w:t>
            </w:r>
            <w:r w:rsidR="00E166E2">
              <w:rPr>
                <w:szCs w:val="18"/>
              </w:rPr>
              <w:t>00</w:t>
            </w:r>
            <w:r w:rsidRPr="00BD7677">
              <w:rPr>
                <w:szCs w:val="18"/>
              </w:rPr>
              <w:t xml:space="preserve"> – 11:45</w:t>
            </w:r>
          </w:p>
        </w:tc>
        <w:tc>
          <w:tcPr>
            <w:tcW w:w="7654" w:type="dxa"/>
          </w:tcPr>
          <w:p w14:paraId="13C039B6" w14:textId="77777777" w:rsidR="00BD7677" w:rsidRPr="00BD7677" w:rsidRDefault="00BD7677" w:rsidP="008535C2">
            <w:pPr>
              <w:keepNext/>
              <w:spacing w:after="120"/>
              <w:ind w:left="1306" w:hanging="1306"/>
              <w:rPr>
                <w:b/>
                <w:szCs w:val="18"/>
              </w:rPr>
            </w:pPr>
            <w:r w:rsidRPr="00BD7677">
              <w:rPr>
                <w:b/>
                <w:szCs w:val="18"/>
              </w:rPr>
              <w:t>Stakeholders, Advocacy, Politics and Coherent Policies</w:t>
            </w:r>
          </w:p>
          <w:p w14:paraId="5072C346" w14:textId="77777777" w:rsidR="00BD7677" w:rsidRPr="00BD7677" w:rsidRDefault="00BD7677" w:rsidP="00213BBF">
            <w:pPr>
              <w:spacing w:after="120"/>
              <w:jc w:val="left"/>
              <w:rPr>
                <w:b/>
                <w:szCs w:val="18"/>
              </w:rPr>
            </w:pPr>
            <w:r w:rsidRPr="00BD7677">
              <w:rPr>
                <w:b/>
                <w:szCs w:val="18"/>
              </w:rPr>
              <w:t>Group Work</w:t>
            </w:r>
          </w:p>
          <w:p w14:paraId="434F8FE2" w14:textId="764099D6" w:rsidR="00BD7677" w:rsidRPr="00BD7677" w:rsidRDefault="00BD7677" w:rsidP="00213BBF">
            <w:pPr>
              <w:spacing w:after="120"/>
              <w:ind w:left="1161" w:hanging="1161"/>
              <w:rPr>
                <w:i/>
                <w:szCs w:val="18"/>
              </w:rPr>
            </w:pPr>
          </w:p>
        </w:tc>
      </w:tr>
      <w:tr w:rsidR="00BD7677" w:rsidRPr="00BD7677" w14:paraId="643E4A1B" w14:textId="77777777" w:rsidTr="00853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</w:tcPr>
          <w:p w14:paraId="30D6974D" w14:textId="165FDC89" w:rsidR="00BD7677" w:rsidRPr="00BD7677" w:rsidRDefault="00BD7677" w:rsidP="00213BBF">
            <w:pPr>
              <w:spacing w:after="120"/>
              <w:jc w:val="left"/>
              <w:rPr>
                <w:szCs w:val="18"/>
              </w:rPr>
            </w:pPr>
            <w:r w:rsidRPr="00BD7677">
              <w:rPr>
                <w:i/>
                <w:szCs w:val="18"/>
              </w:rPr>
              <w:t>11:45 – 12:00</w:t>
            </w:r>
          </w:p>
        </w:tc>
        <w:tc>
          <w:tcPr>
            <w:tcW w:w="7654" w:type="dxa"/>
          </w:tcPr>
          <w:p w14:paraId="00E820C8" w14:textId="614F59E6" w:rsidR="00BD7677" w:rsidRPr="00BD7677" w:rsidRDefault="00BD7677" w:rsidP="00213BBF">
            <w:pPr>
              <w:spacing w:after="120"/>
              <w:jc w:val="left"/>
              <w:rPr>
                <w:bCs/>
                <w:szCs w:val="18"/>
              </w:rPr>
            </w:pPr>
            <w:r w:rsidRPr="00BD7677">
              <w:rPr>
                <w:i/>
                <w:szCs w:val="18"/>
              </w:rPr>
              <w:t>Noon Prayer Break</w:t>
            </w:r>
          </w:p>
        </w:tc>
      </w:tr>
      <w:tr w:rsidR="00BD7677" w:rsidRPr="00BD7677" w14:paraId="77909F00" w14:textId="77777777" w:rsidTr="008535C2">
        <w:tc>
          <w:tcPr>
            <w:tcW w:w="2694" w:type="dxa"/>
          </w:tcPr>
          <w:p w14:paraId="44ADE984" w14:textId="68259664" w:rsidR="00BD7677" w:rsidRPr="00BD7677" w:rsidRDefault="00BD7677" w:rsidP="00213BBF">
            <w:pPr>
              <w:spacing w:after="120"/>
              <w:jc w:val="left"/>
              <w:rPr>
                <w:i/>
                <w:szCs w:val="18"/>
              </w:rPr>
            </w:pPr>
            <w:r w:rsidRPr="00BD7677">
              <w:rPr>
                <w:rFonts w:eastAsia="MS Mincho"/>
                <w:szCs w:val="18"/>
              </w:rPr>
              <w:t>12:00 – 13:00</w:t>
            </w:r>
          </w:p>
        </w:tc>
        <w:tc>
          <w:tcPr>
            <w:tcW w:w="7654" w:type="dxa"/>
          </w:tcPr>
          <w:p w14:paraId="07E0E884" w14:textId="7978D32E" w:rsidR="00BD7677" w:rsidRPr="00BD7677" w:rsidRDefault="00BD7677" w:rsidP="004F1092">
            <w:pPr>
              <w:keepNext/>
              <w:spacing w:after="120"/>
              <w:ind w:left="1306" w:hanging="1306"/>
              <w:rPr>
                <w:b/>
                <w:szCs w:val="18"/>
              </w:rPr>
            </w:pPr>
            <w:r w:rsidRPr="00BD7677">
              <w:rPr>
                <w:b/>
                <w:szCs w:val="18"/>
              </w:rPr>
              <w:t>Case Study: Illicit Trade and Goods in Transit</w:t>
            </w:r>
          </w:p>
          <w:p w14:paraId="5EE44DFC" w14:textId="05076601" w:rsidR="00BD7677" w:rsidRPr="00BD7677" w:rsidRDefault="00BD7677" w:rsidP="00213BBF">
            <w:pPr>
              <w:spacing w:after="120"/>
              <w:jc w:val="left"/>
              <w:rPr>
                <w:i/>
                <w:szCs w:val="18"/>
              </w:rPr>
            </w:pPr>
          </w:p>
        </w:tc>
      </w:tr>
      <w:tr w:rsidR="00BD7677" w:rsidRPr="00BD7677" w14:paraId="18482ADA" w14:textId="77777777" w:rsidTr="00853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</w:tcPr>
          <w:p w14:paraId="0230B6C5" w14:textId="41168A15" w:rsidR="00BD7677" w:rsidRPr="00BD7677" w:rsidRDefault="00BD7677" w:rsidP="00213BBF">
            <w:pPr>
              <w:keepNext/>
              <w:spacing w:after="120"/>
              <w:jc w:val="left"/>
              <w:rPr>
                <w:b/>
                <w:szCs w:val="18"/>
              </w:rPr>
            </w:pPr>
            <w:r w:rsidRPr="00BD7677">
              <w:rPr>
                <w:i/>
                <w:szCs w:val="18"/>
              </w:rPr>
              <w:t>13:00 – 1</w:t>
            </w:r>
            <w:r w:rsidR="00E166E2">
              <w:rPr>
                <w:i/>
                <w:szCs w:val="18"/>
              </w:rPr>
              <w:t>4</w:t>
            </w:r>
            <w:r w:rsidRPr="00BD7677">
              <w:rPr>
                <w:i/>
                <w:szCs w:val="18"/>
              </w:rPr>
              <w:t>:</w:t>
            </w:r>
            <w:r w:rsidR="00E166E2">
              <w:rPr>
                <w:i/>
                <w:szCs w:val="18"/>
              </w:rPr>
              <w:t>0</w:t>
            </w:r>
            <w:r w:rsidRPr="00BD7677">
              <w:rPr>
                <w:i/>
                <w:szCs w:val="18"/>
              </w:rPr>
              <w:t>0</w:t>
            </w:r>
          </w:p>
        </w:tc>
        <w:tc>
          <w:tcPr>
            <w:tcW w:w="7654" w:type="dxa"/>
          </w:tcPr>
          <w:p w14:paraId="34616ABA" w14:textId="098ED536" w:rsidR="00BD7677" w:rsidRPr="00BD7677" w:rsidRDefault="00BD7677" w:rsidP="004F1092">
            <w:pPr>
              <w:keepNext/>
              <w:spacing w:after="120"/>
              <w:ind w:left="1306" w:hanging="1306"/>
              <w:rPr>
                <w:b/>
                <w:szCs w:val="18"/>
              </w:rPr>
            </w:pPr>
            <w:r w:rsidRPr="00BD7677">
              <w:rPr>
                <w:i/>
                <w:szCs w:val="18"/>
              </w:rPr>
              <w:t>Lunch Break</w:t>
            </w:r>
          </w:p>
        </w:tc>
      </w:tr>
      <w:tr w:rsidR="00BD7677" w:rsidRPr="00BD7677" w14:paraId="48AA2FD7" w14:textId="77777777" w:rsidTr="008535C2">
        <w:tc>
          <w:tcPr>
            <w:tcW w:w="2694" w:type="dxa"/>
          </w:tcPr>
          <w:p w14:paraId="23A0B966" w14:textId="5616E818" w:rsidR="00BD7677" w:rsidRPr="00BD7677" w:rsidRDefault="00BD7677" w:rsidP="00213BBF">
            <w:pPr>
              <w:keepNext/>
              <w:spacing w:after="120"/>
              <w:jc w:val="left"/>
              <w:rPr>
                <w:i/>
                <w:szCs w:val="18"/>
              </w:rPr>
            </w:pPr>
            <w:r w:rsidRPr="00BD7677">
              <w:rPr>
                <w:szCs w:val="18"/>
              </w:rPr>
              <w:t>1</w:t>
            </w:r>
            <w:r w:rsidR="00E166E2">
              <w:rPr>
                <w:szCs w:val="18"/>
              </w:rPr>
              <w:t>4</w:t>
            </w:r>
            <w:r w:rsidRPr="00BD7677">
              <w:rPr>
                <w:szCs w:val="18"/>
              </w:rPr>
              <w:t>:</w:t>
            </w:r>
            <w:r w:rsidR="00E166E2">
              <w:rPr>
                <w:szCs w:val="18"/>
              </w:rPr>
              <w:t>0</w:t>
            </w:r>
            <w:r w:rsidRPr="00BD7677">
              <w:rPr>
                <w:szCs w:val="18"/>
              </w:rPr>
              <w:t>0 – 1</w:t>
            </w:r>
            <w:r w:rsidR="00E166E2">
              <w:rPr>
                <w:szCs w:val="18"/>
              </w:rPr>
              <w:t>5</w:t>
            </w:r>
            <w:r w:rsidRPr="00BD7677">
              <w:rPr>
                <w:szCs w:val="18"/>
              </w:rPr>
              <w:t>:</w:t>
            </w:r>
            <w:r w:rsidR="00E52E63">
              <w:rPr>
                <w:szCs w:val="18"/>
              </w:rPr>
              <w:t>15</w:t>
            </w:r>
          </w:p>
        </w:tc>
        <w:tc>
          <w:tcPr>
            <w:tcW w:w="7654" w:type="dxa"/>
          </w:tcPr>
          <w:p w14:paraId="09CE60F0" w14:textId="5EFED458" w:rsidR="00BD7677" w:rsidRPr="00BD7677" w:rsidRDefault="00BD7677" w:rsidP="00D508BB">
            <w:pPr>
              <w:keepNext/>
              <w:spacing w:after="120"/>
              <w:rPr>
                <w:b/>
                <w:bCs/>
                <w:szCs w:val="18"/>
              </w:rPr>
            </w:pPr>
            <w:r w:rsidRPr="00BD7677">
              <w:rPr>
                <w:b/>
                <w:bCs/>
                <w:i/>
                <w:iCs/>
                <w:szCs w:val="18"/>
              </w:rPr>
              <w:t>Bird's eye view:</w:t>
            </w:r>
            <w:r w:rsidRPr="00BD7677">
              <w:rPr>
                <w:b/>
                <w:bCs/>
                <w:szCs w:val="18"/>
              </w:rPr>
              <w:t xml:space="preserve"> An international agreement on pandemic prevention and preparedness, Amendments to the International Health Regulations and Pandemic Prevention and UN High-Level Meeting and Political Declaration on Pandemic Prevention, Preparedness and Response</w:t>
            </w:r>
          </w:p>
          <w:p w14:paraId="67F54D7A" w14:textId="4D699813" w:rsidR="00BD7677" w:rsidRPr="00BD7677" w:rsidRDefault="00BD7677" w:rsidP="00213BBF">
            <w:pPr>
              <w:keepNext/>
              <w:spacing w:after="120"/>
              <w:jc w:val="left"/>
              <w:rPr>
                <w:i/>
                <w:iCs/>
                <w:szCs w:val="18"/>
              </w:rPr>
            </w:pPr>
            <w:r w:rsidRPr="00BD7677">
              <w:rPr>
                <w:i/>
                <w:iCs/>
                <w:szCs w:val="18"/>
              </w:rPr>
              <w:t>Speakers: WHO, WIPO and WTO</w:t>
            </w:r>
          </w:p>
        </w:tc>
      </w:tr>
      <w:tr w:rsidR="00BD7677" w:rsidRPr="00BD7677" w14:paraId="30321804" w14:textId="77777777" w:rsidTr="00853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</w:tcPr>
          <w:p w14:paraId="43FA21DF" w14:textId="7C5591C3" w:rsidR="00BD7677" w:rsidRPr="00BD7677" w:rsidRDefault="00E52E63" w:rsidP="00213BBF">
            <w:pPr>
              <w:keepNext/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15:15 – 15:30</w:t>
            </w:r>
          </w:p>
        </w:tc>
        <w:tc>
          <w:tcPr>
            <w:tcW w:w="7654" w:type="dxa"/>
          </w:tcPr>
          <w:p w14:paraId="4CE2B477" w14:textId="01D09641" w:rsidR="00BD7677" w:rsidRPr="00BD7677" w:rsidRDefault="00E52E63" w:rsidP="00E166E2">
            <w:pPr>
              <w:keepNext/>
              <w:spacing w:after="120"/>
              <w:ind w:left="1306" w:hanging="1306"/>
              <w:rPr>
                <w:szCs w:val="18"/>
              </w:rPr>
            </w:pPr>
            <w:r w:rsidRPr="00BD7677">
              <w:rPr>
                <w:szCs w:val="18"/>
              </w:rPr>
              <w:t xml:space="preserve">Recap led by participants: key reflections and takeaway from Day </w:t>
            </w:r>
            <w:r>
              <w:rPr>
                <w:szCs w:val="18"/>
              </w:rPr>
              <w:t>4</w:t>
            </w:r>
          </w:p>
        </w:tc>
      </w:tr>
      <w:bookmarkEnd w:id="4"/>
    </w:tbl>
    <w:p w14:paraId="3C9BF3B4" w14:textId="77777777" w:rsidR="007940AB" w:rsidRDefault="007940AB" w:rsidP="00BE66B5">
      <w:pPr>
        <w:jc w:val="center"/>
        <w:rPr>
          <w:b/>
          <w:szCs w:val="18"/>
        </w:rPr>
      </w:pPr>
    </w:p>
    <w:p w14:paraId="651A64B3" w14:textId="77777777" w:rsidR="007940AB" w:rsidRDefault="007940AB" w:rsidP="00BE66B5">
      <w:pPr>
        <w:jc w:val="center"/>
        <w:rPr>
          <w:b/>
          <w:szCs w:val="18"/>
        </w:rPr>
      </w:pPr>
    </w:p>
    <w:p w14:paraId="5A5220C7" w14:textId="4800A0B4" w:rsidR="007940AB" w:rsidRDefault="007940AB" w:rsidP="00BE66B5">
      <w:pPr>
        <w:jc w:val="center"/>
        <w:rPr>
          <w:b/>
          <w:szCs w:val="18"/>
        </w:rPr>
      </w:pPr>
    </w:p>
    <w:tbl>
      <w:tblPr>
        <w:tblStyle w:val="WTOTable1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7940AB" w:rsidRPr="00BD7677" w14:paraId="29EA0212" w14:textId="77777777" w:rsidTr="00C36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348" w:type="dxa"/>
            <w:gridSpan w:val="2"/>
          </w:tcPr>
          <w:p w14:paraId="3CFF5198" w14:textId="37E691C2" w:rsidR="007940AB" w:rsidRPr="00BD7677" w:rsidRDefault="007940AB" w:rsidP="00C36745">
            <w:pPr>
              <w:spacing w:before="240" w:after="240"/>
              <w:jc w:val="center"/>
              <w:rPr>
                <w:b w:val="0"/>
                <w:szCs w:val="18"/>
              </w:rPr>
            </w:pPr>
            <w:r w:rsidRPr="00BD7677">
              <w:rPr>
                <w:szCs w:val="18"/>
              </w:rPr>
              <w:t xml:space="preserve">Day </w:t>
            </w:r>
            <w:r>
              <w:rPr>
                <w:szCs w:val="18"/>
              </w:rPr>
              <w:t>5</w:t>
            </w:r>
            <w:r w:rsidRPr="00BD7677">
              <w:rPr>
                <w:szCs w:val="18"/>
              </w:rPr>
              <w:t xml:space="preserve">: </w:t>
            </w:r>
            <w:r>
              <w:rPr>
                <w:szCs w:val="18"/>
              </w:rPr>
              <w:t>Thursday</w:t>
            </w:r>
            <w:r w:rsidRPr="00BD7677">
              <w:rPr>
                <w:szCs w:val="18"/>
              </w:rPr>
              <w:t>, 1</w:t>
            </w:r>
            <w:r>
              <w:rPr>
                <w:szCs w:val="18"/>
              </w:rPr>
              <w:t>4</w:t>
            </w:r>
            <w:r w:rsidRPr="00BD7677">
              <w:rPr>
                <w:szCs w:val="18"/>
              </w:rPr>
              <w:t xml:space="preserve"> December 2023</w:t>
            </w:r>
          </w:p>
        </w:tc>
      </w:tr>
      <w:tr w:rsidR="007940AB" w:rsidRPr="00BD7677" w14:paraId="10EB36E8" w14:textId="77777777" w:rsidTr="00C36745">
        <w:tc>
          <w:tcPr>
            <w:tcW w:w="2694" w:type="dxa"/>
          </w:tcPr>
          <w:p w14:paraId="115E3BD1" w14:textId="50561BE1" w:rsidR="007940AB" w:rsidRPr="00BD7677" w:rsidRDefault="007940AB" w:rsidP="00C36745">
            <w:pPr>
              <w:spacing w:before="120" w:after="120"/>
              <w:jc w:val="left"/>
              <w:rPr>
                <w:b/>
                <w:szCs w:val="18"/>
                <w:u w:val="single"/>
              </w:rPr>
            </w:pPr>
            <w:r w:rsidRPr="00BD7677">
              <w:rPr>
                <w:szCs w:val="18"/>
              </w:rPr>
              <w:t>08:30 – 09:</w:t>
            </w:r>
            <w:r w:rsidR="00E166E2">
              <w:rPr>
                <w:szCs w:val="18"/>
              </w:rPr>
              <w:t>15</w:t>
            </w:r>
          </w:p>
        </w:tc>
        <w:tc>
          <w:tcPr>
            <w:tcW w:w="7654" w:type="dxa"/>
          </w:tcPr>
          <w:p w14:paraId="67297B25" w14:textId="371EDB74" w:rsidR="007940AB" w:rsidRPr="00BD7677" w:rsidRDefault="007940AB" w:rsidP="00C36745">
            <w:pPr>
              <w:keepNext/>
              <w:spacing w:after="120"/>
              <w:rPr>
                <w:rFonts w:eastAsia="MS Mincho"/>
                <w:b/>
                <w:szCs w:val="18"/>
              </w:rPr>
            </w:pPr>
            <w:r>
              <w:rPr>
                <w:rFonts w:eastAsia="MS Mincho"/>
                <w:b/>
                <w:szCs w:val="18"/>
              </w:rPr>
              <w:t>Regional Perspective</w:t>
            </w:r>
            <w:r w:rsidR="002A7232">
              <w:rPr>
                <w:rFonts w:eastAsia="MS Mincho"/>
                <w:b/>
                <w:szCs w:val="18"/>
              </w:rPr>
              <w:t xml:space="preserve"> on Trade and Public Health</w:t>
            </w:r>
          </w:p>
          <w:p w14:paraId="3D661973" w14:textId="182BA1D7" w:rsidR="007940AB" w:rsidRPr="00BD7677" w:rsidRDefault="007940AB" w:rsidP="00C36745">
            <w:pPr>
              <w:keepNext/>
              <w:spacing w:after="120"/>
              <w:ind w:left="1306" w:hanging="1306"/>
              <w:rPr>
                <w:bCs/>
                <w:szCs w:val="18"/>
              </w:rPr>
            </w:pPr>
            <w:r w:rsidRPr="00BD7677">
              <w:rPr>
                <w:rFonts w:eastAsia="MS Mincho"/>
                <w:bCs/>
                <w:szCs w:val="18"/>
              </w:rPr>
              <w:t>Speaker:</w:t>
            </w:r>
            <w:r w:rsidR="00E166E2">
              <w:rPr>
                <w:rFonts w:eastAsia="MS Mincho"/>
                <w:bCs/>
                <w:szCs w:val="18"/>
              </w:rPr>
              <w:t xml:space="preserve"> </w:t>
            </w:r>
            <w:r w:rsidR="002A7232">
              <w:rPr>
                <w:rFonts w:eastAsia="MS Mincho"/>
                <w:bCs/>
                <w:szCs w:val="18"/>
              </w:rPr>
              <w:t>GCC</w:t>
            </w:r>
          </w:p>
        </w:tc>
      </w:tr>
      <w:tr w:rsidR="007940AB" w:rsidRPr="00BD7677" w14:paraId="092DE1F2" w14:textId="77777777" w:rsidTr="00E166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</w:trPr>
        <w:tc>
          <w:tcPr>
            <w:tcW w:w="2694" w:type="dxa"/>
          </w:tcPr>
          <w:p w14:paraId="2AA62BDD" w14:textId="36D7E2C5" w:rsidR="007940AB" w:rsidRPr="00BD7677" w:rsidRDefault="007940AB" w:rsidP="00C36745">
            <w:pPr>
              <w:spacing w:after="120"/>
              <w:jc w:val="left"/>
              <w:rPr>
                <w:szCs w:val="18"/>
              </w:rPr>
            </w:pPr>
            <w:r w:rsidRPr="00BD7677">
              <w:rPr>
                <w:szCs w:val="18"/>
              </w:rPr>
              <w:t>09:15 – 09:</w:t>
            </w:r>
            <w:r w:rsidR="00E166E2">
              <w:rPr>
                <w:szCs w:val="18"/>
              </w:rPr>
              <w:t>45</w:t>
            </w:r>
          </w:p>
        </w:tc>
        <w:tc>
          <w:tcPr>
            <w:tcW w:w="7654" w:type="dxa"/>
          </w:tcPr>
          <w:p w14:paraId="43ED7EFF" w14:textId="77777777" w:rsidR="007940AB" w:rsidRPr="00BD7677" w:rsidRDefault="007940AB" w:rsidP="00C36745">
            <w:pPr>
              <w:spacing w:after="120"/>
              <w:rPr>
                <w:szCs w:val="18"/>
              </w:rPr>
            </w:pPr>
            <w:r w:rsidRPr="00BD7677">
              <w:rPr>
                <w:szCs w:val="18"/>
              </w:rPr>
              <w:t>Discussion</w:t>
            </w:r>
          </w:p>
        </w:tc>
      </w:tr>
      <w:tr w:rsidR="007940AB" w:rsidRPr="00BD7677" w14:paraId="4ACBAB02" w14:textId="77777777" w:rsidTr="00C36745">
        <w:tc>
          <w:tcPr>
            <w:tcW w:w="2694" w:type="dxa"/>
          </w:tcPr>
          <w:p w14:paraId="4041A435" w14:textId="7A071530" w:rsidR="007940AB" w:rsidRPr="00BD7677" w:rsidRDefault="007940AB" w:rsidP="00C36745">
            <w:pPr>
              <w:spacing w:after="120"/>
              <w:jc w:val="left"/>
              <w:rPr>
                <w:szCs w:val="18"/>
              </w:rPr>
            </w:pPr>
            <w:r w:rsidRPr="00BD7677">
              <w:rPr>
                <w:szCs w:val="18"/>
              </w:rPr>
              <w:t>09:</w:t>
            </w:r>
            <w:r w:rsidR="00E166E2">
              <w:rPr>
                <w:szCs w:val="18"/>
              </w:rPr>
              <w:t>45</w:t>
            </w:r>
            <w:r w:rsidRPr="00BD7677">
              <w:rPr>
                <w:szCs w:val="18"/>
              </w:rPr>
              <w:t xml:space="preserve"> – 10:</w:t>
            </w:r>
            <w:r w:rsidR="00E166E2">
              <w:rPr>
                <w:szCs w:val="18"/>
              </w:rPr>
              <w:t>30</w:t>
            </w:r>
          </w:p>
        </w:tc>
        <w:tc>
          <w:tcPr>
            <w:tcW w:w="7654" w:type="dxa"/>
          </w:tcPr>
          <w:p w14:paraId="30D550C0" w14:textId="77777777" w:rsidR="00E166E2" w:rsidRDefault="00E166E2" w:rsidP="002A7232">
            <w:pPr>
              <w:keepNext/>
              <w:spacing w:after="120"/>
              <w:ind w:left="1306" w:hanging="1306"/>
              <w:rPr>
                <w:b/>
                <w:szCs w:val="18"/>
              </w:rPr>
            </w:pPr>
            <w:r>
              <w:rPr>
                <w:b/>
                <w:szCs w:val="18"/>
              </w:rPr>
              <w:t>One Health Approach: what does it offer for Trade and Public Health</w:t>
            </w:r>
            <w:r w:rsidR="002A7232">
              <w:rPr>
                <w:b/>
                <w:szCs w:val="18"/>
              </w:rPr>
              <w:t xml:space="preserve"> issues at the regional level</w:t>
            </w:r>
            <w:r>
              <w:rPr>
                <w:b/>
                <w:szCs w:val="18"/>
              </w:rPr>
              <w:t xml:space="preserve">? </w:t>
            </w:r>
          </w:p>
          <w:p w14:paraId="31454DF0" w14:textId="54834E27" w:rsidR="002A7232" w:rsidRPr="002A7232" w:rsidRDefault="002A7232" w:rsidP="002A7232">
            <w:pPr>
              <w:keepNext/>
              <w:spacing w:after="120"/>
              <w:ind w:left="1306" w:hanging="1306"/>
              <w:rPr>
                <w:bCs/>
                <w:szCs w:val="18"/>
              </w:rPr>
            </w:pPr>
            <w:r w:rsidRPr="002A7232">
              <w:rPr>
                <w:bCs/>
                <w:szCs w:val="18"/>
              </w:rPr>
              <w:t>Discussion</w:t>
            </w:r>
          </w:p>
        </w:tc>
      </w:tr>
      <w:tr w:rsidR="007940AB" w:rsidRPr="00BD7677" w14:paraId="0458F1CC" w14:textId="77777777" w:rsidTr="00C367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</w:tcPr>
          <w:p w14:paraId="026C35C3" w14:textId="3D33963C" w:rsidR="007940AB" w:rsidRPr="00BD7677" w:rsidRDefault="007940AB" w:rsidP="00C36745">
            <w:pPr>
              <w:spacing w:after="120"/>
              <w:jc w:val="left"/>
              <w:rPr>
                <w:szCs w:val="18"/>
              </w:rPr>
            </w:pPr>
            <w:r w:rsidRPr="00BD7677">
              <w:rPr>
                <w:i/>
                <w:szCs w:val="18"/>
              </w:rPr>
              <w:t>10:</w:t>
            </w:r>
            <w:r w:rsidR="00E166E2">
              <w:rPr>
                <w:i/>
                <w:szCs w:val="18"/>
              </w:rPr>
              <w:t>30</w:t>
            </w:r>
            <w:r w:rsidRPr="00BD7677">
              <w:rPr>
                <w:i/>
                <w:szCs w:val="18"/>
              </w:rPr>
              <w:t xml:space="preserve"> – 1</w:t>
            </w:r>
            <w:r w:rsidR="00E166E2">
              <w:rPr>
                <w:i/>
                <w:szCs w:val="18"/>
              </w:rPr>
              <w:t>1:00</w:t>
            </w:r>
          </w:p>
        </w:tc>
        <w:tc>
          <w:tcPr>
            <w:tcW w:w="7654" w:type="dxa"/>
          </w:tcPr>
          <w:p w14:paraId="0C5718A4" w14:textId="77777777" w:rsidR="007940AB" w:rsidRPr="00BD7677" w:rsidRDefault="007940AB" w:rsidP="00C36745">
            <w:pPr>
              <w:spacing w:after="120"/>
              <w:jc w:val="left"/>
              <w:rPr>
                <w:szCs w:val="18"/>
              </w:rPr>
            </w:pPr>
            <w:r w:rsidRPr="00BD7677">
              <w:rPr>
                <w:i/>
                <w:szCs w:val="18"/>
              </w:rPr>
              <w:t>Coffee Break</w:t>
            </w:r>
          </w:p>
        </w:tc>
      </w:tr>
      <w:tr w:rsidR="00E166E2" w:rsidRPr="00BD7677" w14:paraId="39B51320" w14:textId="77777777" w:rsidTr="00C36745">
        <w:tc>
          <w:tcPr>
            <w:tcW w:w="2694" w:type="dxa"/>
          </w:tcPr>
          <w:p w14:paraId="6340DBA4" w14:textId="23065429" w:rsidR="00E166E2" w:rsidRPr="00BD7677" w:rsidRDefault="00E166E2" w:rsidP="00C36745">
            <w:pPr>
              <w:spacing w:after="120"/>
              <w:jc w:val="left"/>
              <w:rPr>
                <w:i/>
                <w:szCs w:val="18"/>
              </w:rPr>
            </w:pPr>
            <w:r w:rsidRPr="00BD7677">
              <w:rPr>
                <w:szCs w:val="18"/>
              </w:rPr>
              <w:t>1</w:t>
            </w:r>
            <w:r>
              <w:rPr>
                <w:szCs w:val="18"/>
              </w:rPr>
              <w:t>1</w:t>
            </w:r>
            <w:r w:rsidRPr="00BD7677">
              <w:rPr>
                <w:szCs w:val="18"/>
              </w:rPr>
              <w:t>:</w:t>
            </w:r>
            <w:r>
              <w:rPr>
                <w:szCs w:val="18"/>
              </w:rPr>
              <w:t>00</w:t>
            </w:r>
            <w:r w:rsidRPr="00BD7677">
              <w:rPr>
                <w:szCs w:val="18"/>
              </w:rPr>
              <w:t xml:space="preserve"> – 1</w:t>
            </w:r>
            <w:r>
              <w:rPr>
                <w:szCs w:val="18"/>
              </w:rPr>
              <w:t>1</w:t>
            </w:r>
            <w:r w:rsidRPr="00BD7677">
              <w:rPr>
                <w:szCs w:val="18"/>
              </w:rPr>
              <w:t>:</w:t>
            </w:r>
            <w:r>
              <w:rPr>
                <w:szCs w:val="18"/>
              </w:rPr>
              <w:t>30</w:t>
            </w:r>
          </w:p>
        </w:tc>
        <w:tc>
          <w:tcPr>
            <w:tcW w:w="7654" w:type="dxa"/>
          </w:tcPr>
          <w:p w14:paraId="0EF45113" w14:textId="77777777" w:rsidR="00E166E2" w:rsidRPr="00BD7677" w:rsidRDefault="00E166E2" w:rsidP="00C36745">
            <w:pPr>
              <w:keepNext/>
              <w:spacing w:after="120"/>
              <w:ind w:left="1306" w:hanging="1306"/>
              <w:rPr>
                <w:rFonts w:eastAsia="MS Mincho"/>
                <w:b/>
                <w:szCs w:val="18"/>
              </w:rPr>
            </w:pPr>
            <w:r w:rsidRPr="00BD7677">
              <w:rPr>
                <w:rFonts w:eastAsia="MS Mincho"/>
                <w:b/>
                <w:szCs w:val="18"/>
              </w:rPr>
              <w:t>Evaluation and Lessons Learned from the Workshop</w:t>
            </w:r>
          </w:p>
          <w:p w14:paraId="43414306" w14:textId="4213DC39" w:rsidR="00E166E2" w:rsidRPr="00E166E2" w:rsidRDefault="00E166E2" w:rsidP="00E166E2">
            <w:pPr>
              <w:keepNext/>
              <w:spacing w:after="120"/>
              <w:ind w:left="1306" w:hanging="1306"/>
              <w:rPr>
                <w:rFonts w:eastAsia="MS Mincho"/>
                <w:b/>
                <w:szCs w:val="18"/>
              </w:rPr>
            </w:pPr>
          </w:p>
        </w:tc>
      </w:tr>
      <w:tr w:rsidR="00E166E2" w:rsidRPr="00BD7677" w14:paraId="7A514C3A" w14:textId="77777777" w:rsidTr="00C367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</w:tcPr>
          <w:p w14:paraId="72AB7336" w14:textId="2C7E9473" w:rsidR="00E166E2" w:rsidRPr="00BD7677" w:rsidRDefault="00E166E2" w:rsidP="00C36745">
            <w:pPr>
              <w:spacing w:after="120"/>
              <w:jc w:val="left"/>
              <w:rPr>
                <w:szCs w:val="18"/>
              </w:rPr>
            </w:pPr>
            <w:r w:rsidRPr="00BD7677">
              <w:rPr>
                <w:szCs w:val="18"/>
              </w:rPr>
              <w:t>1</w:t>
            </w:r>
            <w:r>
              <w:rPr>
                <w:szCs w:val="18"/>
              </w:rPr>
              <w:t>1</w:t>
            </w:r>
            <w:r w:rsidRPr="00BD7677">
              <w:rPr>
                <w:szCs w:val="18"/>
              </w:rPr>
              <w:t>:</w:t>
            </w:r>
            <w:r>
              <w:rPr>
                <w:szCs w:val="18"/>
              </w:rPr>
              <w:t>30</w:t>
            </w:r>
            <w:r w:rsidRPr="00BD7677">
              <w:rPr>
                <w:szCs w:val="18"/>
              </w:rPr>
              <w:t xml:space="preserve"> – 1</w:t>
            </w:r>
            <w:r>
              <w:rPr>
                <w:szCs w:val="18"/>
              </w:rPr>
              <w:t>2</w:t>
            </w:r>
            <w:r w:rsidRPr="00BD7677">
              <w:rPr>
                <w:szCs w:val="18"/>
              </w:rPr>
              <w:t>:</w:t>
            </w:r>
            <w:r>
              <w:rPr>
                <w:szCs w:val="18"/>
              </w:rPr>
              <w:t>00</w:t>
            </w:r>
          </w:p>
        </w:tc>
        <w:tc>
          <w:tcPr>
            <w:tcW w:w="7654" w:type="dxa"/>
          </w:tcPr>
          <w:p w14:paraId="366FCE7C" w14:textId="5EB58F6C" w:rsidR="00E166E2" w:rsidRPr="00BD7677" w:rsidRDefault="00E166E2" w:rsidP="00C36745">
            <w:pPr>
              <w:spacing w:after="120"/>
              <w:jc w:val="left"/>
              <w:rPr>
                <w:bCs/>
                <w:szCs w:val="18"/>
              </w:rPr>
            </w:pPr>
            <w:r w:rsidRPr="00BD7677">
              <w:rPr>
                <w:b/>
                <w:szCs w:val="18"/>
              </w:rPr>
              <w:t>Closing</w:t>
            </w:r>
            <w:r w:rsidR="002A7232">
              <w:rPr>
                <w:b/>
                <w:szCs w:val="18"/>
              </w:rPr>
              <w:t xml:space="preserve"> Session</w:t>
            </w:r>
          </w:p>
        </w:tc>
      </w:tr>
    </w:tbl>
    <w:p w14:paraId="5B21FDCB" w14:textId="77777777" w:rsidR="007940AB" w:rsidRDefault="007940AB" w:rsidP="00BE66B5">
      <w:pPr>
        <w:jc w:val="center"/>
        <w:rPr>
          <w:b/>
          <w:szCs w:val="18"/>
        </w:rPr>
      </w:pPr>
    </w:p>
    <w:p w14:paraId="3E2C63E2" w14:textId="77777777" w:rsidR="007940AB" w:rsidRDefault="007940AB" w:rsidP="00BE66B5">
      <w:pPr>
        <w:jc w:val="center"/>
        <w:rPr>
          <w:b/>
          <w:szCs w:val="18"/>
        </w:rPr>
      </w:pPr>
    </w:p>
    <w:p w14:paraId="5716F1AF" w14:textId="1BC05FEA" w:rsidR="00BE66B5" w:rsidRPr="00BD7677" w:rsidRDefault="00BE66B5" w:rsidP="00BE66B5">
      <w:pPr>
        <w:jc w:val="center"/>
        <w:rPr>
          <w:szCs w:val="18"/>
        </w:rPr>
      </w:pPr>
      <w:r w:rsidRPr="00BD7677">
        <w:rPr>
          <w:b/>
          <w:szCs w:val="18"/>
        </w:rPr>
        <w:t>__________</w:t>
      </w:r>
    </w:p>
    <w:sectPr w:rsidR="00BE66B5" w:rsidRPr="00BD7677">
      <w:headerReference w:type="default" r:id="rId8"/>
      <w:headerReference w:type="first" r:id="rId9"/>
      <w:pgSz w:w="11906" w:h="16838"/>
      <w:pgMar w:top="1701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DBC3" w14:textId="77777777" w:rsidR="00F003A1" w:rsidRDefault="00F003A1">
      <w:r>
        <w:separator/>
      </w:r>
    </w:p>
  </w:endnote>
  <w:endnote w:type="continuationSeparator" w:id="0">
    <w:p w14:paraId="57B87AB6" w14:textId="77777777" w:rsidR="00F003A1" w:rsidRDefault="00F0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EC35" w14:textId="77777777" w:rsidR="00F003A1" w:rsidRDefault="00F003A1">
      <w:r>
        <w:separator/>
      </w:r>
    </w:p>
  </w:footnote>
  <w:footnote w:type="continuationSeparator" w:id="0">
    <w:p w14:paraId="4D8E1C60" w14:textId="77777777" w:rsidR="00F003A1" w:rsidRDefault="00F0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A699" w14:textId="0B665239" w:rsidR="00A52C43" w:rsidRDefault="00BD7677">
    <w:pPr>
      <w:pStyle w:val="Header"/>
      <w:pBdr>
        <w:bottom w:val="single" w:sz="4" w:space="1" w:color="auto"/>
      </w:pBdr>
    </w:pPr>
    <w:r>
      <w:t xml:space="preserve">WTO IMF CEF </w:t>
    </w:r>
    <w:r w:rsidR="00A52C43">
      <w:t>Regional</w:t>
    </w:r>
    <w:r w:rsidR="00E52E63">
      <w:t xml:space="preserve"> Trade and Public Health Workshop</w:t>
    </w:r>
    <w:r w:rsidR="00A52C43">
      <w:tab/>
      <w:t xml:space="preserve">Page </w:t>
    </w:r>
    <w:r w:rsidR="00A52C43">
      <w:fldChar w:fldCharType="begin"/>
    </w:r>
    <w:r w:rsidR="00A52C43">
      <w:instrText xml:space="preserve"> PAGE   \* MERGEFORMAT </w:instrText>
    </w:r>
    <w:r w:rsidR="00A52C43">
      <w:fldChar w:fldCharType="separate"/>
    </w:r>
    <w:r w:rsidR="00213267">
      <w:rPr>
        <w:noProof/>
      </w:rPr>
      <w:t>4</w:t>
    </w:r>
    <w:r w:rsidR="00A52C43">
      <w:fldChar w:fldCharType="end"/>
    </w:r>
  </w:p>
  <w:p w14:paraId="135407F0" w14:textId="77777777" w:rsidR="00A52C43" w:rsidRPr="00BD7677" w:rsidRDefault="00A52C43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A65A" w14:textId="77777777" w:rsidR="00A52C43" w:rsidRDefault="00A52C43" w:rsidP="002E04BE">
    <w:pPr>
      <w:pStyle w:val="Header"/>
      <w:jc w:val="center"/>
      <w:rPr>
        <w:noProof/>
        <w:lang w:val="en-US" w:eastAsia="en-US"/>
      </w:rPr>
    </w:pPr>
  </w:p>
  <w:tbl>
    <w:tblPr>
      <w:tblW w:w="10490" w:type="dxa"/>
      <w:tblInd w:w="-601" w:type="dxa"/>
      <w:tblLook w:val="04A0" w:firstRow="1" w:lastRow="0" w:firstColumn="1" w:lastColumn="0" w:noHBand="0" w:noVBand="1"/>
    </w:tblPr>
    <w:tblGrid>
      <w:gridCol w:w="3202"/>
      <w:gridCol w:w="2128"/>
      <w:gridCol w:w="3085"/>
      <w:gridCol w:w="2075"/>
    </w:tblGrid>
    <w:tr w:rsidR="00A52C43" w:rsidRPr="006C0B71" w14:paraId="1D6CAD1C" w14:textId="77777777" w:rsidTr="006C0B71">
      <w:tc>
        <w:tcPr>
          <w:tcW w:w="2338" w:type="dxa"/>
          <w:shd w:val="clear" w:color="auto" w:fill="auto"/>
        </w:tcPr>
        <w:p w14:paraId="4DE9A236" w14:textId="6CD1F4E1" w:rsidR="00A52C43" w:rsidRPr="006C0B71" w:rsidRDefault="00BD7677" w:rsidP="002E04BE">
          <w:pPr>
            <w:pStyle w:val="Header"/>
            <w:rPr>
              <w:noProof/>
              <w:lang w:val="en-US" w:eastAsia="en-US"/>
            </w:rPr>
          </w:pPr>
          <w:r w:rsidRPr="006C0B71">
            <w:rPr>
              <w:noProof/>
              <w:lang w:val="en-US" w:eastAsia="en-US"/>
            </w:rPr>
            <w:drawing>
              <wp:inline distT="0" distB="0" distL="0" distR="0" wp14:anchorId="4DAC47B6" wp14:editId="6547E137">
                <wp:extent cx="1895475" cy="561975"/>
                <wp:effectExtent l="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4" w:type="dxa"/>
          <w:shd w:val="clear" w:color="auto" w:fill="auto"/>
        </w:tcPr>
        <w:p w14:paraId="1700D174" w14:textId="61444B21" w:rsidR="00A52C43" w:rsidRPr="006C0B71" w:rsidRDefault="00A52C43" w:rsidP="006C0B71">
          <w:pPr>
            <w:pStyle w:val="Header"/>
            <w:jc w:val="center"/>
            <w:rPr>
              <w:noProof/>
              <w:lang w:val="en-US" w:eastAsia="en-US"/>
            </w:rPr>
          </w:pPr>
        </w:p>
      </w:tc>
      <w:tc>
        <w:tcPr>
          <w:tcW w:w="3574" w:type="dxa"/>
          <w:shd w:val="clear" w:color="auto" w:fill="auto"/>
        </w:tcPr>
        <w:p w14:paraId="15700ED5" w14:textId="2A475453" w:rsidR="00A52C43" w:rsidRPr="006C0B71" w:rsidRDefault="00A52C43" w:rsidP="00BD7677">
          <w:pPr>
            <w:pStyle w:val="Header"/>
            <w:jc w:val="center"/>
            <w:rPr>
              <w:noProof/>
              <w:lang w:val="en-US" w:eastAsia="en-US"/>
            </w:rPr>
          </w:pPr>
        </w:p>
      </w:tc>
      <w:tc>
        <w:tcPr>
          <w:tcW w:w="2124" w:type="dxa"/>
          <w:shd w:val="clear" w:color="auto" w:fill="auto"/>
        </w:tcPr>
        <w:p w14:paraId="06F5C3FE" w14:textId="0576766A" w:rsidR="00A52C43" w:rsidRPr="006C0B71" w:rsidRDefault="00BD7677" w:rsidP="006C0B71">
          <w:pPr>
            <w:pStyle w:val="Header"/>
            <w:jc w:val="center"/>
            <w:rPr>
              <w:noProof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2CA967C6" wp14:editId="79FED14C">
                <wp:extent cx="1000125" cy="1000125"/>
                <wp:effectExtent l="0" t="0" r="0" b="0"/>
                <wp:docPr id="8" name="Picture 8" descr="CEF_Logo--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EF_Logo--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39C9BC" w14:textId="77777777" w:rsidR="00A52C43" w:rsidRPr="002E04BE" w:rsidRDefault="00A52C43" w:rsidP="002E04BE">
    <w:pPr>
      <w:pStyle w:val="Header"/>
      <w:jc w:val="center"/>
      <w:rPr>
        <w:noProof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16370"/>
    <w:multiLevelType w:val="multilevel"/>
    <w:tmpl w:val="06B16370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0A0E6B34"/>
    <w:multiLevelType w:val="hybridMultilevel"/>
    <w:tmpl w:val="F40064CA"/>
    <w:lvl w:ilvl="0" w:tplc="32B0029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227B7"/>
    <w:multiLevelType w:val="multilevel"/>
    <w:tmpl w:val="1A3227B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23E94"/>
    <w:multiLevelType w:val="hybridMultilevel"/>
    <w:tmpl w:val="FC748ACC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8EB446F"/>
    <w:multiLevelType w:val="hybridMultilevel"/>
    <w:tmpl w:val="2EC24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0C66F4"/>
    <w:multiLevelType w:val="hybridMultilevel"/>
    <w:tmpl w:val="F058FC04"/>
    <w:lvl w:ilvl="0" w:tplc="DBF84FB6">
      <w:start w:val="2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F7F0A"/>
    <w:multiLevelType w:val="multilevel"/>
    <w:tmpl w:val="4A9F7F0A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53E948C5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41203F2"/>
    <w:multiLevelType w:val="hybridMultilevel"/>
    <w:tmpl w:val="2AE29A8E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558E7C64"/>
    <w:multiLevelType w:val="multilevel"/>
    <w:tmpl w:val="558E7C64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57454AB1"/>
    <w:multiLevelType w:val="multilevel"/>
    <w:tmpl w:val="57454AB1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multilevel"/>
    <w:tmpl w:val="63D526BA"/>
    <w:lvl w:ilvl="0">
      <w:start w:val="1"/>
      <w:numFmt w:val="decimal"/>
      <w:pStyle w:val="SummaryText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A86725"/>
    <w:multiLevelType w:val="multilevel"/>
    <w:tmpl w:val="6EA86725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6FCE742C"/>
    <w:multiLevelType w:val="hybridMultilevel"/>
    <w:tmpl w:val="F9D4DF40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790A5866"/>
    <w:multiLevelType w:val="hybridMultilevel"/>
    <w:tmpl w:val="1102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564074">
    <w:abstractNumId w:val="1"/>
  </w:num>
  <w:num w:numId="2" w16cid:durableId="1585726926">
    <w:abstractNumId w:val="12"/>
  </w:num>
  <w:num w:numId="3" w16cid:durableId="135994018">
    <w:abstractNumId w:val="16"/>
  </w:num>
  <w:num w:numId="4" w16cid:durableId="1918898652">
    <w:abstractNumId w:val="15"/>
  </w:num>
  <w:num w:numId="5" w16cid:durableId="454952382">
    <w:abstractNumId w:val="2"/>
  </w:num>
  <w:num w:numId="6" w16cid:durableId="1382829892">
    <w:abstractNumId w:val="4"/>
  </w:num>
  <w:num w:numId="7" w16cid:durableId="894850836">
    <w:abstractNumId w:val="0"/>
  </w:num>
  <w:num w:numId="8" w16cid:durableId="98989797">
    <w:abstractNumId w:val="3"/>
  </w:num>
  <w:num w:numId="9" w16cid:durableId="761728224">
    <w:abstractNumId w:val="5"/>
  </w:num>
  <w:num w:numId="10" w16cid:durableId="904726679">
    <w:abstractNumId w:val="17"/>
  </w:num>
  <w:num w:numId="11" w16cid:durableId="1882940204">
    <w:abstractNumId w:val="7"/>
  </w:num>
  <w:num w:numId="12" w16cid:durableId="768817323">
    <w:abstractNumId w:val="14"/>
  </w:num>
  <w:num w:numId="13" w16cid:durableId="263152947">
    <w:abstractNumId w:val="11"/>
  </w:num>
  <w:num w:numId="14" w16cid:durableId="1835802153">
    <w:abstractNumId w:val="10"/>
  </w:num>
  <w:num w:numId="15" w16cid:durableId="749539806">
    <w:abstractNumId w:val="13"/>
  </w:num>
  <w:num w:numId="16" w16cid:durableId="1979073121">
    <w:abstractNumId w:val="8"/>
  </w:num>
  <w:num w:numId="17" w16cid:durableId="390616041">
    <w:abstractNumId w:val="18"/>
  </w:num>
  <w:num w:numId="18" w16cid:durableId="1304316307">
    <w:abstractNumId w:val="9"/>
  </w:num>
  <w:num w:numId="19" w16cid:durableId="1410036329">
    <w:abstractNumId w:val="6"/>
  </w:num>
  <w:num w:numId="20" w16cid:durableId="17946666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B1"/>
    <w:rsid w:val="000012EF"/>
    <w:rsid w:val="0000284B"/>
    <w:rsid w:val="00013D7B"/>
    <w:rsid w:val="00017527"/>
    <w:rsid w:val="0002057D"/>
    <w:rsid w:val="0002233B"/>
    <w:rsid w:val="00024F6F"/>
    <w:rsid w:val="000272F6"/>
    <w:rsid w:val="00031FE6"/>
    <w:rsid w:val="00037AC4"/>
    <w:rsid w:val="00037E7D"/>
    <w:rsid w:val="000423BF"/>
    <w:rsid w:val="000424C6"/>
    <w:rsid w:val="0004642B"/>
    <w:rsid w:val="00046FC0"/>
    <w:rsid w:val="00050F1B"/>
    <w:rsid w:val="00052807"/>
    <w:rsid w:val="0007241D"/>
    <w:rsid w:val="00072720"/>
    <w:rsid w:val="000729F2"/>
    <w:rsid w:val="00072EDC"/>
    <w:rsid w:val="00074CE2"/>
    <w:rsid w:val="00076B5B"/>
    <w:rsid w:val="0008026B"/>
    <w:rsid w:val="00080FE3"/>
    <w:rsid w:val="00082AF7"/>
    <w:rsid w:val="00082F2A"/>
    <w:rsid w:val="00086694"/>
    <w:rsid w:val="00087451"/>
    <w:rsid w:val="0009025C"/>
    <w:rsid w:val="000A16A0"/>
    <w:rsid w:val="000A3D1E"/>
    <w:rsid w:val="000A4945"/>
    <w:rsid w:val="000A536A"/>
    <w:rsid w:val="000A5D67"/>
    <w:rsid w:val="000A6EFD"/>
    <w:rsid w:val="000B0B6C"/>
    <w:rsid w:val="000B31E1"/>
    <w:rsid w:val="000B59BF"/>
    <w:rsid w:val="000B62FB"/>
    <w:rsid w:val="000B7974"/>
    <w:rsid w:val="000C1A9C"/>
    <w:rsid w:val="000C6743"/>
    <w:rsid w:val="000C6E11"/>
    <w:rsid w:val="000D0D6F"/>
    <w:rsid w:val="000D52B8"/>
    <w:rsid w:val="000D7537"/>
    <w:rsid w:val="000E0C90"/>
    <w:rsid w:val="000E2A76"/>
    <w:rsid w:val="000F0B49"/>
    <w:rsid w:val="000F4C75"/>
    <w:rsid w:val="000F7823"/>
    <w:rsid w:val="0010093B"/>
    <w:rsid w:val="0010246A"/>
    <w:rsid w:val="0011356B"/>
    <w:rsid w:val="00115B09"/>
    <w:rsid w:val="001170E9"/>
    <w:rsid w:val="00123399"/>
    <w:rsid w:val="00127239"/>
    <w:rsid w:val="0013337F"/>
    <w:rsid w:val="00135B2B"/>
    <w:rsid w:val="0013673D"/>
    <w:rsid w:val="00143855"/>
    <w:rsid w:val="00143F4C"/>
    <w:rsid w:val="00147140"/>
    <w:rsid w:val="001478C3"/>
    <w:rsid w:val="00153C34"/>
    <w:rsid w:val="0015682A"/>
    <w:rsid w:val="00161627"/>
    <w:rsid w:val="00161C97"/>
    <w:rsid w:val="00164BE9"/>
    <w:rsid w:val="001655F6"/>
    <w:rsid w:val="0016717F"/>
    <w:rsid w:val="001732ED"/>
    <w:rsid w:val="00174E7B"/>
    <w:rsid w:val="0018032C"/>
    <w:rsid w:val="00182B84"/>
    <w:rsid w:val="00183746"/>
    <w:rsid w:val="001908D2"/>
    <w:rsid w:val="0019392A"/>
    <w:rsid w:val="001946F2"/>
    <w:rsid w:val="00197396"/>
    <w:rsid w:val="001A03F8"/>
    <w:rsid w:val="001A0714"/>
    <w:rsid w:val="001A1207"/>
    <w:rsid w:val="001A413A"/>
    <w:rsid w:val="001A668A"/>
    <w:rsid w:val="001A6E50"/>
    <w:rsid w:val="001B50DD"/>
    <w:rsid w:val="001B6718"/>
    <w:rsid w:val="001B7303"/>
    <w:rsid w:val="001C21F5"/>
    <w:rsid w:val="001C6185"/>
    <w:rsid w:val="001D0D52"/>
    <w:rsid w:val="001D0F5C"/>
    <w:rsid w:val="001D50D1"/>
    <w:rsid w:val="001E1516"/>
    <w:rsid w:val="001E291F"/>
    <w:rsid w:val="001E5B69"/>
    <w:rsid w:val="002008CE"/>
    <w:rsid w:val="00213267"/>
    <w:rsid w:val="002132AC"/>
    <w:rsid w:val="00213BBF"/>
    <w:rsid w:val="00215CFF"/>
    <w:rsid w:val="002169D9"/>
    <w:rsid w:val="0022236D"/>
    <w:rsid w:val="002273A0"/>
    <w:rsid w:val="00227B07"/>
    <w:rsid w:val="00227FAA"/>
    <w:rsid w:val="00231568"/>
    <w:rsid w:val="0023291D"/>
    <w:rsid w:val="00233408"/>
    <w:rsid w:val="00233D25"/>
    <w:rsid w:val="00234BFF"/>
    <w:rsid w:val="00234CFD"/>
    <w:rsid w:val="00235E8D"/>
    <w:rsid w:val="002448DD"/>
    <w:rsid w:val="00246812"/>
    <w:rsid w:val="00246E2F"/>
    <w:rsid w:val="00256272"/>
    <w:rsid w:val="0025720F"/>
    <w:rsid w:val="00260806"/>
    <w:rsid w:val="00260CD6"/>
    <w:rsid w:val="0027067B"/>
    <w:rsid w:val="00271EB3"/>
    <w:rsid w:val="00273FB7"/>
    <w:rsid w:val="00276031"/>
    <w:rsid w:val="00276608"/>
    <w:rsid w:val="00276A7D"/>
    <w:rsid w:val="00276B43"/>
    <w:rsid w:val="002810A9"/>
    <w:rsid w:val="00284D8E"/>
    <w:rsid w:val="0028775D"/>
    <w:rsid w:val="002A15FB"/>
    <w:rsid w:val="002A4DCD"/>
    <w:rsid w:val="002A7232"/>
    <w:rsid w:val="002B1C25"/>
    <w:rsid w:val="002C366D"/>
    <w:rsid w:val="002C6123"/>
    <w:rsid w:val="002C69F9"/>
    <w:rsid w:val="002C77EF"/>
    <w:rsid w:val="002D6997"/>
    <w:rsid w:val="002D6C85"/>
    <w:rsid w:val="002D6EC2"/>
    <w:rsid w:val="002D7DA2"/>
    <w:rsid w:val="002E04BE"/>
    <w:rsid w:val="002F2D59"/>
    <w:rsid w:val="002F5207"/>
    <w:rsid w:val="00304385"/>
    <w:rsid w:val="003047ED"/>
    <w:rsid w:val="00305162"/>
    <w:rsid w:val="00322AA8"/>
    <w:rsid w:val="0032441E"/>
    <w:rsid w:val="0032550C"/>
    <w:rsid w:val="003323FE"/>
    <w:rsid w:val="00333AA5"/>
    <w:rsid w:val="003356D7"/>
    <w:rsid w:val="003419E0"/>
    <w:rsid w:val="00343DFB"/>
    <w:rsid w:val="00344CD0"/>
    <w:rsid w:val="00355F16"/>
    <w:rsid w:val="003572B4"/>
    <w:rsid w:val="00361EDC"/>
    <w:rsid w:val="003648D1"/>
    <w:rsid w:val="00367912"/>
    <w:rsid w:val="00371BD6"/>
    <w:rsid w:val="00375C5A"/>
    <w:rsid w:val="003779C2"/>
    <w:rsid w:val="00383F10"/>
    <w:rsid w:val="00386005"/>
    <w:rsid w:val="0038782C"/>
    <w:rsid w:val="00390340"/>
    <w:rsid w:val="00391EF4"/>
    <w:rsid w:val="00392D26"/>
    <w:rsid w:val="00396C6B"/>
    <w:rsid w:val="00397439"/>
    <w:rsid w:val="003A3DC5"/>
    <w:rsid w:val="003A618D"/>
    <w:rsid w:val="003B2918"/>
    <w:rsid w:val="003B41FD"/>
    <w:rsid w:val="003B509A"/>
    <w:rsid w:val="003B598E"/>
    <w:rsid w:val="003C0E29"/>
    <w:rsid w:val="003C2B07"/>
    <w:rsid w:val="003C66BE"/>
    <w:rsid w:val="003D6D69"/>
    <w:rsid w:val="003D7C5E"/>
    <w:rsid w:val="003E1E44"/>
    <w:rsid w:val="003E3CDA"/>
    <w:rsid w:val="003E4D33"/>
    <w:rsid w:val="003E5E53"/>
    <w:rsid w:val="003F4FC2"/>
    <w:rsid w:val="003F799B"/>
    <w:rsid w:val="003F7E35"/>
    <w:rsid w:val="0040356E"/>
    <w:rsid w:val="004038B4"/>
    <w:rsid w:val="004043E6"/>
    <w:rsid w:val="00407B9C"/>
    <w:rsid w:val="004102D1"/>
    <w:rsid w:val="0041389A"/>
    <w:rsid w:val="00417E86"/>
    <w:rsid w:val="0042003E"/>
    <w:rsid w:val="00420FCF"/>
    <w:rsid w:val="00422546"/>
    <w:rsid w:val="00425F61"/>
    <w:rsid w:val="0042736B"/>
    <w:rsid w:val="00427802"/>
    <w:rsid w:val="004315B7"/>
    <w:rsid w:val="0043259A"/>
    <w:rsid w:val="004345F6"/>
    <w:rsid w:val="004351D3"/>
    <w:rsid w:val="00435C39"/>
    <w:rsid w:val="004362A0"/>
    <w:rsid w:val="0043650A"/>
    <w:rsid w:val="00437415"/>
    <w:rsid w:val="004520E4"/>
    <w:rsid w:val="004551EC"/>
    <w:rsid w:val="00457A9B"/>
    <w:rsid w:val="00460166"/>
    <w:rsid w:val="00460728"/>
    <w:rsid w:val="00467032"/>
    <w:rsid w:val="0046754A"/>
    <w:rsid w:val="004712DB"/>
    <w:rsid w:val="00471649"/>
    <w:rsid w:val="0047165D"/>
    <w:rsid w:val="00474DAB"/>
    <w:rsid w:val="004842ED"/>
    <w:rsid w:val="00484AD1"/>
    <w:rsid w:val="00496C59"/>
    <w:rsid w:val="004974C1"/>
    <w:rsid w:val="004A1027"/>
    <w:rsid w:val="004A1561"/>
    <w:rsid w:val="004A31FF"/>
    <w:rsid w:val="004A3343"/>
    <w:rsid w:val="004A424F"/>
    <w:rsid w:val="004A65B6"/>
    <w:rsid w:val="004A7CFA"/>
    <w:rsid w:val="004B02AD"/>
    <w:rsid w:val="004B0A4B"/>
    <w:rsid w:val="004B4667"/>
    <w:rsid w:val="004B5BA7"/>
    <w:rsid w:val="004B72D1"/>
    <w:rsid w:val="004B748D"/>
    <w:rsid w:val="004C1162"/>
    <w:rsid w:val="004C1CD0"/>
    <w:rsid w:val="004C31DD"/>
    <w:rsid w:val="004C4F51"/>
    <w:rsid w:val="004C5811"/>
    <w:rsid w:val="004C70C5"/>
    <w:rsid w:val="004D3FC5"/>
    <w:rsid w:val="004D7C3E"/>
    <w:rsid w:val="004E47ED"/>
    <w:rsid w:val="004F0AC9"/>
    <w:rsid w:val="004F1092"/>
    <w:rsid w:val="004F203A"/>
    <w:rsid w:val="004F37BE"/>
    <w:rsid w:val="004F5782"/>
    <w:rsid w:val="004F6CAC"/>
    <w:rsid w:val="00500C99"/>
    <w:rsid w:val="005109AC"/>
    <w:rsid w:val="00512FA8"/>
    <w:rsid w:val="00512FF5"/>
    <w:rsid w:val="00521539"/>
    <w:rsid w:val="00523030"/>
    <w:rsid w:val="00525C1E"/>
    <w:rsid w:val="00525DAA"/>
    <w:rsid w:val="00530647"/>
    <w:rsid w:val="00530A66"/>
    <w:rsid w:val="005336B8"/>
    <w:rsid w:val="005349B7"/>
    <w:rsid w:val="0054099C"/>
    <w:rsid w:val="005412F4"/>
    <w:rsid w:val="005445E7"/>
    <w:rsid w:val="00544884"/>
    <w:rsid w:val="00546587"/>
    <w:rsid w:val="00547181"/>
    <w:rsid w:val="005529AB"/>
    <w:rsid w:val="00554AC3"/>
    <w:rsid w:val="00560B04"/>
    <w:rsid w:val="00570509"/>
    <w:rsid w:val="00577EAF"/>
    <w:rsid w:val="005855EC"/>
    <w:rsid w:val="005867AB"/>
    <w:rsid w:val="00586F4C"/>
    <w:rsid w:val="00586FB9"/>
    <w:rsid w:val="00591940"/>
    <w:rsid w:val="00596348"/>
    <w:rsid w:val="00597F9B"/>
    <w:rsid w:val="005A05C1"/>
    <w:rsid w:val="005A2791"/>
    <w:rsid w:val="005A5529"/>
    <w:rsid w:val="005A771D"/>
    <w:rsid w:val="005B04B9"/>
    <w:rsid w:val="005B32DA"/>
    <w:rsid w:val="005B4F55"/>
    <w:rsid w:val="005B68C7"/>
    <w:rsid w:val="005B7054"/>
    <w:rsid w:val="005C127B"/>
    <w:rsid w:val="005C704D"/>
    <w:rsid w:val="005D33FB"/>
    <w:rsid w:val="005D5981"/>
    <w:rsid w:val="005E1D73"/>
    <w:rsid w:val="005E41D0"/>
    <w:rsid w:val="005E479C"/>
    <w:rsid w:val="005E6A23"/>
    <w:rsid w:val="005F12C2"/>
    <w:rsid w:val="005F1F88"/>
    <w:rsid w:val="005F30CB"/>
    <w:rsid w:val="006012D8"/>
    <w:rsid w:val="006042F8"/>
    <w:rsid w:val="00604CD2"/>
    <w:rsid w:val="00612644"/>
    <w:rsid w:val="00625897"/>
    <w:rsid w:val="00627CC2"/>
    <w:rsid w:val="00630B8D"/>
    <w:rsid w:val="00633C96"/>
    <w:rsid w:val="0063616C"/>
    <w:rsid w:val="00636332"/>
    <w:rsid w:val="0064001B"/>
    <w:rsid w:val="0064131D"/>
    <w:rsid w:val="00644126"/>
    <w:rsid w:val="006452DC"/>
    <w:rsid w:val="00651DC2"/>
    <w:rsid w:val="00652D44"/>
    <w:rsid w:val="0065750E"/>
    <w:rsid w:val="006577B1"/>
    <w:rsid w:val="006622FD"/>
    <w:rsid w:val="0066685C"/>
    <w:rsid w:val="00670618"/>
    <w:rsid w:val="00671984"/>
    <w:rsid w:val="00671F35"/>
    <w:rsid w:val="00674CCD"/>
    <w:rsid w:val="006756EE"/>
    <w:rsid w:val="00681A0A"/>
    <w:rsid w:val="00685F05"/>
    <w:rsid w:val="00686481"/>
    <w:rsid w:val="00697F7E"/>
    <w:rsid w:val="006A3BF7"/>
    <w:rsid w:val="006A55CF"/>
    <w:rsid w:val="006A5F77"/>
    <w:rsid w:val="006B2285"/>
    <w:rsid w:val="006B4C35"/>
    <w:rsid w:val="006C0B71"/>
    <w:rsid w:val="006C1F3E"/>
    <w:rsid w:val="006C5D18"/>
    <w:rsid w:val="006C6EEA"/>
    <w:rsid w:val="006C768A"/>
    <w:rsid w:val="006D1255"/>
    <w:rsid w:val="006E099E"/>
    <w:rsid w:val="006E1162"/>
    <w:rsid w:val="006E3654"/>
    <w:rsid w:val="006E4536"/>
    <w:rsid w:val="006F5826"/>
    <w:rsid w:val="006F5E0B"/>
    <w:rsid w:val="00700181"/>
    <w:rsid w:val="00703FFD"/>
    <w:rsid w:val="00707A90"/>
    <w:rsid w:val="00707ECD"/>
    <w:rsid w:val="007128D5"/>
    <w:rsid w:val="007141CF"/>
    <w:rsid w:val="007157C7"/>
    <w:rsid w:val="0071659A"/>
    <w:rsid w:val="00720C91"/>
    <w:rsid w:val="007248FD"/>
    <w:rsid w:val="00730D08"/>
    <w:rsid w:val="00734EF0"/>
    <w:rsid w:val="007356A7"/>
    <w:rsid w:val="00740F84"/>
    <w:rsid w:val="00745146"/>
    <w:rsid w:val="0074526B"/>
    <w:rsid w:val="0074789F"/>
    <w:rsid w:val="007502CE"/>
    <w:rsid w:val="007539CD"/>
    <w:rsid w:val="007577E3"/>
    <w:rsid w:val="00760DB3"/>
    <w:rsid w:val="00763BE4"/>
    <w:rsid w:val="007671EC"/>
    <w:rsid w:val="00767204"/>
    <w:rsid w:val="007755BA"/>
    <w:rsid w:val="00777D99"/>
    <w:rsid w:val="007819A1"/>
    <w:rsid w:val="007848C2"/>
    <w:rsid w:val="007921CE"/>
    <w:rsid w:val="0079350E"/>
    <w:rsid w:val="007940AB"/>
    <w:rsid w:val="00795F89"/>
    <w:rsid w:val="007960D3"/>
    <w:rsid w:val="007975C3"/>
    <w:rsid w:val="007A3B31"/>
    <w:rsid w:val="007A6C70"/>
    <w:rsid w:val="007B497A"/>
    <w:rsid w:val="007B7FDE"/>
    <w:rsid w:val="007C7392"/>
    <w:rsid w:val="007C79F0"/>
    <w:rsid w:val="007D392B"/>
    <w:rsid w:val="007E44EF"/>
    <w:rsid w:val="007E6220"/>
    <w:rsid w:val="007E6507"/>
    <w:rsid w:val="007F1DB5"/>
    <w:rsid w:val="007F20CF"/>
    <w:rsid w:val="007F2B8E"/>
    <w:rsid w:val="007F3619"/>
    <w:rsid w:val="007F79D3"/>
    <w:rsid w:val="008009AB"/>
    <w:rsid w:val="00803EE5"/>
    <w:rsid w:val="008058C4"/>
    <w:rsid w:val="008070E3"/>
    <w:rsid w:val="00807247"/>
    <w:rsid w:val="00807C00"/>
    <w:rsid w:val="00813E52"/>
    <w:rsid w:val="008228D9"/>
    <w:rsid w:val="0082477B"/>
    <w:rsid w:val="00840965"/>
    <w:rsid w:val="00840C2B"/>
    <w:rsid w:val="00850724"/>
    <w:rsid w:val="008535C2"/>
    <w:rsid w:val="008568D1"/>
    <w:rsid w:val="00862238"/>
    <w:rsid w:val="00870AA5"/>
    <w:rsid w:val="008739FD"/>
    <w:rsid w:val="008745B7"/>
    <w:rsid w:val="00880B12"/>
    <w:rsid w:val="00881173"/>
    <w:rsid w:val="00882A6C"/>
    <w:rsid w:val="00885E06"/>
    <w:rsid w:val="00890A5A"/>
    <w:rsid w:val="0089366B"/>
    <w:rsid w:val="00895676"/>
    <w:rsid w:val="008A1036"/>
    <w:rsid w:val="008A5004"/>
    <w:rsid w:val="008B23A6"/>
    <w:rsid w:val="008B6A4B"/>
    <w:rsid w:val="008B795C"/>
    <w:rsid w:val="008C26B0"/>
    <w:rsid w:val="008C2FB4"/>
    <w:rsid w:val="008D3CC6"/>
    <w:rsid w:val="008D40D7"/>
    <w:rsid w:val="008D462E"/>
    <w:rsid w:val="008D607A"/>
    <w:rsid w:val="008D7372"/>
    <w:rsid w:val="008E0FD2"/>
    <w:rsid w:val="008E372C"/>
    <w:rsid w:val="008F0DE1"/>
    <w:rsid w:val="008F1205"/>
    <w:rsid w:val="008F2B3A"/>
    <w:rsid w:val="008F37F6"/>
    <w:rsid w:val="008F5AF9"/>
    <w:rsid w:val="009033E7"/>
    <w:rsid w:val="00906346"/>
    <w:rsid w:val="0091476C"/>
    <w:rsid w:val="00920F3C"/>
    <w:rsid w:val="009341E6"/>
    <w:rsid w:val="00934E01"/>
    <w:rsid w:val="00942529"/>
    <w:rsid w:val="00942C84"/>
    <w:rsid w:val="00944152"/>
    <w:rsid w:val="00953190"/>
    <w:rsid w:val="009554F6"/>
    <w:rsid w:val="009600E2"/>
    <w:rsid w:val="00964DDA"/>
    <w:rsid w:val="00964DE7"/>
    <w:rsid w:val="00965840"/>
    <w:rsid w:val="00967892"/>
    <w:rsid w:val="00970F6A"/>
    <w:rsid w:val="00972B05"/>
    <w:rsid w:val="00975ED9"/>
    <w:rsid w:val="00986177"/>
    <w:rsid w:val="0098652B"/>
    <w:rsid w:val="009867A1"/>
    <w:rsid w:val="00987C1E"/>
    <w:rsid w:val="0099237C"/>
    <w:rsid w:val="0099240F"/>
    <w:rsid w:val="00996D81"/>
    <w:rsid w:val="009A409D"/>
    <w:rsid w:val="009A6F54"/>
    <w:rsid w:val="009A7E67"/>
    <w:rsid w:val="009C0ACE"/>
    <w:rsid w:val="009C2238"/>
    <w:rsid w:val="009C2B71"/>
    <w:rsid w:val="009D0068"/>
    <w:rsid w:val="009D1DBF"/>
    <w:rsid w:val="009E374D"/>
    <w:rsid w:val="009E3BC0"/>
    <w:rsid w:val="009F0309"/>
    <w:rsid w:val="009F1378"/>
    <w:rsid w:val="009F4725"/>
    <w:rsid w:val="009F50F6"/>
    <w:rsid w:val="009F674E"/>
    <w:rsid w:val="00A0503B"/>
    <w:rsid w:val="00A11A0E"/>
    <w:rsid w:val="00A1274E"/>
    <w:rsid w:val="00A15CBF"/>
    <w:rsid w:val="00A15DE6"/>
    <w:rsid w:val="00A17085"/>
    <w:rsid w:val="00A20F38"/>
    <w:rsid w:val="00A22D11"/>
    <w:rsid w:val="00A27345"/>
    <w:rsid w:val="00A303AD"/>
    <w:rsid w:val="00A30CBD"/>
    <w:rsid w:val="00A369D0"/>
    <w:rsid w:val="00A407FE"/>
    <w:rsid w:val="00A4153C"/>
    <w:rsid w:val="00A41982"/>
    <w:rsid w:val="00A4234D"/>
    <w:rsid w:val="00A424B6"/>
    <w:rsid w:val="00A42B51"/>
    <w:rsid w:val="00A457C6"/>
    <w:rsid w:val="00A512C6"/>
    <w:rsid w:val="00A52C43"/>
    <w:rsid w:val="00A53DCE"/>
    <w:rsid w:val="00A5748F"/>
    <w:rsid w:val="00A6057A"/>
    <w:rsid w:val="00A61350"/>
    <w:rsid w:val="00A6412A"/>
    <w:rsid w:val="00A6546A"/>
    <w:rsid w:val="00A72C6F"/>
    <w:rsid w:val="00A74017"/>
    <w:rsid w:val="00A743B7"/>
    <w:rsid w:val="00A74D80"/>
    <w:rsid w:val="00A763FF"/>
    <w:rsid w:val="00A76735"/>
    <w:rsid w:val="00A76E8D"/>
    <w:rsid w:val="00A77399"/>
    <w:rsid w:val="00A81F05"/>
    <w:rsid w:val="00A85CC5"/>
    <w:rsid w:val="00A86633"/>
    <w:rsid w:val="00A87E29"/>
    <w:rsid w:val="00A92294"/>
    <w:rsid w:val="00A94142"/>
    <w:rsid w:val="00A94C02"/>
    <w:rsid w:val="00A94DB5"/>
    <w:rsid w:val="00A96C6B"/>
    <w:rsid w:val="00A97A1E"/>
    <w:rsid w:val="00A97E69"/>
    <w:rsid w:val="00AA10E5"/>
    <w:rsid w:val="00AA332C"/>
    <w:rsid w:val="00AA3A79"/>
    <w:rsid w:val="00AA6771"/>
    <w:rsid w:val="00AB191D"/>
    <w:rsid w:val="00AB4F6F"/>
    <w:rsid w:val="00AC27F8"/>
    <w:rsid w:val="00AD11E7"/>
    <w:rsid w:val="00AD1C28"/>
    <w:rsid w:val="00AD4C72"/>
    <w:rsid w:val="00AD606C"/>
    <w:rsid w:val="00AD7B40"/>
    <w:rsid w:val="00AD7BBC"/>
    <w:rsid w:val="00AE0EEA"/>
    <w:rsid w:val="00AE1A19"/>
    <w:rsid w:val="00AE20ED"/>
    <w:rsid w:val="00AE2AEE"/>
    <w:rsid w:val="00AE3300"/>
    <w:rsid w:val="00B02642"/>
    <w:rsid w:val="00B06FB8"/>
    <w:rsid w:val="00B118A7"/>
    <w:rsid w:val="00B12309"/>
    <w:rsid w:val="00B12A1E"/>
    <w:rsid w:val="00B12BD6"/>
    <w:rsid w:val="00B12F43"/>
    <w:rsid w:val="00B22FE5"/>
    <w:rsid w:val="00B230EC"/>
    <w:rsid w:val="00B2328C"/>
    <w:rsid w:val="00B26871"/>
    <w:rsid w:val="00B26BEB"/>
    <w:rsid w:val="00B277D1"/>
    <w:rsid w:val="00B27B96"/>
    <w:rsid w:val="00B3088D"/>
    <w:rsid w:val="00B339A0"/>
    <w:rsid w:val="00B37C6E"/>
    <w:rsid w:val="00B42852"/>
    <w:rsid w:val="00B43290"/>
    <w:rsid w:val="00B45D11"/>
    <w:rsid w:val="00B47B17"/>
    <w:rsid w:val="00B47B24"/>
    <w:rsid w:val="00B56EDC"/>
    <w:rsid w:val="00B63095"/>
    <w:rsid w:val="00B663A7"/>
    <w:rsid w:val="00B67B02"/>
    <w:rsid w:val="00B70F4F"/>
    <w:rsid w:val="00B737BD"/>
    <w:rsid w:val="00B8151B"/>
    <w:rsid w:val="00B841EA"/>
    <w:rsid w:val="00B86582"/>
    <w:rsid w:val="00B87F4F"/>
    <w:rsid w:val="00B87FFE"/>
    <w:rsid w:val="00B9347B"/>
    <w:rsid w:val="00B93976"/>
    <w:rsid w:val="00B95EE9"/>
    <w:rsid w:val="00BA39FD"/>
    <w:rsid w:val="00BA55BC"/>
    <w:rsid w:val="00BA6857"/>
    <w:rsid w:val="00BB14A5"/>
    <w:rsid w:val="00BB1F84"/>
    <w:rsid w:val="00BB25C9"/>
    <w:rsid w:val="00BB658C"/>
    <w:rsid w:val="00BC03AC"/>
    <w:rsid w:val="00BD0978"/>
    <w:rsid w:val="00BD5FCC"/>
    <w:rsid w:val="00BD7677"/>
    <w:rsid w:val="00BD7C1E"/>
    <w:rsid w:val="00BE284E"/>
    <w:rsid w:val="00BE5468"/>
    <w:rsid w:val="00BE66B5"/>
    <w:rsid w:val="00BE7DE5"/>
    <w:rsid w:val="00BF3575"/>
    <w:rsid w:val="00C023CD"/>
    <w:rsid w:val="00C0364A"/>
    <w:rsid w:val="00C0409B"/>
    <w:rsid w:val="00C0480D"/>
    <w:rsid w:val="00C11EAC"/>
    <w:rsid w:val="00C11FD4"/>
    <w:rsid w:val="00C13C50"/>
    <w:rsid w:val="00C17424"/>
    <w:rsid w:val="00C21969"/>
    <w:rsid w:val="00C249C1"/>
    <w:rsid w:val="00C305D7"/>
    <w:rsid w:val="00C30F2A"/>
    <w:rsid w:val="00C34164"/>
    <w:rsid w:val="00C36333"/>
    <w:rsid w:val="00C41818"/>
    <w:rsid w:val="00C42A5C"/>
    <w:rsid w:val="00C43456"/>
    <w:rsid w:val="00C44996"/>
    <w:rsid w:val="00C5055A"/>
    <w:rsid w:val="00C57B6B"/>
    <w:rsid w:val="00C61C94"/>
    <w:rsid w:val="00C61D79"/>
    <w:rsid w:val="00C6275D"/>
    <w:rsid w:val="00C65C0C"/>
    <w:rsid w:val="00C7092D"/>
    <w:rsid w:val="00C779F3"/>
    <w:rsid w:val="00C808FC"/>
    <w:rsid w:val="00C9445A"/>
    <w:rsid w:val="00CA056B"/>
    <w:rsid w:val="00CA14EC"/>
    <w:rsid w:val="00CA2C6A"/>
    <w:rsid w:val="00CA4A7B"/>
    <w:rsid w:val="00CA4EEA"/>
    <w:rsid w:val="00CB030C"/>
    <w:rsid w:val="00CB25BF"/>
    <w:rsid w:val="00CB3864"/>
    <w:rsid w:val="00CC0847"/>
    <w:rsid w:val="00CC5DCA"/>
    <w:rsid w:val="00CD008D"/>
    <w:rsid w:val="00CD4937"/>
    <w:rsid w:val="00CD56EE"/>
    <w:rsid w:val="00CD6A56"/>
    <w:rsid w:val="00CD7D97"/>
    <w:rsid w:val="00CE06CA"/>
    <w:rsid w:val="00CE391A"/>
    <w:rsid w:val="00CE3EE6"/>
    <w:rsid w:val="00CE4268"/>
    <w:rsid w:val="00CE4BA1"/>
    <w:rsid w:val="00CF08A4"/>
    <w:rsid w:val="00CF1064"/>
    <w:rsid w:val="00CF3549"/>
    <w:rsid w:val="00CF5E22"/>
    <w:rsid w:val="00D000C7"/>
    <w:rsid w:val="00D011B2"/>
    <w:rsid w:val="00D101E0"/>
    <w:rsid w:val="00D11765"/>
    <w:rsid w:val="00D17D28"/>
    <w:rsid w:val="00D30CF2"/>
    <w:rsid w:val="00D349DE"/>
    <w:rsid w:val="00D35561"/>
    <w:rsid w:val="00D3603D"/>
    <w:rsid w:val="00D42BB6"/>
    <w:rsid w:val="00D43672"/>
    <w:rsid w:val="00D44886"/>
    <w:rsid w:val="00D46DD4"/>
    <w:rsid w:val="00D508BB"/>
    <w:rsid w:val="00D52A9D"/>
    <w:rsid w:val="00D55AAD"/>
    <w:rsid w:val="00D70274"/>
    <w:rsid w:val="00D70E10"/>
    <w:rsid w:val="00D70FEC"/>
    <w:rsid w:val="00D73872"/>
    <w:rsid w:val="00D747AE"/>
    <w:rsid w:val="00D80E79"/>
    <w:rsid w:val="00D839C5"/>
    <w:rsid w:val="00D909AB"/>
    <w:rsid w:val="00D90D19"/>
    <w:rsid w:val="00D9226C"/>
    <w:rsid w:val="00D93FB5"/>
    <w:rsid w:val="00D9461D"/>
    <w:rsid w:val="00DA20BD"/>
    <w:rsid w:val="00DB0A36"/>
    <w:rsid w:val="00DB2865"/>
    <w:rsid w:val="00DE1407"/>
    <w:rsid w:val="00DE3EA4"/>
    <w:rsid w:val="00DE40F7"/>
    <w:rsid w:val="00DE50DB"/>
    <w:rsid w:val="00DE527B"/>
    <w:rsid w:val="00DF04F3"/>
    <w:rsid w:val="00DF6AE1"/>
    <w:rsid w:val="00E06286"/>
    <w:rsid w:val="00E065C3"/>
    <w:rsid w:val="00E1441A"/>
    <w:rsid w:val="00E166E2"/>
    <w:rsid w:val="00E21C74"/>
    <w:rsid w:val="00E22BAC"/>
    <w:rsid w:val="00E3050C"/>
    <w:rsid w:val="00E31CD8"/>
    <w:rsid w:val="00E3397E"/>
    <w:rsid w:val="00E3707E"/>
    <w:rsid w:val="00E4010F"/>
    <w:rsid w:val="00E46FD5"/>
    <w:rsid w:val="00E517E2"/>
    <w:rsid w:val="00E52E63"/>
    <w:rsid w:val="00E544BB"/>
    <w:rsid w:val="00E54751"/>
    <w:rsid w:val="00E56545"/>
    <w:rsid w:val="00E57A2E"/>
    <w:rsid w:val="00E645B9"/>
    <w:rsid w:val="00E6505F"/>
    <w:rsid w:val="00E650E2"/>
    <w:rsid w:val="00E67504"/>
    <w:rsid w:val="00E73F91"/>
    <w:rsid w:val="00E76F6C"/>
    <w:rsid w:val="00E77CFF"/>
    <w:rsid w:val="00E82BEE"/>
    <w:rsid w:val="00E845CF"/>
    <w:rsid w:val="00E84A57"/>
    <w:rsid w:val="00E85004"/>
    <w:rsid w:val="00E90BA4"/>
    <w:rsid w:val="00E968FA"/>
    <w:rsid w:val="00E97CDC"/>
    <w:rsid w:val="00EA38BD"/>
    <w:rsid w:val="00EA5184"/>
    <w:rsid w:val="00EA5A60"/>
    <w:rsid w:val="00EA5D4F"/>
    <w:rsid w:val="00EA661F"/>
    <w:rsid w:val="00EB421A"/>
    <w:rsid w:val="00EB4DF7"/>
    <w:rsid w:val="00EB5108"/>
    <w:rsid w:val="00EB6C56"/>
    <w:rsid w:val="00EC0ED7"/>
    <w:rsid w:val="00EC55B0"/>
    <w:rsid w:val="00EC6780"/>
    <w:rsid w:val="00ED54E0"/>
    <w:rsid w:val="00EF1CE7"/>
    <w:rsid w:val="00EF331B"/>
    <w:rsid w:val="00EF37AC"/>
    <w:rsid w:val="00EF4B6A"/>
    <w:rsid w:val="00EF5747"/>
    <w:rsid w:val="00EF58C9"/>
    <w:rsid w:val="00EF6259"/>
    <w:rsid w:val="00F003A1"/>
    <w:rsid w:val="00F02604"/>
    <w:rsid w:val="00F05169"/>
    <w:rsid w:val="00F0529C"/>
    <w:rsid w:val="00F05403"/>
    <w:rsid w:val="00F077AF"/>
    <w:rsid w:val="00F103F3"/>
    <w:rsid w:val="00F11162"/>
    <w:rsid w:val="00F12327"/>
    <w:rsid w:val="00F15C25"/>
    <w:rsid w:val="00F209BC"/>
    <w:rsid w:val="00F22746"/>
    <w:rsid w:val="00F235A2"/>
    <w:rsid w:val="00F240D6"/>
    <w:rsid w:val="00F247C7"/>
    <w:rsid w:val="00F2564D"/>
    <w:rsid w:val="00F27FED"/>
    <w:rsid w:val="00F32397"/>
    <w:rsid w:val="00F3551C"/>
    <w:rsid w:val="00F40595"/>
    <w:rsid w:val="00F41923"/>
    <w:rsid w:val="00F54515"/>
    <w:rsid w:val="00F5631F"/>
    <w:rsid w:val="00F62205"/>
    <w:rsid w:val="00F64F57"/>
    <w:rsid w:val="00F720C4"/>
    <w:rsid w:val="00F73AD6"/>
    <w:rsid w:val="00F75D89"/>
    <w:rsid w:val="00F8561A"/>
    <w:rsid w:val="00F86689"/>
    <w:rsid w:val="00F86E68"/>
    <w:rsid w:val="00F94A0E"/>
    <w:rsid w:val="00F95708"/>
    <w:rsid w:val="00FA011B"/>
    <w:rsid w:val="00FA5EBC"/>
    <w:rsid w:val="00FB0F6E"/>
    <w:rsid w:val="00FB4641"/>
    <w:rsid w:val="00FB67AB"/>
    <w:rsid w:val="00FB6DFC"/>
    <w:rsid w:val="00FB740E"/>
    <w:rsid w:val="00FC07BC"/>
    <w:rsid w:val="00FC34C0"/>
    <w:rsid w:val="00FD224A"/>
    <w:rsid w:val="00FD2E67"/>
    <w:rsid w:val="00FD5A9E"/>
    <w:rsid w:val="00FD79BF"/>
    <w:rsid w:val="00FE0BEA"/>
    <w:rsid w:val="00FE1DF1"/>
    <w:rsid w:val="00FE6B03"/>
    <w:rsid w:val="00FF132A"/>
    <w:rsid w:val="00FF17C3"/>
    <w:rsid w:val="00FF4616"/>
    <w:rsid w:val="00FF570E"/>
    <w:rsid w:val="1D72080B"/>
    <w:rsid w:val="24E95C4F"/>
    <w:rsid w:val="4D27359B"/>
    <w:rsid w:val="556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724E10FE"/>
  <w15:chartTrackingRefBased/>
  <w15:docId w15:val="{61CD9D6D-EDE7-4524-9A30-79EAE906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uiPriority="5"/>
    <w:lsdException w:name="annotation text" w:unhideWhenUsed="1"/>
    <w:lsdException w:name="footer" w:uiPriority="3"/>
    <w:lsdException w:name="index heading" w:semiHidden="1" w:unhideWhenUsed="1"/>
    <w:lsdException w:name="caption" w:uiPriority="6" w:qFormat="1"/>
    <w:lsdException w:name="table of figures" w:uiPriority="39"/>
    <w:lsdException w:name="envelope address" w:semiHidden="1" w:unhideWhenUsed="1"/>
    <w:lsdException w:name="envelope return" w:semiHidden="1" w:unhideWhenUsed="1"/>
    <w:lsdException w:name="footnote reference" w:uiPriority="5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uiPriority="39"/>
    <w:lsdException w:name="macro" w:semiHidden="1" w:unhideWhenUsed="1"/>
    <w:lsdException w:name="toa heading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" w:unhideWhenUsed="1"/>
    <w:lsdException w:name="FollowedHyperlink" w:uiPriority="9" w:unhideWhenUsed="1"/>
    <w:lsdException w:name="Strong" w:uiPriority="22" w:qFormat="1"/>
    <w:lsdException w:name="Emphasis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0E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pPr>
      <w:keepNext/>
      <w:keepLines/>
      <w:numPr>
        <w:numId w:val="4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qFormat/>
    <w:pPr>
      <w:keepNext/>
      <w:keepLines/>
      <w:numPr>
        <w:ilvl w:val="3"/>
        <w:numId w:val="4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qFormat/>
    <w:pPr>
      <w:keepNext/>
      <w:keepLines/>
      <w:numPr>
        <w:ilvl w:val="4"/>
        <w:numId w:val="4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pPr>
      <w:keepNext/>
      <w:keepLines/>
      <w:numPr>
        <w:ilvl w:val="5"/>
        <w:numId w:val="4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qFormat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qFormat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customStyle="1" w:styleId="HeaderChar">
    <w:name w:val="Header Char"/>
    <w:link w:val="Header"/>
    <w:uiPriority w:val="99"/>
    <w:rPr>
      <w:rFonts w:ascii="Verdana" w:eastAsia="Calibri" w:hAnsi="Verdana" w:cs="Times New Roman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uiPriority w:val="99"/>
    <w:rPr>
      <w:rFonts w:ascii="Verdana" w:eastAsia="Calibri" w:hAnsi="Verdana" w:cs="Times New Roman"/>
      <w:sz w:val="16"/>
      <w:szCs w:val="20"/>
      <w:lang w:eastAsia="en-GB"/>
    </w:rPr>
  </w:style>
  <w:style w:type="character" w:customStyle="1" w:styleId="NoteHeadingChar">
    <w:name w:val="Note Heading Char"/>
    <w:link w:val="NoteHeading"/>
    <w:uiPriority w:val="99"/>
    <w:semiHidden/>
    <w:rPr>
      <w:rFonts w:ascii="Verdana" w:hAnsi="Verdana"/>
      <w:sz w:val="18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character" w:customStyle="1" w:styleId="BodyTextIndent2Char">
    <w:name w:val="Body Text Indent 2 Char"/>
    <w:link w:val="BodyTextIndent2"/>
    <w:uiPriority w:val="99"/>
    <w:semiHidden/>
    <w:rPr>
      <w:rFonts w:ascii="Verdana" w:hAnsi="Verdana"/>
      <w:sz w:val="18"/>
    </w:rPr>
  </w:style>
  <w:style w:type="character" w:customStyle="1" w:styleId="MessageHeaderChar">
    <w:name w:val="Message Header Char"/>
    <w:link w:val="MessageHeader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Heading1Char">
    <w:name w:val="Heading 1 Char"/>
    <w:link w:val="Heading1"/>
    <w:uiPriority w:val="2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styleId="HTMLCode">
    <w:name w:val="HTML Code"/>
    <w:uiPriority w:val="99"/>
    <w:unhideWhenUsed/>
    <w:rPr>
      <w:rFonts w:ascii="Consolas" w:hAnsi="Consolas" w:cs="Consolas"/>
      <w:sz w:val="20"/>
      <w:szCs w:val="20"/>
    </w:rPr>
  </w:style>
  <w:style w:type="character" w:customStyle="1" w:styleId="BodyTextFirstIndentChar">
    <w:name w:val="Body Text First Indent Char"/>
    <w:link w:val="BodyTextFirstIndent"/>
    <w:uiPriority w:val="99"/>
    <w:semiHidden/>
    <w:rPr>
      <w:rFonts w:ascii="Verdana" w:hAnsi="Verdana"/>
      <w:sz w:val="18"/>
    </w:rPr>
  </w:style>
  <w:style w:type="character" w:customStyle="1" w:styleId="SubtitleChar">
    <w:name w:val="Subtitle Char"/>
    <w:link w:val="Subtitle"/>
    <w:uiPriority w:val="11"/>
    <w:rPr>
      <w:rFonts w:ascii="Verdana" w:eastAsia="Times New Roman" w:hAnsi="Verdana" w:cs="Times New Roman"/>
      <w:b/>
      <w:iCs/>
      <w:sz w:val="18"/>
      <w:szCs w:val="24"/>
    </w:rPr>
  </w:style>
  <w:style w:type="character" w:styleId="BookTitle">
    <w:name w:val="Book Title"/>
    <w:uiPriority w:val="99"/>
    <w:qFormat/>
    <w:rPr>
      <w:b/>
      <w:bCs/>
      <w:smallCaps/>
      <w:spacing w:val="5"/>
    </w:rPr>
  </w:style>
  <w:style w:type="character" w:customStyle="1" w:styleId="Heading5Char">
    <w:name w:val="Heading 5 Char"/>
    <w:link w:val="Heading5"/>
    <w:uiPriority w:val="2"/>
    <w:rPr>
      <w:rFonts w:ascii="Verdana" w:eastAsia="Times New Roman" w:hAnsi="Verdana" w:cs="Times New Roman"/>
      <w:b/>
      <w:color w:val="006283"/>
      <w:sz w:val="18"/>
    </w:rPr>
  </w:style>
  <w:style w:type="character" w:styleId="FootnoteReference">
    <w:name w:val="footnote reference"/>
    <w:uiPriority w:val="5"/>
    <w:rPr>
      <w:vertAlign w:val="superscript"/>
    </w:rPr>
  </w:style>
  <w:style w:type="character" w:styleId="SubtleEmphasis">
    <w:name w:val="Subtle Emphasis"/>
    <w:uiPriority w:val="99"/>
    <w:qFormat/>
    <w:rPr>
      <w:i/>
      <w:iCs/>
      <w:color w:val="808080"/>
    </w:rPr>
  </w:style>
  <w:style w:type="character" w:customStyle="1" w:styleId="FooterChar">
    <w:name w:val="Footer Char"/>
    <w:link w:val="Footer"/>
    <w:uiPriority w:val="5"/>
    <w:rPr>
      <w:rFonts w:ascii="Verdana" w:eastAsia="Calibri" w:hAnsi="Verdana" w:cs="Times New Roman"/>
      <w:sz w:val="18"/>
      <w:szCs w:val="18"/>
      <w:lang w:eastAsia="en-GB"/>
    </w:rPr>
  </w:style>
  <w:style w:type="character" w:customStyle="1" w:styleId="HTMLAddressChar">
    <w:name w:val="HTML Address Char"/>
    <w:link w:val="HTMLAddress"/>
    <w:uiPriority w:val="99"/>
    <w:semiHidden/>
    <w:rPr>
      <w:rFonts w:ascii="Verdana" w:hAnsi="Verdana"/>
      <w:i/>
      <w:iCs/>
      <w:sz w:val="18"/>
    </w:rPr>
  </w:style>
  <w:style w:type="character" w:styleId="HTMLTypewriter">
    <w:name w:val="HTML Typewriter"/>
    <w:uiPriority w:val="99"/>
    <w:unhideWhenUsed/>
    <w:rPr>
      <w:rFonts w:ascii="Consolas" w:hAnsi="Consolas" w:cs="Consolas"/>
      <w:sz w:val="20"/>
      <w:szCs w:val="20"/>
    </w:rPr>
  </w:style>
  <w:style w:type="character" w:customStyle="1" w:styleId="BodyTextChar">
    <w:name w:val="Body Text Char"/>
    <w:link w:val="BodyText"/>
    <w:uiPriority w:val="1"/>
    <w:rPr>
      <w:rFonts w:ascii="Verdana" w:hAnsi="Verdana"/>
      <w:sz w:val="18"/>
    </w:rPr>
  </w:style>
  <w:style w:type="character" w:customStyle="1" w:styleId="Heading9Char">
    <w:name w:val="Heading 9 Char"/>
    <w:link w:val="Heading9"/>
    <w:uiPriority w:val="2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character" w:styleId="PageNumber">
    <w:name w:val="page number"/>
    <w:basedOn w:val="DefaultParagraphFont"/>
    <w:uiPriority w:val="99"/>
    <w:unhideWhenUsed/>
  </w:style>
  <w:style w:type="character" w:customStyle="1" w:styleId="QuoteChar">
    <w:name w:val="Quote Char"/>
    <w:link w:val="Quote"/>
    <w:uiPriority w:val="99"/>
    <w:semiHidden/>
    <w:rPr>
      <w:rFonts w:ascii="Verdana" w:hAnsi="Verdana"/>
      <w:i/>
      <w:iCs/>
      <w:color w:val="000000"/>
      <w:sz w:val="18"/>
    </w:rPr>
  </w:style>
  <w:style w:type="character" w:customStyle="1" w:styleId="AnswerChar">
    <w:name w:val="Answer Char"/>
    <w:link w:val="Answer"/>
    <w:uiPriority w:val="6"/>
    <w:rPr>
      <w:rFonts w:ascii="Verdana" w:eastAsia="Calibri" w:hAnsi="Verdana" w:cs="Times New Roman"/>
      <w:sz w:val="18"/>
    </w:rPr>
  </w:style>
  <w:style w:type="character" w:customStyle="1" w:styleId="BodyText2Char">
    <w:name w:val="Body Text 2 Char"/>
    <w:link w:val="BodyText2"/>
    <w:uiPriority w:val="1"/>
    <w:rPr>
      <w:rFonts w:ascii="Verdana" w:hAnsi="Verdana"/>
      <w:sz w:val="18"/>
    </w:rPr>
  </w:style>
  <w:style w:type="character" w:customStyle="1" w:styleId="TitleChar">
    <w:name w:val="Title Char"/>
    <w:link w:val="Title"/>
    <w:uiPriority w:val="5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character" w:styleId="LineNumber">
    <w:name w:val="line number"/>
    <w:basedOn w:val="DefaultParagraphFont"/>
    <w:uiPriority w:val="99"/>
    <w:unhideWhenUsed/>
  </w:style>
  <w:style w:type="character" w:customStyle="1" w:styleId="MacroTextChar">
    <w:name w:val="Macro Text Char"/>
    <w:link w:val="MacroText"/>
    <w:uiPriority w:val="99"/>
    <w:semiHidden/>
    <w:rPr>
      <w:rFonts w:ascii="Consolas" w:hAnsi="Consolas" w:cs="Consolas"/>
      <w:sz w:val="20"/>
      <w:szCs w:val="20"/>
    </w:rPr>
  </w:style>
  <w:style w:type="character" w:styleId="Hyperlink">
    <w:name w:val="Hyperlink"/>
    <w:uiPriority w:val="9"/>
    <w:unhideWhenUsed/>
    <w:rPr>
      <w:color w:val="0000FF"/>
      <w:u w:val="single"/>
    </w:rPr>
  </w:style>
  <w:style w:type="character" w:customStyle="1" w:styleId="Heading6Char">
    <w:name w:val="Heading 6 Char"/>
    <w:link w:val="Heading6"/>
    <w:uiPriority w:val="2"/>
    <w:rPr>
      <w:rFonts w:ascii="Verdana" w:eastAsia="Times New Roman" w:hAnsi="Verdana" w:cs="Times New Roman"/>
      <w:b/>
      <w:iCs/>
      <w:color w:val="006283"/>
      <w:sz w:val="18"/>
    </w:rPr>
  </w:style>
  <w:style w:type="character" w:styleId="IntenseEmphasis">
    <w:name w:val="Intense Emphasis"/>
    <w:uiPriority w:val="99"/>
    <w:qFormat/>
    <w:rPr>
      <w:b/>
      <w:bCs/>
      <w:i/>
      <w:iCs/>
      <w:color w:val="4F81BD"/>
    </w:rPr>
  </w:style>
  <w:style w:type="character" w:styleId="HTMLKeyboard">
    <w:name w:val="HTML Keyboard"/>
    <w:uiPriority w:val="99"/>
    <w:unhideWhenUsed/>
    <w:rPr>
      <w:rFonts w:ascii="Consolas" w:hAnsi="Consolas" w:cs="Consolas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nsolas" w:hAnsi="Consolas" w:cs="Consolas"/>
      <w:sz w:val="21"/>
      <w:szCs w:val="21"/>
    </w:rPr>
  </w:style>
  <w:style w:type="character" w:customStyle="1" w:styleId="BodyText3Char">
    <w:name w:val="Body Text 3 Char"/>
    <w:link w:val="BodyText3"/>
    <w:uiPriority w:val="1"/>
    <w:rPr>
      <w:rFonts w:ascii="Verdana" w:hAnsi="Verdana"/>
      <w:sz w:val="18"/>
      <w:szCs w:val="16"/>
    </w:rPr>
  </w:style>
  <w:style w:type="character" w:styleId="HTMLSample">
    <w:name w:val="HTML Sample"/>
    <w:uiPriority w:val="99"/>
    <w:unhideWhenUsed/>
    <w:rPr>
      <w:rFonts w:ascii="Consolas" w:hAnsi="Consolas" w:cs="Consolas"/>
      <w:sz w:val="24"/>
      <w:szCs w:val="24"/>
    </w:rPr>
  </w:style>
  <w:style w:type="character" w:customStyle="1" w:styleId="ClosingChar">
    <w:name w:val="Closing Char"/>
    <w:link w:val="Closing"/>
    <w:uiPriority w:val="99"/>
    <w:semiHidden/>
    <w:rPr>
      <w:rFonts w:ascii="Verdana" w:hAnsi="Verdana"/>
      <w:sz w:val="18"/>
    </w:rPr>
  </w:style>
  <w:style w:type="character" w:customStyle="1" w:styleId="SignatureChar">
    <w:name w:val="Signature Char"/>
    <w:link w:val="Signature"/>
    <w:uiPriority w:val="99"/>
    <w:semiHidden/>
    <w:rPr>
      <w:rFonts w:ascii="Verdana" w:hAnsi="Verdana"/>
      <w:sz w:val="18"/>
    </w:rPr>
  </w:style>
  <w:style w:type="character" w:customStyle="1" w:styleId="FollowUpChar">
    <w:name w:val="FollowUp Char"/>
    <w:link w:val="FollowUp"/>
    <w:uiPriority w:val="6"/>
    <w:rPr>
      <w:rFonts w:ascii="Verdana" w:eastAsia="Calibri" w:hAnsi="Verdana" w:cs="Times New Roman"/>
      <w:i/>
      <w:sz w:val="18"/>
    </w:rPr>
  </w:style>
  <w:style w:type="character" w:styleId="IntenseReference">
    <w:name w:val="Intense Reference"/>
    <w:uiPriority w:val="99"/>
    <w:qFormat/>
    <w:rPr>
      <w:b/>
      <w:bCs/>
      <w:smallCaps/>
      <w:color w:val="C0504D"/>
      <w:spacing w:val="5"/>
      <w:u w:val="single"/>
    </w:rPr>
  </w:style>
  <w:style w:type="character" w:styleId="HTMLVariable">
    <w:name w:val="HTML Variable"/>
    <w:uiPriority w:val="99"/>
    <w:unhideWhenUsed/>
    <w:rPr>
      <w:i/>
      <w:iCs/>
    </w:rPr>
  </w:style>
  <w:style w:type="character" w:customStyle="1" w:styleId="SalutationChar">
    <w:name w:val="Salutation Char"/>
    <w:link w:val="Salutation"/>
    <w:uiPriority w:val="99"/>
    <w:semiHidden/>
    <w:rPr>
      <w:rFonts w:ascii="Verdana" w:hAnsi="Verdana"/>
      <w:sz w:val="18"/>
    </w:rPr>
  </w:style>
  <w:style w:type="character" w:customStyle="1" w:styleId="BodyTextFirstIndent2Char">
    <w:name w:val="Body Text First Indent 2 Char"/>
    <w:link w:val="BodyTextFirstIndent2"/>
    <w:uiPriority w:val="99"/>
    <w:semiHidden/>
    <w:rPr>
      <w:rFonts w:ascii="Verdana" w:hAnsi="Verdana"/>
      <w:sz w:val="18"/>
    </w:rPr>
  </w:style>
  <w:style w:type="character" w:styleId="SubtleReference">
    <w:name w:val="Subtle Reference"/>
    <w:uiPriority w:val="99"/>
    <w:qFormat/>
    <w:rPr>
      <w:smallCaps/>
      <w:color w:val="C0504D"/>
      <w:u w:val="single"/>
    </w:rPr>
  </w:style>
  <w:style w:type="character" w:customStyle="1" w:styleId="Heading8Char">
    <w:name w:val="Heading 8 Char"/>
    <w:link w:val="Heading8"/>
    <w:uiPriority w:val="2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BodyTextIndentChar">
    <w:name w:val="Body Text Indent Char"/>
    <w:link w:val="BodyTextIndent"/>
    <w:uiPriority w:val="99"/>
    <w:semiHidden/>
    <w:rPr>
      <w:rFonts w:ascii="Verdana" w:hAnsi="Verdana"/>
      <w:sz w:val="18"/>
    </w:rPr>
  </w:style>
  <w:style w:type="character" w:customStyle="1" w:styleId="Heading7Char">
    <w:name w:val="Heading 7 Char"/>
    <w:link w:val="Heading7"/>
    <w:uiPriority w:val="2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E-mailSignatureChar">
    <w:name w:val="E-mail Signature Char"/>
    <w:link w:val="E-mailSignature"/>
    <w:uiPriority w:val="99"/>
    <w:semiHidden/>
    <w:rPr>
      <w:rFonts w:ascii="Verdana" w:hAnsi="Verdana"/>
      <w:sz w:val="18"/>
    </w:rPr>
  </w:style>
  <w:style w:type="character" w:styleId="HTMLDefinition">
    <w:name w:val="HTML Definition"/>
    <w:uiPriority w:val="99"/>
    <w:unhideWhenUsed/>
    <w:rPr>
      <w:i/>
      <w:iCs/>
    </w:rPr>
  </w:style>
  <w:style w:type="character" w:customStyle="1" w:styleId="IntenseQuoteChar">
    <w:name w:val="Intense Quote Char"/>
    <w:link w:val="IntenseQuote"/>
    <w:uiPriority w:val="99"/>
    <w:semiHidden/>
    <w:rPr>
      <w:rFonts w:ascii="Verdana" w:hAnsi="Verdana"/>
      <w:b/>
      <w:bCs/>
      <w:i/>
      <w:iCs/>
      <w:color w:val="4F81BD"/>
      <w:sz w:val="18"/>
    </w:rPr>
  </w:style>
  <w:style w:type="character" w:styleId="HTMLCite">
    <w:name w:val="HTML Cite"/>
    <w:uiPriority w:val="99"/>
    <w:unhideWhenUsed/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rPr>
      <w:rFonts w:ascii="Verdana" w:hAnsi="Verdana"/>
      <w:sz w:val="16"/>
      <w:szCs w:val="16"/>
    </w:rPr>
  </w:style>
  <w:style w:type="character" w:styleId="FollowedHyperlink">
    <w:name w:val="FollowedHyperlink"/>
    <w:uiPriority w:val="9"/>
    <w:unhideWhenUsed/>
    <w:rPr>
      <w:color w:val="800080"/>
      <w:u w:val="single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FootnoteTextChar">
    <w:name w:val="Footnote Text Char"/>
    <w:link w:val="FootnoteText"/>
    <w:uiPriority w:val="5"/>
    <w:rPr>
      <w:rFonts w:ascii="Verdana" w:eastAsia="Calibri" w:hAnsi="Verdana" w:cs="Times New Roman"/>
      <w:sz w:val="16"/>
      <w:szCs w:val="18"/>
      <w:lang w:eastAsia="en-GB"/>
    </w:rPr>
  </w:style>
  <w:style w:type="character" w:styleId="Emphasis">
    <w:name w:val="Emphasis"/>
    <w:uiPriority w:val="99"/>
    <w:qFormat/>
    <w:rPr>
      <w:i/>
      <w:iCs/>
    </w:rPr>
  </w:style>
  <w:style w:type="character" w:customStyle="1" w:styleId="DateChar">
    <w:name w:val="Date Char"/>
    <w:link w:val="Date"/>
    <w:uiPriority w:val="99"/>
    <w:semiHidden/>
    <w:rPr>
      <w:rFonts w:ascii="Verdana" w:hAnsi="Verdana"/>
      <w:sz w:val="18"/>
    </w:rPr>
  </w:style>
  <w:style w:type="character" w:styleId="EndnoteReference">
    <w:name w:val="endnote reference"/>
    <w:uiPriority w:val="49"/>
    <w:rPr>
      <w:vertAlign w:val="superscript"/>
    </w:rPr>
  </w:style>
  <w:style w:type="character" w:styleId="HTMLAcronym">
    <w:name w:val="HTML Acronym"/>
    <w:basedOn w:val="DefaultParagraphFont"/>
    <w:uiPriority w:val="99"/>
    <w:unhideWhenUsed/>
  </w:style>
  <w:style w:type="character" w:styleId="Strong">
    <w:name w:val="Strong"/>
    <w:uiPriority w:val="22"/>
    <w:qFormat/>
    <w:rPr>
      <w:b/>
      <w:bCs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CommentSubjectChar">
    <w:name w:val="Comment Subject Char"/>
    <w:link w:val="CommentSubject"/>
    <w:uiPriority w:val="99"/>
    <w:semiHidden/>
    <w:rPr>
      <w:rFonts w:ascii="Verdana" w:hAnsi="Verdana"/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Verdana" w:hAnsi="Verdana"/>
      <w:sz w:val="20"/>
      <w:szCs w:val="20"/>
    </w:rPr>
  </w:style>
  <w:style w:type="character" w:customStyle="1" w:styleId="Heading3Char">
    <w:name w:val="Heading 3 Char"/>
    <w:link w:val="Heading3"/>
    <w:uiPriority w:val="2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Pr>
      <w:rFonts w:ascii="Verdana" w:eastAsia="Times New Roman" w:hAnsi="Verdana" w:cs="Times New Roman"/>
      <w:b/>
      <w:bCs/>
      <w:iCs/>
      <w:color w:val="006283"/>
      <w:sz w:val="18"/>
    </w:rPr>
  </w:style>
  <w:style w:type="paragraph" w:styleId="Bibliography">
    <w:name w:val="Bibliography"/>
    <w:basedOn w:val="Normal"/>
    <w:next w:val="Normal"/>
    <w:uiPriority w:val="49"/>
    <w:unhideWhenUsed/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283"/>
    </w:pPr>
  </w:style>
  <w:style w:type="paragraph" w:styleId="Index1">
    <w:name w:val="index 1"/>
    <w:basedOn w:val="Normal"/>
    <w:next w:val="Normal"/>
    <w:uiPriority w:val="99"/>
    <w:unhideWhenUsed/>
    <w:pPr>
      <w:ind w:left="180" w:hanging="180"/>
    </w:pPr>
  </w:style>
  <w:style w:type="paragraph" w:styleId="ListNumber4">
    <w:name w:val="List Number 4"/>
    <w:basedOn w:val="Normal"/>
    <w:uiPriority w:val="49"/>
    <w:unhideWhenUsed/>
    <w:pPr>
      <w:numPr>
        <w:numId w:val="1"/>
      </w:numPr>
      <w:contextualSpacing/>
    </w:pPr>
  </w:style>
  <w:style w:type="paragraph" w:customStyle="1" w:styleId="Title3">
    <w:name w:val="Title 3"/>
    <w:basedOn w:val="Normal"/>
    <w:next w:val="Normal"/>
    <w:uiPriority w:val="5"/>
    <w:qFormat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styleId="ListBullet3">
    <w:name w:val="List Bullet 3"/>
    <w:basedOn w:val="Normal"/>
    <w:uiPriority w:val="1"/>
    <w:pPr>
      <w:numPr>
        <w:ilvl w:val="2"/>
        <w:numId w:val="2"/>
      </w:numPr>
      <w:tabs>
        <w:tab w:val="left" w:pos="1247"/>
      </w:tabs>
      <w:spacing w:after="240"/>
    </w:pPr>
  </w:style>
  <w:style w:type="paragraph" w:customStyle="1" w:styleId="SummaryText">
    <w:name w:val="SummaryText"/>
    <w:basedOn w:val="Normal"/>
    <w:uiPriority w:val="4"/>
    <w:qFormat/>
    <w:pPr>
      <w:numPr>
        <w:numId w:val="3"/>
      </w:numPr>
      <w:spacing w:after="240"/>
      <w:ind w:left="0" w:firstLine="0"/>
    </w:pPr>
    <w:rPr>
      <w:rFonts w:eastAsia="Calibri"/>
    </w:rPr>
  </w:style>
  <w:style w:type="paragraph" w:styleId="TOC3">
    <w:name w:val="toc 3"/>
    <w:basedOn w:val="Normal"/>
    <w:next w:val="Normal"/>
    <w:uiPriority w:val="39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BodyText2">
    <w:name w:val="Body Text 2"/>
    <w:basedOn w:val="Normal"/>
    <w:link w:val="BodyText2Char"/>
    <w:qFormat/>
    <w:pPr>
      <w:numPr>
        <w:ilvl w:val="7"/>
        <w:numId w:val="4"/>
      </w:numPr>
      <w:tabs>
        <w:tab w:val="left" w:pos="907"/>
      </w:tabs>
      <w:spacing w:after="240"/>
    </w:pPr>
  </w:style>
  <w:style w:type="paragraph" w:styleId="ListBullet2">
    <w:name w:val="List Bullet 2"/>
    <w:basedOn w:val="Normal"/>
    <w:uiPriority w:val="1"/>
    <w:pPr>
      <w:numPr>
        <w:ilvl w:val="1"/>
        <w:numId w:val="2"/>
      </w:numPr>
      <w:tabs>
        <w:tab w:val="left" w:pos="907"/>
      </w:tabs>
      <w:spacing w:after="240"/>
    </w:pPr>
  </w:style>
  <w:style w:type="paragraph" w:customStyle="1" w:styleId="Quotation">
    <w:name w:val="Quotation"/>
    <w:basedOn w:val="Normal"/>
    <w:uiPriority w:val="5"/>
    <w:qFormat/>
    <w:pPr>
      <w:spacing w:after="240"/>
      <w:ind w:left="567" w:right="567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uiPriority w:val="39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ableofFigures">
    <w:name w:val="table of figures"/>
    <w:basedOn w:val="Normal"/>
    <w:next w:val="Normal"/>
    <w:uiPriority w:val="39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ListBullet5">
    <w:name w:val="List Bullet 5"/>
    <w:basedOn w:val="Normal"/>
    <w:uiPriority w:val="1"/>
    <w:pPr>
      <w:numPr>
        <w:ilvl w:val="4"/>
        <w:numId w:val="2"/>
      </w:numPr>
      <w:tabs>
        <w:tab w:val="left" w:pos="1928"/>
      </w:tabs>
      <w:spacing w:after="24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uiPriority w:val="99"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paragraph" w:styleId="Index6">
    <w:name w:val="index 6"/>
    <w:basedOn w:val="Normal"/>
    <w:next w:val="Normal"/>
    <w:uiPriority w:val="99"/>
    <w:unhideWhenUsed/>
    <w:pPr>
      <w:ind w:left="1080" w:hanging="180"/>
    </w:pPr>
  </w:style>
  <w:style w:type="paragraph" w:styleId="Title">
    <w:name w:val="Title"/>
    <w:basedOn w:val="Normal"/>
    <w:next w:val="Normal"/>
    <w:link w:val="TitleChar"/>
    <w:uiPriority w:val="5"/>
    <w:qFormat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paragraph" w:styleId="BodyText">
    <w:name w:val="Body Text"/>
    <w:basedOn w:val="Normal"/>
    <w:link w:val="BodyTextChar"/>
    <w:qFormat/>
    <w:pPr>
      <w:numPr>
        <w:ilvl w:val="6"/>
        <w:numId w:val="4"/>
      </w:numPr>
      <w:spacing w:after="240"/>
    </w:pPr>
  </w:style>
  <w:style w:type="paragraph" w:customStyle="1" w:styleId="QuotationDouble">
    <w:name w:val="Quotation Double"/>
    <w:basedOn w:val="Normal"/>
    <w:uiPriority w:val="5"/>
    <w:qFormat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5"/>
    <w:pPr>
      <w:ind w:firstLine="567"/>
      <w:jc w:val="left"/>
    </w:pPr>
    <w:rPr>
      <w:rFonts w:eastAsia="Calibri"/>
      <w:sz w:val="16"/>
      <w:szCs w:val="18"/>
      <w:lang w:eastAsia="en-GB"/>
    </w:rPr>
  </w:style>
  <w:style w:type="paragraph" w:styleId="ListNumber3">
    <w:name w:val="List Number 3"/>
    <w:basedOn w:val="Normal"/>
    <w:uiPriority w:val="49"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49"/>
    <w:unhideWhenUsed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ListContinue3">
    <w:name w:val="List Continue 3"/>
    <w:basedOn w:val="Normal"/>
    <w:uiPriority w:val="99"/>
    <w:unhideWhenUsed/>
    <w:pPr>
      <w:spacing w:after="120"/>
      <w:ind w:left="849"/>
      <w:contextualSpacing/>
    </w:pPr>
  </w:style>
  <w:style w:type="paragraph" w:styleId="Index2">
    <w:name w:val="index 2"/>
    <w:basedOn w:val="Normal"/>
    <w:next w:val="Normal"/>
    <w:uiPriority w:val="99"/>
    <w:unhideWhenUsed/>
    <w:pPr>
      <w:ind w:left="360" w:hanging="180"/>
    </w:pPr>
  </w:style>
  <w:style w:type="paragraph" w:styleId="HTMLAddress">
    <w:name w:val="HTML Address"/>
    <w:basedOn w:val="Normal"/>
    <w:link w:val="HTMLAddressChar"/>
    <w:uiPriority w:val="99"/>
    <w:unhideWhenUsed/>
    <w:rPr>
      <w:i/>
      <w:iCs/>
    </w:rPr>
  </w:style>
  <w:style w:type="paragraph" w:styleId="EnvelopeAddress">
    <w:name w:val="envelope address"/>
    <w:basedOn w:val="Normal"/>
    <w:uiPriority w:val="99"/>
    <w:unhideWhenUsed/>
    <w:pPr>
      <w:framePr w:w="7920" w:h="1980" w:hRule="exact" w:hSpace="180" w:wrap="around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customStyle="1" w:styleId="Title2">
    <w:name w:val="Title 2"/>
    <w:basedOn w:val="Normal"/>
    <w:next w:val="Normal"/>
    <w:uiPriority w:val="5"/>
    <w:qFormat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Answer">
    <w:name w:val="Answer"/>
    <w:basedOn w:val="Normal"/>
    <w:link w:val="AnswerChar"/>
    <w:uiPriority w:val="6"/>
    <w:qFormat/>
    <w:pPr>
      <w:spacing w:after="240"/>
      <w:ind w:left="1077"/>
    </w:pPr>
    <w:rPr>
      <w:rFonts w:eastAsia="Calibri"/>
    </w:rPr>
  </w:style>
  <w:style w:type="paragraph" w:styleId="EndnoteText">
    <w:name w:val="endnote text"/>
    <w:basedOn w:val="FootnoteText"/>
    <w:link w:val="EndnoteTextChar"/>
    <w:uiPriority w:val="49"/>
    <w:rPr>
      <w:szCs w:val="20"/>
    </w:rPr>
  </w:style>
  <w:style w:type="paragraph" w:styleId="ListContinue2">
    <w:name w:val="List Continue 2"/>
    <w:basedOn w:val="Normal"/>
    <w:uiPriority w:val="99"/>
    <w:unhideWhenUsed/>
    <w:pPr>
      <w:spacing w:after="120"/>
      <w:ind w:left="566"/>
      <w:contextualSpacing/>
    </w:pPr>
  </w:style>
  <w:style w:type="paragraph" w:customStyle="1" w:styleId="TitlePublication">
    <w:name w:val="Title Publication"/>
    <w:basedOn w:val="Normal"/>
    <w:uiPriority w:val="49"/>
    <w:qFormat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MessageHeader">
    <w:name w:val="Message Header"/>
    <w:basedOn w:val="Normal"/>
    <w:link w:val="MessageHeaderChar"/>
    <w:uiPriority w:val="99"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Index8">
    <w:name w:val="index 8"/>
    <w:basedOn w:val="Normal"/>
    <w:next w:val="Normal"/>
    <w:uiPriority w:val="99"/>
    <w:unhideWhenUsed/>
    <w:pPr>
      <w:ind w:left="1440" w:hanging="180"/>
    </w:pPr>
  </w:style>
  <w:style w:type="paragraph" w:styleId="IntenseQuote">
    <w:name w:val="Intense Quote"/>
    <w:basedOn w:val="Normal"/>
    <w:next w:val="Normal"/>
    <w:link w:val="IntenseQuoteChar"/>
    <w:uiPriority w:val="5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pPr>
      <w:spacing w:after="0"/>
      <w:ind w:left="360" w:firstLine="360"/>
    </w:pPr>
  </w:style>
  <w:style w:type="paragraph" w:styleId="Index3">
    <w:name w:val="index 3"/>
    <w:basedOn w:val="Normal"/>
    <w:next w:val="Normal"/>
    <w:uiPriority w:val="99"/>
    <w:unhideWhenUsed/>
    <w:pPr>
      <w:ind w:left="540" w:hanging="180"/>
    </w:pPr>
  </w:style>
  <w:style w:type="paragraph" w:styleId="Footer">
    <w:name w:val="footer"/>
    <w:basedOn w:val="Normal"/>
    <w:link w:val="FooterChar"/>
    <w:uiPriority w:val="3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paragraph" w:customStyle="1" w:styleId="NoteText">
    <w:name w:val="Note Text"/>
    <w:basedOn w:val="Normal"/>
    <w:uiPriority w:val="4"/>
    <w:qFormat/>
    <w:pPr>
      <w:tabs>
        <w:tab w:val="left" w:pos="851"/>
      </w:tabs>
      <w:ind w:left="851" w:hanging="851"/>
      <w:jc w:val="left"/>
    </w:pPr>
    <w:rPr>
      <w:sz w:val="16"/>
    </w:rPr>
  </w:style>
  <w:style w:type="paragraph" w:styleId="DocumentMap">
    <w:name w:val="Document Map"/>
    <w:basedOn w:val="Normal"/>
    <w:link w:val="DocumentMapChar"/>
    <w:uiPriority w:val="99"/>
    <w:unhideWhenUsed/>
    <w:rPr>
      <w:rFonts w:ascii="Tahoma" w:hAnsi="Tahoma" w:cs="Tahoma"/>
      <w:sz w:val="16"/>
      <w:szCs w:val="16"/>
    </w:rPr>
  </w:style>
  <w:style w:type="paragraph" w:styleId="TOC8">
    <w:name w:val="toc 8"/>
    <w:basedOn w:val="Normal"/>
    <w:next w:val="Normal"/>
    <w:uiPriority w:val="39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paragraph" w:styleId="ListContinue">
    <w:name w:val="List Continue"/>
    <w:basedOn w:val="Normal"/>
    <w:uiPriority w:val="99"/>
    <w:unhideWhenUsed/>
    <w:pPr>
      <w:spacing w:after="120"/>
      <w:ind w:left="283"/>
      <w:contextualSpacing/>
    </w:pPr>
  </w:style>
  <w:style w:type="paragraph" w:styleId="PlainText">
    <w:name w:val="Plain Text"/>
    <w:basedOn w:val="Normal"/>
    <w:link w:val="PlainTextChar"/>
    <w:uiPriority w:val="99"/>
    <w:unhideWhenUsed/>
    <w:rPr>
      <w:rFonts w:ascii="Consolas" w:hAnsi="Consolas" w:cs="Consolas"/>
      <w:sz w:val="21"/>
      <w:szCs w:val="21"/>
    </w:rPr>
  </w:style>
  <w:style w:type="paragraph" w:styleId="Index5">
    <w:name w:val="index 5"/>
    <w:basedOn w:val="Normal"/>
    <w:next w:val="Normal"/>
    <w:uiPriority w:val="99"/>
    <w:unhideWhenUsed/>
    <w:pPr>
      <w:ind w:left="900" w:hanging="180"/>
    </w:pPr>
  </w:style>
  <w:style w:type="paragraph" w:styleId="E-mailSignature">
    <w:name w:val="E-mail Signature"/>
    <w:basedOn w:val="Normal"/>
    <w:link w:val="E-mailSignatureChar"/>
    <w:uiPriority w:val="99"/>
    <w:unhideWhenUsed/>
  </w:style>
  <w:style w:type="paragraph" w:styleId="BodyText3">
    <w:name w:val="Body Text 3"/>
    <w:basedOn w:val="Normal"/>
    <w:link w:val="BodyText3Char"/>
    <w:qFormat/>
    <w:pPr>
      <w:numPr>
        <w:ilvl w:val="8"/>
        <w:numId w:val="4"/>
      </w:numPr>
      <w:tabs>
        <w:tab w:val="left" w:pos="1247"/>
      </w:tabs>
      <w:spacing w:after="240"/>
    </w:pPr>
    <w:rPr>
      <w:szCs w:val="16"/>
    </w:rPr>
  </w:style>
  <w:style w:type="paragraph" w:customStyle="1" w:styleId="SummarySubheader">
    <w:name w:val="SummarySubheader"/>
    <w:basedOn w:val="Normal"/>
    <w:uiPriority w:val="4"/>
    <w:qFormat/>
    <w:pPr>
      <w:spacing w:after="240"/>
      <w:outlineLvl w:val="1"/>
    </w:pPr>
    <w:rPr>
      <w:b/>
      <w:color w:val="006283"/>
    </w:rPr>
  </w:style>
  <w:style w:type="paragraph" w:styleId="TOC4">
    <w:name w:val="toc 4"/>
    <w:basedOn w:val="Normal"/>
    <w:next w:val="Normal"/>
    <w:uiPriority w:val="39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1">
    <w:name w:val="toc 1"/>
    <w:basedOn w:val="Normal"/>
    <w:next w:val="Normal"/>
    <w:uiPriority w:val="39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List5">
    <w:name w:val="List 5"/>
    <w:basedOn w:val="Normal"/>
    <w:uiPriority w:val="99"/>
    <w:unhideWhenUsed/>
    <w:pPr>
      <w:ind w:left="1415" w:hanging="283"/>
      <w:contextualSpacing/>
    </w:pPr>
  </w:style>
  <w:style w:type="paragraph" w:customStyle="1" w:styleId="FootnoteQuotation">
    <w:name w:val="Footnote Quotation"/>
    <w:basedOn w:val="FootnoteText"/>
    <w:uiPriority w:val="5"/>
    <w:pPr>
      <w:ind w:left="567" w:right="567" w:firstLine="0"/>
    </w:pPr>
  </w:style>
  <w:style w:type="paragraph" w:styleId="IndexHeading">
    <w:name w:val="index heading"/>
    <w:basedOn w:val="Normal"/>
    <w:next w:val="Index1"/>
    <w:uiPriority w:val="99"/>
    <w:unhideWhenUsed/>
    <w:rPr>
      <w:rFonts w:ascii="Cambria" w:eastAsia="Times New Roman" w:hAnsi="Cambria"/>
      <w:b/>
      <w:bCs/>
    </w:rPr>
  </w:style>
  <w:style w:type="paragraph" w:styleId="Index4">
    <w:name w:val="index 4"/>
    <w:basedOn w:val="Normal"/>
    <w:next w:val="Normal"/>
    <w:uiPriority w:val="99"/>
    <w:unhideWhenUsed/>
    <w:pPr>
      <w:ind w:left="720" w:hanging="180"/>
    </w:pPr>
  </w:style>
  <w:style w:type="paragraph" w:styleId="TOC7">
    <w:name w:val="toc 7"/>
    <w:basedOn w:val="Normal"/>
    <w:next w:val="Normal"/>
    <w:uiPriority w:val="39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Caption">
    <w:name w:val="caption"/>
    <w:basedOn w:val="Normal"/>
    <w:next w:val="Normal"/>
    <w:uiPriority w:val="6"/>
    <w:qFormat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pPr>
      <w:spacing w:after="240"/>
      <w:ind w:left="720"/>
    </w:pPr>
    <w:rPr>
      <w:rFonts w:eastAsia="Calibri"/>
      <w:i/>
    </w:rPr>
  </w:style>
  <w:style w:type="paragraph" w:styleId="BodyTextIndent2">
    <w:name w:val="Body Text Indent 2"/>
    <w:basedOn w:val="Normal"/>
    <w:link w:val="BodyTextIndent2Char"/>
    <w:uiPriority w:val="99"/>
    <w:unhideWhenUsed/>
    <w:pPr>
      <w:spacing w:after="120" w:line="480" w:lineRule="auto"/>
      <w:ind w:left="283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pPr>
      <w:numPr>
        <w:ilvl w:val="0"/>
        <w:numId w:val="0"/>
      </w:numPr>
      <w:spacing w:after="0"/>
      <w:ind w:firstLine="360"/>
    </w:pPr>
  </w:style>
  <w:style w:type="paragraph" w:styleId="BlockText">
    <w:name w:val="Block Text"/>
    <w:basedOn w:val="Normal"/>
    <w:uiPriority w:val="99"/>
    <w:unhideWhenUsed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ableofAuthorities">
    <w:name w:val="table of authorities"/>
    <w:basedOn w:val="Normal"/>
    <w:next w:val="Normal"/>
    <w:uiPriority w:val="39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ListNumber5">
    <w:name w:val="List Number 5"/>
    <w:basedOn w:val="Normal"/>
    <w:uiPriority w:val="49"/>
    <w:unhideWhenUsed/>
    <w:pPr>
      <w:numPr>
        <w:numId w:val="7"/>
      </w:numPr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pPr>
      <w:spacing w:after="120"/>
      <w:ind w:left="283"/>
    </w:pPr>
    <w:rPr>
      <w:sz w:val="16"/>
      <w:szCs w:val="16"/>
    </w:rPr>
  </w:style>
  <w:style w:type="paragraph" w:styleId="Index9">
    <w:name w:val="index 9"/>
    <w:basedOn w:val="Normal"/>
    <w:next w:val="Normal"/>
    <w:uiPriority w:val="99"/>
    <w:unhideWhenUsed/>
    <w:pPr>
      <w:ind w:left="1620" w:hanging="180"/>
    </w:pPr>
  </w:style>
  <w:style w:type="paragraph" w:styleId="ListContinue5">
    <w:name w:val="List Continue 5"/>
    <w:basedOn w:val="Normal"/>
    <w:uiPriority w:val="99"/>
    <w:unhideWhenUsed/>
    <w:pPr>
      <w:spacing w:after="120"/>
      <w:ind w:left="1415"/>
      <w:contextualSpacing/>
    </w:pPr>
  </w:style>
  <w:style w:type="paragraph" w:styleId="TOC2">
    <w:name w:val="toc 2"/>
    <w:basedOn w:val="Normal"/>
    <w:next w:val="Normal"/>
    <w:uiPriority w:val="39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EnvelopeReturn">
    <w:name w:val="envelope return"/>
    <w:basedOn w:val="Normal"/>
    <w:uiPriority w:val="99"/>
    <w:unhideWhenUsed/>
    <w:rPr>
      <w:rFonts w:ascii="Cambria" w:eastAsia="Times New Roman" w:hAnsi="Cambria"/>
      <w:sz w:val="20"/>
      <w:szCs w:val="20"/>
    </w:rPr>
  </w:style>
  <w:style w:type="paragraph" w:styleId="ListBullet4">
    <w:name w:val="List Bullet 4"/>
    <w:basedOn w:val="Normal"/>
    <w:uiPriority w:val="1"/>
    <w:pPr>
      <w:numPr>
        <w:ilvl w:val="3"/>
        <w:numId w:val="2"/>
      </w:numPr>
      <w:tabs>
        <w:tab w:val="left" w:pos="1588"/>
      </w:tabs>
      <w:spacing w:after="240"/>
      <w:ind w:left="1587" w:hanging="340"/>
    </w:pPr>
  </w:style>
  <w:style w:type="paragraph" w:styleId="ListBullet">
    <w:name w:val="List Bullet"/>
    <w:basedOn w:val="Normal"/>
    <w:uiPriority w:val="1"/>
    <w:pPr>
      <w:numPr>
        <w:numId w:val="2"/>
      </w:numPr>
      <w:spacing w:after="240"/>
    </w:pPr>
  </w:style>
  <w:style w:type="paragraph" w:styleId="List3">
    <w:name w:val="List 3"/>
    <w:basedOn w:val="Normal"/>
    <w:uiPriority w:val="99"/>
    <w:unhideWhenUsed/>
    <w:pPr>
      <w:ind w:left="849" w:hanging="283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Pr>
      <w:rFonts w:ascii="Consolas" w:hAnsi="Consolas" w:cs="Consolas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</w:style>
  <w:style w:type="paragraph" w:styleId="Index7">
    <w:name w:val="index 7"/>
    <w:basedOn w:val="Normal"/>
    <w:next w:val="Normal"/>
    <w:uiPriority w:val="99"/>
    <w:unhideWhenUsed/>
    <w:pPr>
      <w:ind w:left="1260" w:hanging="180"/>
    </w:pPr>
  </w:style>
  <w:style w:type="paragraph" w:styleId="ListNumber2">
    <w:name w:val="List Number 2"/>
    <w:basedOn w:val="Normal"/>
    <w:uiPriority w:val="49"/>
    <w:unhideWhenUsed/>
    <w:pPr>
      <w:numPr>
        <w:numId w:val="8"/>
      </w:numPr>
      <w:contextualSpacing/>
    </w:pPr>
  </w:style>
  <w:style w:type="paragraph" w:styleId="TOC6">
    <w:name w:val="toc 6"/>
    <w:basedOn w:val="Normal"/>
    <w:next w:val="Normal"/>
    <w:uiPriority w:val="39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Closing">
    <w:name w:val="Closing"/>
    <w:basedOn w:val="Normal"/>
    <w:link w:val="ClosingChar"/>
    <w:uiPriority w:val="99"/>
    <w:unhideWhenUsed/>
    <w:pPr>
      <w:ind w:left="4252"/>
    </w:pPr>
  </w:style>
  <w:style w:type="paragraph" w:styleId="ListContinue4">
    <w:name w:val="List Continue 4"/>
    <w:basedOn w:val="Normal"/>
    <w:uiPriority w:val="99"/>
    <w:unhideWhenUsed/>
    <w:pPr>
      <w:spacing w:after="120"/>
      <w:ind w:left="1132"/>
      <w:contextualSpacing/>
    </w:pPr>
  </w:style>
  <w:style w:type="paragraph" w:styleId="TOAHeading">
    <w:name w:val="toa heading"/>
    <w:basedOn w:val="Normal"/>
    <w:next w:val="Normal"/>
    <w:uiPriority w:val="39"/>
    <w:unhideWhenUsed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List4">
    <w:name w:val="List 4"/>
    <w:basedOn w:val="Normal"/>
    <w:uiPriority w:val="99"/>
    <w:unhideWhenUsed/>
    <w:pPr>
      <w:ind w:left="1132" w:hanging="283"/>
      <w:contextualSpacing/>
    </w:pPr>
  </w:style>
  <w:style w:type="paragraph" w:customStyle="1" w:styleId="TitleCountry">
    <w:name w:val="Title Country"/>
    <w:basedOn w:val="Normal"/>
    <w:next w:val="Normal"/>
    <w:uiPriority w:val="5"/>
    <w:qFormat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Pr>
      <w:rFonts w:eastAsia="Times New Roman"/>
      <w:b/>
      <w:iCs/>
      <w:szCs w:val="24"/>
    </w:rPr>
  </w:style>
  <w:style w:type="paragraph" w:styleId="List2">
    <w:name w:val="List 2"/>
    <w:basedOn w:val="Normal"/>
    <w:uiPriority w:val="99"/>
    <w:unhideWhenUsed/>
    <w:pPr>
      <w:ind w:left="566" w:hanging="283"/>
      <w:contextualSpacing/>
    </w:pPr>
  </w:style>
  <w:style w:type="paragraph" w:styleId="Signature">
    <w:name w:val="Signature"/>
    <w:basedOn w:val="Normal"/>
    <w:link w:val="SignatureChar"/>
    <w:uiPriority w:val="99"/>
    <w:unhideWhenUsed/>
    <w:pPr>
      <w:ind w:left="4252"/>
    </w:pPr>
  </w:style>
  <w:style w:type="paragraph" w:styleId="List">
    <w:name w:val="List"/>
    <w:basedOn w:val="Normal"/>
    <w:uiPriority w:val="99"/>
    <w:unhideWhenUsed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uiPriority w:val="39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NoSpacing">
    <w:name w:val="No Spacing"/>
    <w:uiPriority w:val="1"/>
    <w:qFormat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styleId="Quote">
    <w:name w:val="Quote"/>
    <w:basedOn w:val="Normal"/>
    <w:next w:val="Normal"/>
    <w:link w:val="QuoteChar"/>
    <w:uiPriority w:val="59"/>
    <w:qFormat/>
    <w:rPr>
      <w:i/>
      <w:iCs/>
      <w:color w:val="000000"/>
    </w:rPr>
  </w:style>
  <w:style w:type="paragraph" w:styleId="NoteHeading">
    <w:name w:val="Note Heading"/>
    <w:basedOn w:val="Normal"/>
    <w:next w:val="Normal"/>
    <w:link w:val="NoteHeadingChar"/>
    <w:uiPriority w:val="99"/>
    <w:unhideWhenUsed/>
  </w:style>
  <w:style w:type="paragraph" w:styleId="Salutation">
    <w:name w:val="Salutation"/>
    <w:basedOn w:val="Normal"/>
    <w:next w:val="Normal"/>
    <w:link w:val="SalutationChar"/>
    <w:uiPriority w:val="99"/>
    <w:unhideWhenUsed/>
  </w:style>
  <w:style w:type="paragraph" w:customStyle="1" w:styleId="SummaryHeader">
    <w:name w:val="SummaryHeader"/>
    <w:basedOn w:val="Normal"/>
    <w:uiPriority w:val="4"/>
    <w:qFormat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TitleDate">
    <w:name w:val="Title Date"/>
    <w:basedOn w:val="Normal"/>
    <w:next w:val="Normal"/>
    <w:uiPriority w:val="5"/>
    <w:qFormat/>
    <w:pPr>
      <w:spacing w:after="240"/>
      <w:jc w:val="center"/>
    </w:pPr>
    <w:rPr>
      <w:rFonts w:eastAsia="Calibri"/>
      <w:color w:val="006283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TOTable2">
    <w:name w:val="WTOTable2"/>
    <w:basedOn w:val="TableNormal"/>
    <w:uiPriority w:val="99"/>
    <w:rPr>
      <w:rFonts w:ascii="Verdana" w:eastAsia="Calibri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WTOBox1">
    <w:name w:val="WTOBox1"/>
    <w:basedOn w:val="TableNormal"/>
    <w:uiPriority w:val="99"/>
    <w:rPr>
      <w:rFonts w:ascii="Calibri" w:eastAsia="Calibri" w:hAnsi="Calibri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Pr>
      <w:rFonts w:ascii="Verdana" w:eastAsia="Calibri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character" w:customStyle="1" w:styleId="Presentacin">
    <w:name w:val="Presentación"/>
    <w:rsid w:val="004E47ED"/>
    <w:rPr>
      <w:rFonts w:ascii="Tahoma" w:hAnsi="Tahoma" w:cs="Tahoma" w:hint="default"/>
      <w:b/>
      <w:bCs/>
      <w:color w:val="000000"/>
      <w:lang w:val="es-ES" w:eastAsia="es-ES" w:bidi="es-ES"/>
    </w:rPr>
  </w:style>
  <w:style w:type="table" w:customStyle="1" w:styleId="WTOTable11">
    <w:name w:val="WTOTable11"/>
    <w:basedOn w:val="TableNormal"/>
    <w:uiPriority w:val="99"/>
    <w:rsid w:val="003356D7"/>
    <w:rPr>
      <w:rFonts w:ascii="Verdana" w:eastAsia="MS Mincho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styleId="Revision">
    <w:name w:val="Revision"/>
    <w:hidden/>
    <w:uiPriority w:val="99"/>
    <w:unhideWhenUsed/>
    <w:rsid w:val="004842ED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38A1-D869-4FD1-A27E-FB9D5A30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Roshan</dc:creator>
  <cp:keywords/>
  <cp:lastModifiedBy>Khan, Roshan</cp:lastModifiedBy>
  <cp:revision>4</cp:revision>
  <cp:lastPrinted>2018-11-16T14:51:00Z</cp:lastPrinted>
  <dcterms:created xsi:type="dcterms:W3CDTF">2023-07-12T12:44:00Z</dcterms:created>
  <dcterms:modified xsi:type="dcterms:W3CDTF">2023-07-12T15:37:00Z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  <property fmtid="{D5CDD505-2E9C-101B-9397-08002B2CF9AE}" pid="3" name="GrammarlyDocumentId">
    <vt:lpwstr>f92af8451487c79ef970b6e5394ea2a56031f12306b7557e7e7793420ef2643d</vt:lpwstr>
  </property>
</Properties>
</file>