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A64A" w14:textId="36C3D8DA" w:rsidR="00607818" w:rsidRPr="00E5491F" w:rsidRDefault="00607818" w:rsidP="00607818">
      <w:pPr>
        <w:pStyle w:val="Title"/>
        <w:spacing w:before="120"/>
        <w:rPr>
          <w:szCs w:val="18"/>
          <w:lang w:val="fr-CH"/>
        </w:rPr>
      </w:pPr>
      <w:bookmarkStart w:id="0" w:name="_Hlk529173111"/>
      <w:r w:rsidRPr="00E5491F">
        <w:rPr>
          <w:szCs w:val="18"/>
          <w:lang w:val="fr-CH"/>
        </w:rPr>
        <w:t>Atelier</w:t>
      </w:r>
      <w:r w:rsidR="00E30894" w:rsidRPr="00E5491F">
        <w:rPr>
          <w:szCs w:val="18"/>
          <w:lang w:val="fr-CH"/>
        </w:rPr>
        <w:t xml:space="preserve"> régional</w:t>
      </w:r>
      <w:r w:rsidRPr="00E5491F">
        <w:rPr>
          <w:szCs w:val="18"/>
          <w:lang w:val="fr-CH"/>
        </w:rPr>
        <w:t xml:space="preserve"> sur le commerce et la santé publique </w:t>
      </w:r>
      <w:r w:rsidRPr="00E5491F">
        <w:rPr>
          <w:szCs w:val="18"/>
          <w:lang w:val="fr-CH"/>
        </w:rPr>
        <w:br/>
        <w:t xml:space="preserve">pour les membres et observateurs </w:t>
      </w:r>
      <w:r w:rsidR="00B16FD2" w:rsidRPr="00E5491F">
        <w:rPr>
          <w:szCs w:val="18"/>
          <w:lang w:val="fr-CH"/>
        </w:rPr>
        <w:t>De l'</w:t>
      </w:r>
      <w:r w:rsidRPr="00E5491F">
        <w:rPr>
          <w:szCs w:val="18"/>
          <w:lang w:val="fr-CH"/>
        </w:rPr>
        <w:t>afri</w:t>
      </w:r>
      <w:r w:rsidR="00B16FD2" w:rsidRPr="00E5491F">
        <w:rPr>
          <w:szCs w:val="18"/>
          <w:lang w:val="fr-CH"/>
        </w:rPr>
        <w:t>que</w:t>
      </w:r>
      <w:r w:rsidRPr="00E5491F">
        <w:rPr>
          <w:szCs w:val="18"/>
          <w:lang w:val="fr-CH"/>
        </w:rPr>
        <w:t xml:space="preserve"> francophone</w:t>
      </w:r>
    </w:p>
    <w:p w14:paraId="253E27F3" w14:textId="77777777" w:rsidR="00E774E8" w:rsidRPr="00E5491F" w:rsidRDefault="00607818" w:rsidP="00E774E8">
      <w:pPr>
        <w:pStyle w:val="Title3"/>
        <w:spacing w:after="0"/>
        <w:rPr>
          <w:lang w:val="fr-CH"/>
        </w:rPr>
      </w:pPr>
      <w:r w:rsidRPr="00E5491F">
        <w:rPr>
          <w:lang w:val="fr-CH"/>
        </w:rPr>
        <w:t xml:space="preserve">Organisé par le secrétariat de l'OMC </w:t>
      </w:r>
    </w:p>
    <w:p w14:paraId="30693090" w14:textId="5C8F5C75" w:rsidR="00607818" w:rsidRPr="00EF5854" w:rsidRDefault="00607818" w:rsidP="00E774E8">
      <w:pPr>
        <w:pStyle w:val="Title3"/>
        <w:spacing w:after="0"/>
        <w:rPr>
          <w:lang w:val="fr-CH"/>
        </w:rPr>
      </w:pPr>
      <w:r w:rsidRPr="00E5491F">
        <w:rPr>
          <w:lang w:val="fr-CH"/>
        </w:rPr>
        <w:t xml:space="preserve">en étroite collaboration </w:t>
      </w:r>
      <w:r w:rsidRPr="00EF5854">
        <w:rPr>
          <w:lang w:val="fr-CH"/>
        </w:rPr>
        <w:t>avec les secrétariats de l'OMS et de l'OMPI</w:t>
      </w:r>
    </w:p>
    <w:bookmarkEnd w:id="0"/>
    <w:p w14:paraId="556CE4A4" w14:textId="77777777" w:rsidR="00E774E8" w:rsidRPr="00EF5854" w:rsidRDefault="00E774E8" w:rsidP="00607818">
      <w:pPr>
        <w:pStyle w:val="TitleDate"/>
        <w:rPr>
          <w:szCs w:val="18"/>
          <w:lang w:val="fr-CH"/>
        </w:rPr>
      </w:pPr>
    </w:p>
    <w:p w14:paraId="4E78C952" w14:textId="3956E3C6" w:rsidR="00607818" w:rsidRPr="00EF5854" w:rsidRDefault="00607818" w:rsidP="00607818">
      <w:pPr>
        <w:pStyle w:val="TitleDate"/>
        <w:rPr>
          <w:szCs w:val="18"/>
          <w:lang w:val="fr-CH"/>
        </w:rPr>
      </w:pPr>
      <w:r w:rsidRPr="00EF5854">
        <w:rPr>
          <w:szCs w:val="18"/>
          <w:lang w:val="fr-CH"/>
        </w:rPr>
        <w:t>Rabat, du 28 au 30 mai 2024.</w:t>
      </w:r>
    </w:p>
    <w:p w14:paraId="0AD033CC" w14:textId="77777777" w:rsidR="00607818" w:rsidRPr="00EF5854" w:rsidRDefault="00607818" w:rsidP="00607818">
      <w:pPr>
        <w:pStyle w:val="TitleDate"/>
        <w:spacing w:after="120"/>
        <w:rPr>
          <w:szCs w:val="18"/>
          <w:lang w:val="fr-CH"/>
        </w:rPr>
      </w:pPr>
      <w:r w:rsidRPr="00EF5854">
        <w:rPr>
          <w:szCs w:val="18"/>
          <w:lang w:val="fr-CH"/>
        </w:rPr>
        <w:t>Lieu : [</w:t>
      </w:r>
      <w:r w:rsidRPr="00EF5854">
        <w:rPr>
          <w:i/>
          <w:iCs/>
          <w:szCs w:val="18"/>
          <w:lang w:val="fr-CH"/>
        </w:rPr>
        <w:t>À CONFIRMER]</w:t>
      </w:r>
    </w:p>
    <w:p w14:paraId="705FC6E3" w14:textId="77777777" w:rsidR="00607818" w:rsidRPr="00EF5854" w:rsidRDefault="00607818" w:rsidP="00607818">
      <w:pPr>
        <w:rPr>
          <w:lang w:val="fr-CH"/>
        </w:rPr>
      </w:pPr>
    </w:p>
    <w:tbl>
      <w:tblPr>
        <w:tblStyle w:val="WTOTable11"/>
        <w:tblW w:w="9493" w:type="dxa"/>
        <w:tblLook w:val="04A0" w:firstRow="1" w:lastRow="0" w:firstColumn="1" w:lastColumn="0" w:noHBand="0" w:noVBand="1"/>
      </w:tblPr>
      <w:tblGrid>
        <w:gridCol w:w="2156"/>
        <w:gridCol w:w="7337"/>
      </w:tblGrid>
      <w:tr w:rsidR="00607818" w:rsidRPr="00B50618" w14:paraId="0CE15ADD" w14:textId="77777777" w:rsidTr="0041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255DF1FF" w14:textId="77777777" w:rsidR="00607818" w:rsidRPr="00EF5854" w:rsidRDefault="00607818" w:rsidP="00417B8A">
            <w:pPr>
              <w:spacing w:before="240" w:after="240"/>
              <w:jc w:val="center"/>
              <w:rPr>
                <w:rFonts w:eastAsia="Calibri"/>
                <w:b w:val="0"/>
                <w:szCs w:val="18"/>
                <w:lang w:val="fr-CH"/>
              </w:rPr>
            </w:pPr>
            <w:bookmarkStart w:id="1" w:name="_Hlk528834313"/>
            <w:r w:rsidRPr="00EF5854">
              <w:rPr>
                <w:rFonts w:eastAsia="Calibri"/>
                <w:szCs w:val="18"/>
                <w:lang w:val="fr-CH"/>
              </w:rPr>
              <w:t>Jour 1 : mardi 28 mai 2024</w:t>
            </w:r>
          </w:p>
          <w:p w14:paraId="20197D1C" w14:textId="77777777" w:rsidR="00607818" w:rsidRPr="00EF5854" w:rsidRDefault="00607818" w:rsidP="00417B8A">
            <w:pPr>
              <w:spacing w:before="240" w:after="240"/>
              <w:jc w:val="center"/>
              <w:rPr>
                <w:rFonts w:eastAsia="Calibri"/>
                <w:b w:val="0"/>
                <w:szCs w:val="18"/>
                <w:lang w:val="fr-CH"/>
              </w:rPr>
            </w:pPr>
            <w:r w:rsidRPr="00EF5854">
              <w:rPr>
                <w:rFonts w:eastAsia="Calibri"/>
                <w:szCs w:val="18"/>
                <w:lang w:val="fr-CH"/>
              </w:rPr>
              <w:t>Thème : Intersection du commerce, de la propriété intellectuelle et de la santé</w:t>
            </w:r>
          </w:p>
        </w:tc>
      </w:tr>
      <w:tr w:rsidR="00607818" w:rsidRPr="00EF5854" w14:paraId="506E85E5" w14:textId="77777777" w:rsidTr="00417B8A">
        <w:tc>
          <w:tcPr>
            <w:tcW w:w="2156" w:type="dxa"/>
          </w:tcPr>
          <w:p w14:paraId="3C6792E6" w14:textId="77777777" w:rsidR="00607818" w:rsidRPr="00EF5854" w:rsidRDefault="00607818" w:rsidP="00417B8A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  <w:lang w:val="fr-CH"/>
              </w:rPr>
            </w:pPr>
            <w:proofErr w:type="gramStart"/>
            <w:r w:rsidRPr="00EF5854">
              <w:rPr>
                <w:rFonts w:eastAsia="Calibri"/>
                <w:i/>
                <w:szCs w:val="18"/>
                <w:lang w:val="fr-CH"/>
              </w:rPr>
              <w:t>08:</w:t>
            </w:r>
            <w:proofErr w:type="gramEnd"/>
            <w:r w:rsidRPr="00EF5854">
              <w:rPr>
                <w:rFonts w:eastAsia="Calibri"/>
                <w:i/>
                <w:szCs w:val="18"/>
                <w:lang w:val="fr-CH"/>
              </w:rPr>
              <w:t>00 - 09:00</w:t>
            </w:r>
          </w:p>
        </w:tc>
        <w:tc>
          <w:tcPr>
            <w:tcW w:w="7337" w:type="dxa"/>
          </w:tcPr>
          <w:p w14:paraId="6C7B4763" w14:textId="190D23B5" w:rsidR="00607818" w:rsidRPr="00EF5854" w:rsidRDefault="00607818" w:rsidP="00417B8A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  <w:lang w:val="fr-CH"/>
              </w:rPr>
            </w:pPr>
            <w:r w:rsidRPr="00EF5854">
              <w:rPr>
                <w:rFonts w:eastAsia="Calibri"/>
                <w:i/>
                <w:szCs w:val="18"/>
                <w:lang w:val="fr-CH"/>
              </w:rPr>
              <w:t xml:space="preserve">Inscription des participants et </w:t>
            </w:r>
            <w:r w:rsidR="00E2700B" w:rsidRPr="00EF5854">
              <w:rPr>
                <w:rFonts w:eastAsia="Calibri"/>
                <w:i/>
                <w:szCs w:val="18"/>
                <w:lang w:val="fr-CH"/>
              </w:rPr>
              <w:t>réunion préparatoire</w:t>
            </w:r>
            <w:r w:rsidRPr="00EF5854">
              <w:rPr>
                <w:rFonts w:eastAsia="Calibri"/>
                <w:i/>
                <w:szCs w:val="18"/>
                <w:lang w:val="fr-CH"/>
              </w:rPr>
              <w:t xml:space="preserve"> </w:t>
            </w:r>
          </w:p>
        </w:tc>
      </w:tr>
      <w:tr w:rsidR="00607818" w:rsidRPr="00EF5854" w14:paraId="1D995330" w14:textId="77777777" w:rsidTr="00417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</w:tcPr>
          <w:p w14:paraId="3B136F71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b/>
                <w:szCs w:val="18"/>
                <w:u w:val="single"/>
                <w:lang w:val="fr-CH"/>
              </w:rPr>
            </w:pPr>
            <w:proofErr w:type="gramStart"/>
            <w:r w:rsidRPr="00EF5854">
              <w:rPr>
                <w:rFonts w:eastAsia="Calibri"/>
                <w:szCs w:val="18"/>
                <w:lang w:val="fr-CH"/>
              </w:rPr>
              <w:t>09:</w:t>
            </w:r>
            <w:proofErr w:type="gramEnd"/>
            <w:r w:rsidRPr="00EF5854">
              <w:rPr>
                <w:rFonts w:eastAsia="Calibri"/>
                <w:szCs w:val="18"/>
                <w:lang w:val="fr-CH"/>
              </w:rPr>
              <w:t>00 - 09:30</w:t>
            </w:r>
          </w:p>
        </w:tc>
        <w:tc>
          <w:tcPr>
            <w:tcW w:w="7337" w:type="dxa"/>
          </w:tcPr>
          <w:p w14:paraId="73A7264D" w14:textId="77777777" w:rsidR="00607818" w:rsidRPr="00EF5854" w:rsidRDefault="00607818" w:rsidP="00417B8A">
            <w:pPr>
              <w:spacing w:after="120"/>
              <w:rPr>
                <w:rFonts w:eastAsia="Calibri"/>
                <w:b/>
                <w:szCs w:val="18"/>
                <w:lang w:val="fr-CH"/>
              </w:rPr>
            </w:pPr>
            <w:r w:rsidRPr="00EF5854">
              <w:rPr>
                <w:rFonts w:eastAsia="Calibri"/>
                <w:b/>
                <w:szCs w:val="18"/>
                <w:lang w:val="fr-CH"/>
              </w:rPr>
              <w:t xml:space="preserve">Séance d'ouverture </w:t>
            </w:r>
          </w:p>
          <w:p w14:paraId="6E755985" w14:textId="1B29129B" w:rsidR="00607818" w:rsidRPr="00EF5854" w:rsidRDefault="00607818" w:rsidP="00417B8A">
            <w:pPr>
              <w:spacing w:after="120"/>
              <w:rPr>
                <w:rFonts w:eastAsia="Calibri"/>
                <w:i/>
                <w:iCs/>
                <w:szCs w:val="18"/>
                <w:lang w:val="fr-CH"/>
              </w:rPr>
            </w:pPr>
            <w:r w:rsidRPr="00EF5854">
              <w:rPr>
                <w:rFonts w:eastAsia="Calibri"/>
                <w:i/>
                <w:iCs/>
                <w:szCs w:val="18"/>
                <w:lang w:val="fr-CH"/>
              </w:rPr>
              <w:t>Mot de bienvenue : [</w:t>
            </w:r>
            <w:r w:rsidR="00F118F3" w:rsidRPr="00EF5854">
              <w:rPr>
                <w:rFonts w:eastAsia="Calibri"/>
                <w:i/>
                <w:iCs/>
                <w:szCs w:val="18"/>
                <w:lang w:val="fr-CH"/>
              </w:rPr>
              <w:t>Autorité</w:t>
            </w:r>
            <w:r w:rsidRPr="00EF5854">
              <w:rPr>
                <w:rFonts w:eastAsia="Calibri"/>
                <w:i/>
                <w:iCs/>
                <w:szCs w:val="18"/>
                <w:lang w:val="fr-CH"/>
              </w:rPr>
              <w:t xml:space="preserve">, </w:t>
            </w:r>
            <w:r w:rsidR="00E2700B" w:rsidRPr="00EF5854">
              <w:rPr>
                <w:rFonts w:eastAsia="Calibri"/>
                <w:i/>
                <w:iCs/>
                <w:szCs w:val="18"/>
                <w:lang w:val="fr-CH"/>
              </w:rPr>
              <w:t>ministère de l'Industrie</w:t>
            </w:r>
            <w:r w:rsidRPr="00EF5854">
              <w:rPr>
                <w:rFonts w:eastAsia="Calibri"/>
                <w:i/>
                <w:iCs/>
                <w:szCs w:val="18"/>
                <w:lang w:val="fr-CH"/>
              </w:rPr>
              <w:t xml:space="preserve"> et du Commerce, Maroc]</w:t>
            </w:r>
            <w:r w:rsidRPr="00EF5854">
              <w:rPr>
                <w:rFonts w:eastAsia="Calibri"/>
                <w:i/>
                <w:iCs/>
                <w:szCs w:val="18"/>
                <w:lang w:val="fr-CH"/>
              </w:rPr>
              <w:br/>
            </w:r>
          </w:p>
          <w:p w14:paraId="26F845C5" w14:textId="4AD20441" w:rsidR="00607818" w:rsidRPr="00EF5854" w:rsidRDefault="00607818" w:rsidP="00417B8A">
            <w:pPr>
              <w:spacing w:after="120"/>
              <w:rPr>
                <w:rFonts w:eastAsia="Calibri"/>
                <w:i/>
                <w:iCs/>
                <w:szCs w:val="18"/>
                <w:lang w:val="fr-CH"/>
              </w:rPr>
            </w:pPr>
            <w:r w:rsidRPr="00EF5854">
              <w:rPr>
                <w:rFonts w:eastAsia="Calibri"/>
                <w:i/>
                <w:iCs/>
                <w:szCs w:val="18"/>
                <w:lang w:val="fr-CH"/>
              </w:rPr>
              <w:t>Mme Josefita Pardo de Le</w:t>
            </w:r>
            <w:r w:rsidR="00F118F3" w:rsidRPr="00EF5854">
              <w:rPr>
                <w:rFonts w:eastAsia="Calibri"/>
                <w:i/>
                <w:iCs/>
                <w:szCs w:val="18"/>
                <w:lang w:val="fr-CH"/>
              </w:rPr>
              <w:t>ó</w:t>
            </w:r>
            <w:r w:rsidRPr="00EF5854">
              <w:rPr>
                <w:rFonts w:eastAsia="Calibri"/>
                <w:i/>
                <w:iCs/>
                <w:szCs w:val="18"/>
                <w:lang w:val="fr-CH"/>
              </w:rPr>
              <w:t>n, Conseillère, Division de la propriété intellectuelle, de la concurrence et des marchés publics, OMC</w:t>
            </w:r>
          </w:p>
        </w:tc>
      </w:tr>
      <w:tr w:rsidR="00607818" w:rsidRPr="00EF5854" w14:paraId="49737E8D" w14:textId="77777777" w:rsidTr="00417B8A">
        <w:tc>
          <w:tcPr>
            <w:tcW w:w="2156" w:type="dxa"/>
          </w:tcPr>
          <w:p w14:paraId="1E1909E4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szCs w:val="18"/>
                <w:lang w:val="fr-CH"/>
              </w:rPr>
              <w:t>09:</w:t>
            </w:r>
            <w:proofErr w:type="gramEnd"/>
            <w:r w:rsidRPr="00EF5854">
              <w:rPr>
                <w:rFonts w:eastAsia="Calibri"/>
                <w:szCs w:val="18"/>
                <w:lang w:val="fr-CH"/>
              </w:rPr>
              <w:t>30 -10:00</w:t>
            </w:r>
          </w:p>
        </w:tc>
        <w:tc>
          <w:tcPr>
            <w:tcW w:w="7337" w:type="dxa"/>
          </w:tcPr>
          <w:p w14:paraId="419D452C" w14:textId="767B9502" w:rsidR="00607818" w:rsidRPr="00EF5854" w:rsidRDefault="00607818" w:rsidP="00417B8A">
            <w:pPr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r w:rsidRPr="00EF5854">
              <w:rPr>
                <w:rFonts w:eastAsia="Calibri"/>
                <w:i/>
                <w:szCs w:val="18"/>
                <w:lang w:val="fr-CH"/>
              </w:rPr>
              <w:t xml:space="preserve">Photo de groupe et </w:t>
            </w:r>
            <w:r w:rsidR="00511EE2" w:rsidRPr="00EF5854">
              <w:rPr>
                <w:rFonts w:eastAsia="Calibri"/>
                <w:i/>
                <w:szCs w:val="18"/>
                <w:lang w:val="fr-CH"/>
              </w:rPr>
              <w:t>pause-café</w:t>
            </w:r>
          </w:p>
        </w:tc>
      </w:tr>
      <w:tr w:rsidR="00607818" w:rsidRPr="00EF5854" w14:paraId="7F8EC629" w14:textId="77777777" w:rsidTr="00417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</w:tcPr>
          <w:p w14:paraId="6ECAD1B1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b/>
                <w:i/>
                <w:szCs w:val="18"/>
                <w:u w:val="single"/>
                <w:lang w:val="fr-CH"/>
              </w:rPr>
            </w:pPr>
            <w:proofErr w:type="gramStart"/>
            <w:r w:rsidRPr="00EF5854">
              <w:rPr>
                <w:rFonts w:eastAsia="Calibri"/>
                <w:i/>
                <w:szCs w:val="18"/>
                <w:lang w:val="fr-CH"/>
              </w:rPr>
              <w:t>10:</w:t>
            </w:r>
            <w:proofErr w:type="gramEnd"/>
            <w:r w:rsidRPr="00EF5854">
              <w:rPr>
                <w:rFonts w:eastAsia="Calibri"/>
                <w:i/>
                <w:szCs w:val="18"/>
                <w:lang w:val="fr-CH"/>
              </w:rPr>
              <w:t>00 - 10:30</w:t>
            </w:r>
          </w:p>
        </w:tc>
        <w:tc>
          <w:tcPr>
            <w:tcW w:w="7337" w:type="dxa"/>
          </w:tcPr>
          <w:p w14:paraId="75DB77C5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b/>
                <w:i/>
                <w:szCs w:val="18"/>
                <w:u w:val="single"/>
                <w:lang w:val="fr-CH"/>
              </w:rPr>
            </w:pPr>
            <w:r w:rsidRPr="00EF5854">
              <w:rPr>
                <w:rFonts w:eastAsia="Calibri"/>
                <w:szCs w:val="18"/>
                <w:lang w:val="fr-CH"/>
              </w:rPr>
              <w:t xml:space="preserve">Présentation des participants et </w:t>
            </w:r>
            <w:r w:rsidRPr="00EF5854">
              <w:rPr>
                <w:rFonts w:eastAsia="Calibri"/>
                <w:i/>
                <w:szCs w:val="18"/>
                <w:lang w:val="fr-CH"/>
              </w:rPr>
              <w:t xml:space="preserve">brise-glace </w:t>
            </w:r>
          </w:p>
        </w:tc>
      </w:tr>
      <w:tr w:rsidR="00607818" w:rsidRPr="00EF5854" w14:paraId="755E3F30" w14:textId="77777777" w:rsidTr="00417B8A">
        <w:tc>
          <w:tcPr>
            <w:tcW w:w="2156" w:type="dxa"/>
          </w:tcPr>
          <w:p w14:paraId="23550E01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szCs w:val="18"/>
                <w:lang w:val="fr-CH"/>
              </w:rPr>
              <w:t>10:</w:t>
            </w:r>
            <w:proofErr w:type="gramEnd"/>
            <w:r w:rsidRPr="00EF5854">
              <w:rPr>
                <w:rFonts w:eastAsia="Calibri"/>
                <w:szCs w:val="18"/>
                <w:lang w:val="fr-CH"/>
              </w:rPr>
              <w:t>30 - 11:30</w:t>
            </w:r>
          </w:p>
        </w:tc>
        <w:tc>
          <w:tcPr>
            <w:tcW w:w="7337" w:type="dxa"/>
          </w:tcPr>
          <w:p w14:paraId="110700A0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b/>
                <w:i/>
                <w:iCs/>
                <w:szCs w:val="18"/>
                <w:lang w:val="fr-CH"/>
              </w:rPr>
            </w:pPr>
            <w:r w:rsidRPr="00EF5854">
              <w:rPr>
                <w:rFonts w:eastAsia="Calibri"/>
                <w:b/>
                <w:i/>
                <w:iCs/>
                <w:szCs w:val="18"/>
                <w:lang w:val="fr-CH"/>
              </w:rPr>
              <w:t>Introduction au commerce et à la santé : interaction entre les politiques commerciales et les objectifs de santé publique</w:t>
            </w:r>
          </w:p>
          <w:p w14:paraId="54AFBFCF" w14:textId="4EEB0229" w:rsidR="00607818" w:rsidRPr="00EF5854" w:rsidRDefault="004A3593" w:rsidP="00417B8A">
            <w:pPr>
              <w:spacing w:after="120"/>
              <w:jc w:val="left"/>
              <w:rPr>
                <w:rFonts w:eastAsia="Calibri"/>
                <w:bCs/>
                <w:i/>
                <w:iCs/>
                <w:szCs w:val="18"/>
                <w:lang w:val="fr-CH"/>
              </w:rPr>
            </w:pPr>
            <w:r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Intervenant</w:t>
            </w:r>
            <w:r w:rsidR="00607818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 : </w:t>
            </w:r>
            <w:r w:rsidR="00E30894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M Francisco Hernández Fernández</w:t>
            </w:r>
            <w:r w:rsidR="0092636F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, </w:t>
            </w:r>
            <w:r w:rsidR="00607818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OMC</w:t>
            </w:r>
          </w:p>
        </w:tc>
      </w:tr>
      <w:tr w:rsidR="00607818" w:rsidRPr="00EF5854" w14:paraId="2D866E17" w14:textId="77777777" w:rsidTr="00417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</w:tcPr>
          <w:p w14:paraId="3BAB1038" w14:textId="57A0A207" w:rsidR="00607818" w:rsidRPr="00EF5854" w:rsidRDefault="00607818" w:rsidP="00417B8A">
            <w:pPr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szCs w:val="18"/>
                <w:lang w:val="fr-CH"/>
              </w:rPr>
              <w:t>11:</w:t>
            </w:r>
            <w:proofErr w:type="gramEnd"/>
            <w:r w:rsidR="00AB3E05" w:rsidRPr="00EF5854">
              <w:rPr>
                <w:rFonts w:eastAsia="Calibri"/>
                <w:szCs w:val="18"/>
                <w:lang w:val="fr-CH"/>
              </w:rPr>
              <w:t>30</w:t>
            </w:r>
            <w:r w:rsidRPr="00EF5854">
              <w:rPr>
                <w:rFonts w:eastAsia="Calibri"/>
                <w:szCs w:val="18"/>
                <w:lang w:val="fr-CH"/>
              </w:rPr>
              <w:t xml:space="preserve"> - 12:00</w:t>
            </w:r>
          </w:p>
        </w:tc>
        <w:tc>
          <w:tcPr>
            <w:tcW w:w="7337" w:type="dxa"/>
          </w:tcPr>
          <w:p w14:paraId="2C9A10E2" w14:textId="77777777" w:rsidR="00607818" w:rsidRPr="00EF5854" w:rsidRDefault="00607818" w:rsidP="00417B8A">
            <w:pPr>
              <w:spacing w:after="120"/>
              <w:rPr>
                <w:rFonts w:eastAsia="Calibri"/>
                <w:szCs w:val="18"/>
                <w:lang w:val="fr-CH"/>
              </w:rPr>
            </w:pPr>
            <w:r w:rsidRPr="00EF5854">
              <w:rPr>
                <w:rFonts w:eastAsia="Calibri"/>
                <w:szCs w:val="18"/>
                <w:lang w:val="fr-CH"/>
              </w:rPr>
              <w:t>Discussion</w:t>
            </w:r>
          </w:p>
        </w:tc>
      </w:tr>
      <w:tr w:rsidR="00607818" w:rsidRPr="00EF5854" w14:paraId="0BB9033A" w14:textId="77777777" w:rsidTr="00417B8A">
        <w:tc>
          <w:tcPr>
            <w:tcW w:w="2156" w:type="dxa"/>
          </w:tcPr>
          <w:p w14:paraId="193A46D8" w14:textId="77777777" w:rsidR="00607818" w:rsidRPr="00EF5854" w:rsidRDefault="00607818" w:rsidP="00417B8A">
            <w:pPr>
              <w:keepNext/>
              <w:spacing w:after="120"/>
              <w:jc w:val="left"/>
              <w:rPr>
                <w:rFonts w:eastAsia="Calibri"/>
                <w:b/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12:</w:t>
            </w:r>
            <w:proofErr w:type="gramEnd"/>
            <w:r w:rsidRPr="00EF5854">
              <w:rPr>
                <w:szCs w:val="18"/>
                <w:lang w:val="fr-CH"/>
              </w:rPr>
              <w:t>00 - 12:45</w:t>
            </w:r>
          </w:p>
        </w:tc>
        <w:tc>
          <w:tcPr>
            <w:tcW w:w="7337" w:type="dxa"/>
          </w:tcPr>
          <w:p w14:paraId="6BBC81D1" w14:textId="77777777" w:rsidR="00607818" w:rsidRPr="00EF5854" w:rsidRDefault="00607818" w:rsidP="00417B8A">
            <w:pPr>
              <w:keepNext/>
              <w:spacing w:after="120"/>
              <w:rPr>
                <w:rFonts w:eastAsia="Calibri"/>
                <w:b/>
                <w:szCs w:val="18"/>
                <w:lang w:val="fr-CH"/>
              </w:rPr>
            </w:pPr>
            <w:r w:rsidRPr="00EF5854">
              <w:rPr>
                <w:rFonts w:eastAsia="Calibri"/>
                <w:b/>
                <w:szCs w:val="18"/>
                <w:lang w:val="fr-CH"/>
              </w:rPr>
              <w:t>Aperçu des droits de propriété intellectuelle (DPI) : aperçu des DPI pertinents dans le contexte des produits et services de santé.</w:t>
            </w:r>
          </w:p>
          <w:p w14:paraId="39CD155A" w14:textId="0EB17547" w:rsidR="00607818" w:rsidRPr="00EF5854" w:rsidRDefault="004A3593" w:rsidP="00417B8A">
            <w:pPr>
              <w:keepNext/>
              <w:spacing w:after="120"/>
              <w:rPr>
                <w:rFonts w:eastAsia="Calibri"/>
                <w:i/>
                <w:iCs/>
                <w:szCs w:val="18"/>
                <w:lang w:val="fr-CH"/>
              </w:rPr>
            </w:pPr>
            <w:r w:rsidRPr="00EF5854">
              <w:rPr>
                <w:rFonts w:eastAsia="Calibri"/>
                <w:i/>
                <w:iCs/>
                <w:szCs w:val="18"/>
                <w:lang w:val="fr-CH"/>
              </w:rPr>
              <w:t>Intervenant</w:t>
            </w:r>
            <w:r w:rsidR="009C61AD" w:rsidRPr="00EF5854">
              <w:rPr>
                <w:rFonts w:eastAsia="Calibri"/>
                <w:i/>
                <w:iCs/>
                <w:szCs w:val="18"/>
                <w:lang w:val="fr-CH"/>
              </w:rPr>
              <w:t xml:space="preserve"> </w:t>
            </w:r>
            <w:r w:rsidR="00607818" w:rsidRPr="00EF5854">
              <w:rPr>
                <w:rFonts w:eastAsia="Calibri"/>
                <w:i/>
                <w:iCs/>
                <w:szCs w:val="18"/>
                <w:lang w:val="fr-CH"/>
              </w:rPr>
              <w:t xml:space="preserve">: </w:t>
            </w:r>
            <w:r w:rsidR="0092636F" w:rsidRPr="00EF5854">
              <w:rPr>
                <w:rFonts w:eastAsia="Calibri"/>
                <w:i/>
                <w:iCs/>
                <w:szCs w:val="18"/>
                <w:lang w:val="fr-CH"/>
              </w:rPr>
              <w:t>À</w:t>
            </w:r>
            <w:r w:rsidR="00607818" w:rsidRPr="00EF5854">
              <w:rPr>
                <w:rFonts w:eastAsia="Calibri"/>
                <w:i/>
                <w:iCs/>
                <w:szCs w:val="18"/>
                <w:lang w:val="fr-CH"/>
              </w:rPr>
              <w:t xml:space="preserve"> </w:t>
            </w:r>
            <w:r w:rsidR="00607818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CONFIRMER</w:t>
            </w:r>
            <w:r w:rsidR="00607818" w:rsidRPr="00EF5854">
              <w:rPr>
                <w:rFonts w:eastAsia="Calibri"/>
                <w:i/>
                <w:iCs/>
                <w:szCs w:val="18"/>
                <w:lang w:val="fr-CH"/>
              </w:rPr>
              <w:t>, OMPI</w:t>
            </w:r>
          </w:p>
        </w:tc>
      </w:tr>
      <w:tr w:rsidR="00607818" w:rsidRPr="00EF5854" w14:paraId="0698F8E9" w14:textId="77777777" w:rsidTr="00417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</w:tcPr>
          <w:p w14:paraId="53BD8044" w14:textId="77777777" w:rsidR="00607818" w:rsidRPr="00EF5854" w:rsidRDefault="00607818" w:rsidP="00417B8A">
            <w:pPr>
              <w:keepNext/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szCs w:val="18"/>
                <w:lang w:val="fr-CH"/>
              </w:rPr>
              <w:t>12:</w:t>
            </w:r>
            <w:proofErr w:type="gramEnd"/>
            <w:r w:rsidRPr="00EF5854">
              <w:rPr>
                <w:rFonts w:eastAsia="Calibri"/>
                <w:szCs w:val="18"/>
                <w:lang w:val="fr-CH"/>
              </w:rPr>
              <w:t>45 - 13:00</w:t>
            </w:r>
            <w:r w:rsidRPr="00EF5854">
              <w:rPr>
                <w:rFonts w:eastAsia="Calibri"/>
                <w:szCs w:val="18"/>
                <w:lang w:val="fr-CH"/>
              </w:rPr>
              <w:tab/>
            </w:r>
          </w:p>
        </w:tc>
        <w:tc>
          <w:tcPr>
            <w:tcW w:w="7337" w:type="dxa"/>
          </w:tcPr>
          <w:p w14:paraId="27EE9363" w14:textId="77777777" w:rsidR="00607818" w:rsidRPr="00EF5854" w:rsidRDefault="00607818" w:rsidP="00417B8A">
            <w:pPr>
              <w:keepNext/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r w:rsidRPr="00EF5854">
              <w:rPr>
                <w:rFonts w:eastAsia="Calibri"/>
                <w:szCs w:val="18"/>
                <w:lang w:val="fr-CH"/>
              </w:rPr>
              <w:t>Discussion</w:t>
            </w:r>
          </w:p>
        </w:tc>
      </w:tr>
      <w:tr w:rsidR="00607818" w:rsidRPr="00EF5854" w14:paraId="60D49CB8" w14:textId="77777777" w:rsidTr="00417B8A">
        <w:trPr>
          <w:trHeight w:val="448"/>
        </w:trPr>
        <w:tc>
          <w:tcPr>
            <w:tcW w:w="2156" w:type="dxa"/>
          </w:tcPr>
          <w:p w14:paraId="3591C21C" w14:textId="77777777" w:rsidR="00607818" w:rsidRPr="00EF5854" w:rsidRDefault="00607818" w:rsidP="00417B8A">
            <w:pPr>
              <w:keepNext/>
              <w:spacing w:after="120"/>
              <w:jc w:val="left"/>
              <w:rPr>
                <w:rFonts w:eastAsia="Calibri"/>
                <w:i/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i/>
                <w:szCs w:val="18"/>
                <w:lang w:val="fr-CH"/>
              </w:rPr>
              <w:t>13:</w:t>
            </w:r>
            <w:proofErr w:type="gramEnd"/>
            <w:r w:rsidRPr="00EF5854">
              <w:rPr>
                <w:rFonts w:eastAsia="Calibri"/>
                <w:i/>
                <w:szCs w:val="18"/>
                <w:lang w:val="fr-CH"/>
              </w:rPr>
              <w:t>00 - 14:00</w:t>
            </w:r>
          </w:p>
        </w:tc>
        <w:tc>
          <w:tcPr>
            <w:tcW w:w="7337" w:type="dxa"/>
          </w:tcPr>
          <w:p w14:paraId="33D0803E" w14:textId="77777777" w:rsidR="00607818" w:rsidRPr="00EF5854" w:rsidRDefault="00607818" w:rsidP="00417B8A">
            <w:pPr>
              <w:keepNext/>
              <w:spacing w:after="120"/>
              <w:jc w:val="left"/>
              <w:rPr>
                <w:rFonts w:eastAsia="Calibri"/>
                <w:i/>
                <w:szCs w:val="18"/>
                <w:lang w:val="fr-CH"/>
              </w:rPr>
            </w:pPr>
            <w:r w:rsidRPr="00EF5854">
              <w:rPr>
                <w:rFonts w:eastAsia="Calibri"/>
                <w:i/>
                <w:szCs w:val="18"/>
                <w:lang w:val="fr-CH"/>
              </w:rPr>
              <w:t>Pause déjeuner</w:t>
            </w:r>
          </w:p>
        </w:tc>
      </w:tr>
      <w:tr w:rsidR="00607818" w:rsidRPr="00EF5854" w14:paraId="0A1A19FD" w14:textId="77777777" w:rsidTr="00417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</w:tcPr>
          <w:p w14:paraId="578D22A6" w14:textId="77777777" w:rsidR="00607818" w:rsidRPr="00EF5854" w:rsidRDefault="00607818" w:rsidP="00417B8A">
            <w:pPr>
              <w:keepNext/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szCs w:val="18"/>
                <w:lang w:val="fr-CH"/>
              </w:rPr>
              <w:t>14:</w:t>
            </w:r>
            <w:proofErr w:type="gramEnd"/>
            <w:r w:rsidRPr="00EF5854">
              <w:rPr>
                <w:rFonts w:eastAsia="Calibri"/>
                <w:szCs w:val="18"/>
                <w:lang w:val="fr-CH"/>
              </w:rPr>
              <w:t>00 - 14:45</w:t>
            </w:r>
          </w:p>
        </w:tc>
        <w:tc>
          <w:tcPr>
            <w:tcW w:w="7337" w:type="dxa"/>
          </w:tcPr>
          <w:p w14:paraId="2E664738" w14:textId="77777777" w:rsidR="0092636F" w:rsidRPr="00EF5854" w:rsidRDefault="0092636F" w:rsidP="00417B8A">
            <w:pPr>
              <w:keepNext/>
              <w:spacing w:after="120"/>
              <w:ind w:left="1161" w:hanging="1161"/>
              <w:rPr>
                <w:rFonts w:eastAsia="Calibri"/>
                <w:b/>
                <w:szCs w:val="18"/>
                <w:lang w:val="fr-CH"/>
              </w:rPr>
            </w:pPr>
            <w:r w:rsidRPr="00EF5854">
              <w:rPr>
                <w:rFonts w:eastAsia="Calibri"/>
                <w:b/>
                <w:szCs w:val="18"/>
                <w:lang w:val="fr-CH"/>
              </w:rPr>
              <w:t>Déterminants liés au système de santé relatifs à l'accès</w:t>
            </w:r>
          </w:p>
          <w:p w14:paraId="5EFC24BC" w14:textId="40F7F792" w:rsidR="00607818" w:rsidRPr="00EF5854" w:rsidRDefault="004A3593" w:rsidP="00417B8A">
            <w:pPr>
              <w:keepNext/>
              <w:spacing w:after="120"/>
              <w:ind w:left="1161" w:hanging="1161"/>
              <w:rPr>
                <w:rFonts w:eastAsia="Calibri"/>
                <w:bCs/>
                <w:i/>
                <w:iCs/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Intervenant</w:t>
            </w:r>
            <w:r w:rsidR="00607818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:</w:t>
            </w:r>
            <w:proofErr w:type="gramEnd"/>
            <w:r w:rsidR="00607818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 </w:t>
            </w:r>
            <w:r w:rsidR="0092636F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À</w:t>
            </w:r>
            <w:r w:rsidR="00607818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 CONFIRMER, OMS</w:t>
            </w:r>
          </w:p>
        </w:tc>
      </w:tr>
      <w:tr w:rsidR="00607818" w:rsidRPr="00EF5854" w14:paraId="155B75E2" w14:textId="77777777" w:rsidTr="00417B8A">
        <w:tc>
          <w:tcPr>
            <w:tcW w:w="2156" w:type="dxa"/>
          </w:tcPr>
          <w:p w14:paraId="2663C2A6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szCs w:val="18"/>
                <w:lang w:val="fr-CH"/>
              </w:rPr>
              <w:t>14:</w:t>
            </w:r>
            <w:proofErr w:type="gramEnd"/>
            <w:r w:rsidRPr="00EF5854">
              <w:rPr>
                <w:rFonts w:eastAsia="Calibri"/>
                <w:szCs w:val="18"/>
                <w:lang w:val="fr-CH"/>
              </w:rPr>
              <w:t>55 - 15:00</w:t>
            </w:r>
          </w:p>
        </w:tc>
        <w:tc>
          <w:tcPr>
            <w:tcW w:w="7337" w:type="dxa"/>
          </w:tcPr>
          <w:p w14:paraId="5C2F1592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r w:rsidRPr="00EF5854">
              <w:rPr>
                <w:rFonts w:eastAsia="Calibri"/>
                <w:szCs w:val="18"/>
                <w:lang w:val="fr-CH"/>
              </w:rPr>
              <w:t>Discussion</w:t>
            </w:r>
          </w:p>
        </w:tc>
      </w:tr>
      <w:tr w:rsidR="00607818" w:rsidRPr="00D436AC" w14:paraId="70F6D0B5" w14:textId="77777777" w:rsidTr="00417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</w:tcPr>
          <w:p w14:paraId="70C60B88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szCs w:val="18"/>
                <w:lang w:val="fr-CH"/>
              </w:rPr>
              <w:t>15:</w:t>
            </w:r>
            <w:proofErr w:type="gramEnd"/>
            <w:r w:rsidRPr="00EF5854">
              <w:rPr>
                <w:rFonts w:eastAsia="Calibri"/>
                <w:szCs w:val="18"/>
                <w:lang w:val="fr-CH"/>
              </w:rPr>
              <w:t>00 - 16:15</w:t>
            </w:r>
          </w:p>
        </w:tc>
        <w:tc>
          <w:tcPr>
            <w:tcW w:w="7337" w:type="dxa"/>
          </w:tcPr>
          <w:p w14:paraId="78B55597" w14:textId="2C6BA660" w:rsidR="00607818" w:rsidRPr="00EF5854" w:rsidRDefault="00511EE2" w:rsidP="00417B8A">
            <w:pPr>
              <w:keepNext/>
              <w:spacing w:after="120"/>
              <w:rPr>
                <w:rFonts w:eastAsia="Calibri"/>
                <w:b/>
                <w:szCs w:val="18"/>
                <w:lang w:val="fr-CH"/>
              </w:rPr>
            </w:pPr>
            <w:r w:rsidRPr="00EF5854">
              <w:rPr>
                <w:rFonts w:eastAsia="Calibri"/>
                <w:b/>
                <w:szCs w:val="18"/>
                <w:lang w:val="fr-CH"/>
              </w:rPr>
              <w:t>D</w:t>
            </w:r>
            <w:r w:rsidR="00607818" w:rsidRPr="00EF5854">
              <w:rPr>
                <w:rFonts w:eastAsia="Calibri"/>
                <w:b/>
                <w:szCs w:val="18"/>
                <w:lang w:val="fr-CH"/>
              </w:rPr>
              <w:t>éfis et des opportunités à l'intersection du commerce, de la propriété intellectuelle et de la santé</w:t>
            </w:r>
          </w:p>
          <w:p w14:paraId="5FA1855A" w14:textId="00CDACF3" w:rsidR="00607818" w:rsidRPr="00EF5854" w:rsidRDefault="00607818" w:rsidP="00417B8A">
            <w:pPr>
              <w:keepNext/>
              <w:spacing w:after="120"/>
              <w:rPr>
                <w:rFonts w:eastAsia="Calibri"/>
                <w:bCs/>
                <w:i/>
                <w:iCs/>
                <w:szCs w:val="18"/>
                <w:lang w:val="fr-CH"/>
              </w:rPr>
            </w:pPr>
            <w:r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Modérateur : </w:t>
            </w:r>
            <w:r w:rsidR="00E30894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Mme Josefita Pardo de León</w:t>
            </w:r>
            <w:r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, OMC</w:t>
            </w:r>
          </w:p>
          <w:p w14:paraId="5285C581" w14:textId="2E42B71E" w:rsidR="00607818" w:rsidRPr="00EF5854" w:rsidRDefault="00607818" w:rsidP="00417B8A">
            <w:pPr>
              <w:keepNext/>
              <w:spacing w:after="120"/>
              <w:rPr>
                <w:rFonts w:eastAsia="Calibri"/>
                <w:bCs/>
                <w:szCs w:val="18"/>
                <w:lang w:val="fr-CH"/>
              </w:rPr>
            </w:pPr>
            <w:r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Intervenants : TBC, OMPI </w:t>
            </w:r>
            <w:r w:rsidR="00E774E8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/ </w:t>
            </w:r>
            <w:r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TBC, </w:t>
            </w:r>
            <w:proofErr w:type="gramStart"/>
            <w:r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OMS </w:t>
            </w:r>
            <w:r w:rsidR="00E774E8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 /</w:t>
            </w:r>
            <w:proofErr w:type="gramEnd"/>
            <w:r w:rsidR="00E774E8"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 xml:space="preserve"> </w:t>
            </w:r>
            <w:r w:rsidRPr="00EF5854">
              <w:rPr>
                <w:rFonts w:eastAsia="Calibri"/>
                <w:bCs/>
                <w:i/>
                <w:iCs/>
                <w:szCs w:val="18"/>
                <w:lang w:val="fr-CH"/>
              </w:rPr>
              <w:t>TBC, expert régional/secteur privé</w:t>
            </w:r>
          </w:p>
        </w:tc>
      </w:tr>
      <w:tr w:rsidR="00607818" w:rsidRPr="00EF5854" w14:paraId="2ECD9804" w14:textId="77777777" w:rsidTr="00417B8A">
        <w:tc>
          <w:tcPr>
            <w:tcW w:w="2156" w:type="dxa"/>
          </w:tcPr>
          <w:p w14:paraId="47B1B0B5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proofErr w:type="gramStart"/>
            <w:r w:rsidRPr="00EF5854">
              <w:rPr>
                <w:rFonts w:eastAsia="Calibri"/>
                <w:szCs w:val="18"/>
                <w:lang w:val="fr-CH"/>
              </w:rPr>
              <w:t>16:</w:t>
            </w:r>
            <w:proofErr w:type="gramEnd"/>
            <w:r w:rsidRPr="00EF5854">
              <w:rPr>
                <w:rFonts w:eastAsia="Calibri"/>
                <w:szCs w:val="18"/>
                <w:lang w:val="fr-CH"/>
              </w:rPr>
              <w:t>15 - 16:45</w:t>
            </w:r>
          </w:p>
        </w:tc>
        <w:tc>
          <w:tcPr>
            <w:tcW w:w="7337" w:type="dxa"/>
          </w:tcPr>
          <w:p w14:paraId="06D4DA76" w14:textId="77777777" w:rsidR="00607818" w:rsidRPr="00EF5854" w:rsidRDefault="00607818" w:rsidP="00417B8A">
            <w:pPr>
              <w:spacing w:after="120"/>
              <w:jc w:val="left"/>
              <w:rPr>
                <w:rFonts w:eastAsia="Calibri"/>
                <w:szCs w:val="18"/>
                <w:lang w:val="fr-CH"/>
              </w:rPr>
            </w:pPr>
            <w:r w:rsidRPr="00EF5854">
              <w:rPr>
                <w:rFonts w:eastAsia="Calibri"/>
                <w:szCs w:val="18"/>
                <w:lang w:val="fr-CH"/>
              </w:rPr>
              <w:t>Récapitulation menée par les participants : réflexions clés et enseignements tirés de la première journée</w:t>
            </w:r>
          </w:p>
        </w:tc>
      </w:tr>
      <w:bookmarkEnd w:id="1"/>
    </w:tbl>
    <w:p w14:paraId="204D9F4E" w14:textId="77777777" w:rsidR="00607818" w:rsidRPr="00EF5854" w:rsidRDefault="00607818" w:rsidP="00607818">
      <w:pPr>
        <w:rPr>
          <w:szCs w:val="18"/>
          <w:lang w:val="fr-CH"/>
        </w:rPr>
      </w:pPr>
    </w:p>
    <w:p w14:paraId="5CE5429C" w14:textId="77777777" w:rsidR="00607818" w:rsidRPr="00EF5854" w:rsidRDefault="00607818" w:rsidP="00607818">
      <w:pPr>
        <w:rPr>
          <w:szCs w:val="18"/>
          <w:lang w:val="fr-CH"/>
        </w:rPr>
      </w:pPr>
    </w:p>
    <w:tbl>
      <w:tblPr>
        <w:tblStyle w:val="WTOTable1"/>
        <w:tblpPr w:leftFromText="180" w:rightFromText="180" w:vertAnchor="text" w:tblpX="-10" w:tblpY="4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07818" w:rsidRPr="00EF5854" w14:paraId="3201B8E4" w14:textId="77777777" w:rsidTr="00587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tcW w:w="9493" w:type="dxa"/>
            <w:gridSpan w:val="2"/>
          </w:tcPr>
          <w:p w14:paraId="62393B41" w14:textId="77777777" w:rsidR="00607818" w:rsidRPr="00EF5854" w:rsidRDefault="00607818" w:rsidP="005870E9">
            <w:pPr>
              <w:spacing w:before="240" w:after="240"/>
              <w:jc w:val="center"/>
              <w:rPr>
                <w:szCs w:val="18"/>
                <w:lang w:val="fr-CH"/>
              </w:rPr>
            </w:pPr>
            <w:bookmarkStart w:id="2" w:name="_Hlk528845706"/>
            <w:r w:rsidRPr="00EF5854">
              <w:rPr>
                <w:szCs w:val="18"/>
                <w:lang w:val="fr-CH"/>
              </w:rPr>
              <w:lastRenderedPageBreak/>
              <w:t>Deuxième jour : mercredi 29 mai 2024</w:t>
            </w:r>
          </w:p>
          <w:p w14:paraId="48A30B9F" w14:textId="77777777" w:rsidR="00607818" w:rsidRPr="00EF5854" w:rsidRDefault="00607818" w:rsidP="005870E9">
            <w:pPr>
              <w:spacing w:before="240" w:after="240"/>
              <w:jc w:val="center"/>
              <w:rPr>
                <w:b w:val="0"/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Thème II : Concilier les accords commerciaux et les priorités en matière de santé publique</w:t>
            </w:r>
          </w:p>
        </w:tc>
      </w:tr>
      <w:tr w:rsidR="00607818" w:rsidRPr="00EF5854" w14:paraId="2F6E26F1" w14:textId="77777777" w:rsidTr="005870E9">
        <w:trPr>
          <w:trHeight w:val="882"/>
        </w:trPr>
        <w:tc>
          <w:tcPr>
            <w:tcW w:w="2122" w:type="dxa"/>
          </w:tcPr>
          <w:p w14:paraId="071ECC69" w14:textId="77777777" w:rsidR="00607818" w:rsidRPr="00EF5854" w:rsidRDefault="00607818" w:rsidP="005870E9">
            <w:pPr>
              <w:spacing w:before="120" w:after="120"/>
              <w:jc w:val="left"/>
              <w:rPr>
                <w:b/>
                <w:szCs w:val="18"/>
                <w:u w:val="single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09:</w:t>
            </w:r>
            <w:proofErr w:type="gramEnd"/>
            <w:r w:rsidRPr="00EF5854">
              <w:rPr>
                <w:szCs w:val="18"/>
                <w:lang w:val="fr-CH"/>
              </w:rPr>
              <w:t>00 - 10:00</w:t>
            </w:r>
          </w:p>
        </w:tc>
        <w:tc>
          <w:tcPr>
            <w:tcW w:w="7371" w:type="dxa"/>
          </w:tcPr>
          <w:p w14:paraId="1C94C8E6" w14:textId="77777777" w:rsidR="00A03F7C" w:rsidRPr="00EF5854" w:rsidRDefault="00A03F7C" w:rsidP="00A03F7C">
            <w:pPr>
              <w:spacing w:after="120"/>
              <w:jc w:val="left"/>
              <w:rPr>
                <w:b/>
                <w:szCs w:val="18"/>
                <w:lang w:val="fr-CH"/>
              </w:rPr>
            </w:pPr>
            <w:r w:rsidRPr="00EF5854">
              <w:rPr>
                <w:b/>
                <w:szCs w:val="18"/>
                <w:lang w:val="fr-CH"/>
              </w:rPr>
              <w:t>Évolution des dispositions relatives à la santé et de l'accord sur les ADPIC</w:t>
            </w:r>
          </w:p>
          <w:p w14:paraId="36DF4BDD" w14:textId="4229A862" w:rsidR="00607818" w:rsidRPr="00EF5854" w:rsidRDefault="004A3593" w:rsidP="00A03F7C">
            <w:pPr>
              <w:spacing w:after="120"/>
              <w:jc w:val="left"/>
              <w:rPr>
                <w:bCs/>
                <w:i/>
                <w:iCs/>
                <w:szCs w:val="18"/>
                <w:highlight w:val="green"/>
                <w:lang w:val="fr-CH"/>
              </w:rPr>
            </w:pPr>
            <w:r w:rsidRPr="00EF5854">
              <w:rPr>
                <w:bCs/>
                <w:i/>
                <w:iCs/>
                <w:szCs w:val="18"/>
                <w:lang w:val="fr-CH"/>
              </w:rPr>
              <w:t>Intervenant</w:t>
            </w:r>
            <w:r w:rsidR="009C61AD" w:rsidRPr="00EF5854">
              <w:rPr>
                <w:bCs/>
                <w:i/>
                <w:iCs/>
                <w:szCs w:val="18"/>
                <w:lang w:val="fr-CH"/>
              </w:rPr>
              <w:t xml:space="preserve"> </w:t>
            </w:r>
            <w:r w:rsidR="00607818" w:rsidRPr="00EF5854">
              <w:rPr>
                <w:bCs/>
                <w:i/>
                <w:iCs/>
                <w:szCs w:val="18"/>
                <w:lang w:val="fr-CH"/>
              </w:rPr>
              <w:t xml:space="preserve">: </w:t>
            </w:r>
            <w:r w:rsidR="00687202" w:rsidRPr="00EF5854">
              <w:rPr>
                <w:bCs/>
                <w:i/>
                <w:iCs/>
                <w:szCs w:val="18"/>
                <w:lang w:val="fr-CH"/>
              </w:rPr>
              <w:t xml:space="preserve">Mme Josefita Pardo de León, </w:t>
            </w:r>
            <w:r w:rsidR="00607818" w:rsidRPr="00EF5854">
              <w:rPr>
                <w:bCs/>
                <w:i/>
                <w:iCs/>
                <w:szCs w:val="18"/>
                <w:lang w:val="fr-CH"/>
              </w:rPr>
              <w:t>OMC</w:t>
            </w:r>
          </w:p>
        </w:tc>
      </w:tr>
      <w:tr w:rsidR="00607818" w:rsidRPr="00EF5854" w14:paraId="0561A36E" w14:textId="77777777" w:rsidTr="00587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7"/>
        </w:trPr>
        <w:tc>
          <w:tcPr>
            <w:tcW w:w="2122" w:type="dxa"/>
          </w:tcPr>
          <w:p w14:paraId="2FD8B43C" w14:textId="77777777" w:rsidR="00607818" w:rsidRPr="00EF5854" w:rsidRDefault="00607818" w:rsidP="005870E9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10:</w:t>
            </w:r>
            <w:proofErr w:type="gramEnd"/>
            <w:r w:rsidRPr="00EF5854">
              <w:rPr>
                <w:szCs w:val="18"/>
                <w:lang w:val="fr-CH"/>
              </w:rPr>
              <w:t xml:space="preserve">00 - 10:30 </w:t>
            </w:r>
          </w:p>
        </w:tc>
        <w:tc>
          <w:tcPr>
            <w:tcW w:w="7371" w:type="dxa"/>
          </w:tcPr>
          <w:p w14:paraId="27871C9E" w14:textId="77777777" w:rsidR="00607818" w:rsidRPr="00EF5854" w:rsidRDefault="00607818" w:rsidP="005870E9">
            <w:pPr>
              <w:spacing w:after="120"/>
              <w:rPr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Discussion</w:t>
            </w:r>
          </w:p>
        </w:tc>
      </w:tr>
      <w:tr w:rsidR="00607818" w:rsidRPr="00EF5854" w14:paraId="247E4903" w14:textId="77777777" w:rsidTr="005870E9">
        <w:trPr>
          <w:trHeight w:val="339"/>
        </w:trPr>
        <w:tc>
          <w:tcPr>
            <w:tcW w:w="2122" w:type="dxa"/>
          </w:tcPr>
          <w:p w14:paraId="0DC77820" w14:textId="77777777" w:rsidR="00607818" w:rsidRPr="00EF5854" w:rsidRDefault="00607818" w:rsidP="005870E9">
            <w:pPr>
              <w:spacing w:after="120"/>
              <w:jc w:val="left"/>
              <w:rPr>
                <w:i/>
                <w:szCs w:val="18"/>
                <w:lang w:val="fr-CH"/>
              </w:rPr>
            </w:pPr>
            <w:proofErr w:type="gramStart"/>
            <w:r w:rsidRPr="00EF5854">
              <w:rPr>
                <w:i/>
                <w:szCs w:val="18"/>
                <w:lang w:val="fr-CH"/>
              </w:rPr>
              <w:t>10:</w:t>
            </w:r>
            <w:proofErr w:type="gramEnd"/>
            <w:r w:rsidRPr="00EF5854">
              <w:rPr>
                <w:i/>
                <w:szCs w:val="18"/>
                <w:lang w:val="fr-CH"/>
              </w:rPr>
              <w:t>30 - 10:45</w:t>
            </w:r>
          </w:p>
        </w:tc>
        <w:tc>
          <w:tcPr>
            <w:tcW w:w="7371" w:type="dxa"/>
          </w:tcPr>
          <w:p w14:paraId="385809D7" w14:textId="7528A1DE" w:rsidR="00607818" w:rsidRPr="00EF5854" w:rsidRDefault="00E5491F" w:rsidP="005870E9">
            <w:pPr>
              <w:spacing w:after="120"/>
              <w:ind w:left="1161" w:hanging="1161"/>
              <w:rPr>
                <w:i/>
                <w:szCs w:val="18"/>
                <w:lang w:val="fr-CH"/>
              </w:rPr>
            </w:pPr>
            <w:r w:rsidRPr="00EF5854">
              <w:rPr>
                <w:i/>
                <w:szCs w:val="18"/>
                <w:lang w:val="fr-CH"/>
              </w:rPr>
              <w:t>Pause-café</w:t>
            </w:r>
          </w:p>
        </w:tc>
      </w:tr>
      <w:tr w:rsidR="00607818" w:rsidRPr="00EF5854" w14:paraId="76D82DA2" w14:textId="77777777" w:rsidTr="00587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2122" w:type="dxa"/>
          </w:tcPr>
          <w:p w14:paraId="1BC3ABA5" w14:textId="77777777" w:rsidR="00607818" w:rsidRPr="00EF5854" w:rsidRDefault="00607818" w:rsidP="005870E9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10:</w:t>
            </w:r>
            <w:proofErr w:type="gramEnd"/>
            <w:r w:rsidRPr="00EF5854">
              <w:rPr>
                <w:szCs w:val="18"/>
                <w:lang w:val="fr-CH"/>
              </w:rPr>
              <w:t>45 - 11:45</w:t>
            </w:r>
          </w:p>
        </w:tc>
        <w:tc>
          <w:tcPr>
            <w:tcW w:w="7371" w:type="dxa"/>
          </w:tcPr>
          <w:p w14:paraId="3C9C8B38" w14:textId="28FF776E" w:rsidR="00607818" w:rsidRPr="00EF5854" w:rsidRDefault="00607818" w:rsidP="005870E9">
            <w:pPr>
              <w:spacing w:after="120"/>
              <w:jc w:val="left"/>
              <w:rPr>
                <w:b/>
                <w:szCs w:val="18"/>
                <w:lang w:val="fr-CH"/>
              </w:rPr>
            </w:pPr>
            <w:r w:rsidRPr="00EF5854">
              <w:rPr>
                <w:b/>
                <w:szCs w:val="18"/>
                <w:lang w:val="fr-CH"/>
              </w:rPr>
              <w:t xml:space="preserve">Licences de propriété intellectuelle et </w:t>
            </w:r>
            <w:r w:rsidR="00E30894" w:rsidRPr="00EF5854">
              <w:rPr>
                <w:b/>
                <w:szCs w:val="18"/>
                <w:lang w:val="fr-CH"/>
              </w:rPr>
              <w:t>transfert de technologies</w:t>
            </w:r>
            <w:r w:rsidRPr="00EF5854">
              <w:rPr>
                <w:b/>
                <w:szCs w:val="18"/>
                <w:lang w:val="fr-CH"/>
              </w:rPr>
              <w:t xml:space="preserve"> avec un accent particulier sur les sciences de la vie </w:t>
            </w:r>
          </w:p>
          <w:p w14:paraId="5C95B89C" w14:textId="11E69F9A" w:rsidR="00607818" w:rsidRPr="00EF5854" w:rsidRDefault="004A3593" w:rsidP="005870E9">
            <w:pPr>
              <w:spacing w:after="120"/>
              <w:rPr>
                <w:i/>
                <w:iCs/>
                <w:szCs w:val="18"/>
                <w:lang w:val="fr-CH"/>
              </w:rPr>
            </w:pPr>
            <w:r w:rsidRPr="00EF5854">
              <w:rPr>
                <w:i/>
                <w:iCs/>
                <w:szCs w:val="18"/>
                <w:lang w:val="fr-CH"/>
              </w:rPr>
              <w:t>Intervenant</w:t>
            </w:r>
            <w:r w:rsidR="009C61AD" w:rsidRPr="00EF5854">
              <w:rPr>
                <w:i/>
                <w:iCs/>
                <w:szCs w:val="18"/>
                <w:lang w:val="fr-CH"/>
              </w:rPr>
              <w:t xml:space="preserve"> </w:t>
            </w:r>
            <w:r w:rsidR="00607818" w:rsidRPr="00EF5854">
              <w:rPr>
                <w:i/>
                <w:iCs/>
                <w:szCs w:val="18"/>
                <w:lang w:val="fr-CH"/>
              </w:rPr>
              <w:t>: A CONFIRMER, OMPI</w:t>
            </w:r>
          </w:p>
        </w:tc>
      </w:tr>
      <w:tr w:rsidR="00607818" w:rsidRPr="00EF5854" w14:paraId="06BE5990" w14:textId="77777777" w:rsidTr="005870E9">
        <w:trPr>
          <w:trHeight w:val="330"/>
        </w:trPr>
        <w:tc>
          <w:tcPr>
            <w:tcW w:w="2122" w:type="dxa"/>
          </w:tcPr>
          <w:p w14:paraId="5E5B8E72" w14:textId="2B8D38D6" w:rsidR="00607818" w:rsidRPr="00EF5854" w:rsidRDefault="00607818" w:rsidP="005870E9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11:</w:t>
            </w:r>
            <w:proofErr w:type="gramEnd"/>
            <w:r w:rsidRPr="00EF5854">
              <w:rPr>
                <w:szCs w:val="18"/>
                <w:lang w:val="fr-CH"/>
              </w:rPr>
              <w:t>45 - 12:</w:t>
            </w:r>
            <w:r w:rsidR="00511EE2" w:rsidRPr="00EF5854">
              <w:rPr>
                <w:szCs w:val="18"/>
                <w:lang w:val="fr-CH"/>
              </w:rPr>
              <w:t>15</w:t>
            </w:r>
          </w:p>
        </w:tc>
        <w:tc>
          <w:tcPr>
            <w:tcW w:w="7371" w:type="dxa"/>
          </w:tcPr>
          <w:p w14:paraId="79748925" w14:textId="77777777" w:rsidR="00607818" w:rsidRPr="00EF5854" w:rsidRDefault="00607818" w:rsidP="005870E9">
            <w:pPr>
              <w:spacing w:after="120"/>
              <w:rPr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Discussion</w:t>
            </w:r>
          </w:p>
        </w:tc>
      </w:tr>
      <w:tr w:rsidR="00607818" w:rsidRPr="00EF5854" w14:paraId="3C62981A" w14:textId="77777777" w:rsidTr="00587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2122" w:type="dxa"/>
          </w:tcPr>
          <w:p w14:paraId="2EA345B9" w14:textId="77777777" w:rsidR="00607818" w:rsidRPr="00EF5854" w:rsidRDefault="00607818" w:rsidP="005870E9">
            <w:pPr>
              <w:keepNext/>
              <w:spacing w:after="120"/>
              <w:jc w:val="left"/>
              <w:rPr>
                <w:b/>
                <w:szCs w:val="18"/>
                <w:lang w:val="fr-CH"/>
              </w:rPr>
            </w:pPr>
            <w:proofErr w:type="gramStart"/>
            <w:r w:rsidRPr="00EF5854">
              <w:rPr>
                <w:rFonts w:eastAsia="MS Mincho"/>
                <w:szCs w:val="18"/>
                <w:lang w:val="fr-CH"/>
              </w:rPr>
              <w:t>12:</w:t>
            </w:r>
            <w:proofErr w:type="gramEnd"/>
            <w:r w:rsidRPr="00EF5854">
              <w:rPr>
                <w:rFonts w:eastAsia="MS Mincho"/>
                <w:szCs w:val="18"/>
                <w:lang w:val="fr-CH"/>
              </w:rPr>
              <w:t>15 - 13:00</w:t>
            </w:r>
          </w:p>
        </w:tc>
        <w:tc>
          <w:tcPr>
            <w:tcW w:w="7371" w:type="dxa"/>
          </w:tcPr>
          <w:p w14:paraId="6D1F5ADB" w14:textId="012A60CD" w:rsidR="009C61AD" w:rsidRPr="00EF5854" w:rsidRDefault="009C61AD" w:rsidP="009C61AD">
            <w:pPr>
              <w:spacing w:after="120"/>
              <w:jc w:val="left"/>
              <w:rPr>
                <w:b/>
                <w:szCs w:val="18"/>
                <w:lang w:val="fr-CH"/>
              </w:rPr>
            </w:pPr>
            <w:r w:rsidRPr="00EF5854">
              <w:rPr>
                <w:b/>
                <w:szCs w:val="18"/>
                <w:lang w:val="fr-CH"/>
              </w:rPr>
              <w:t xml:space="preserve">Tendances du commerce des produits et services liés à la santé </w:t>
            </w:r>
          </w:p>
          <w:p w14:paraId="1F19D08E" w14:textId="5607D347" w:rsidR="00607818" w:rsidRPr="00EF5854" w:rsidRDefault="004A3593" w:rsidP="009C61AD">
            <w:pPr>
              <w:spacing w:after="120"/>
              <w:jc w:val="left"/>
              <w:rPr>
                <w:bCs/>
                <w:i/>
                <w:iCs/>
                <w:szCs w:val="18"/>
                <w:lang w:val="fr-CH"/>
              </w:rPr>
            </w:pPr>
            <w:r w:rsidRPr="00EF5854">
              <w:rPr>
                <w:bCs/>
                <w:i/>
                <w:iCs/>
                <w:szCs w:val="18"/>
                <w:lang w:val="fr-CH"/>
              </w:rPr>
              <w:t>Intervenant</w:t>
            </w:r>
            <w:r w:rsidR="009C61AD" w:rsidRPr="00EF5854">
              <w:rPr>
                <w:bCs/>
                <w:i/>
                <w:iCs/>
                <w:szCs w:val="18"/>
                <w:lang w:val="fr-CH"/>
              </w:rPr>
              <w:t xml:space="preserve"> </w:t>
            </w:r>
            <w:r w:rsidR="00607818" w:rsidRPr="00EF5854">
              <w:rPr>
                <w:bCs/>
                <w:i/>
                <w:iCs/>
                <w:szCs w:val="18"/>
                <w:lang w:val="fr-CH"/>
              </w:rPr>
              <w:t xml:space="preserve">: </w:t>
            </w:r>
            <w:r w:rsidR="009C61AD" w:rsidRPr="00EF5854">
              <w:rPr>
                <w:bCs/>
                <w:i/>
                <w:iCs/>
                <w:szCs w:val="18"/>
                <w:lang w:val="fr-CH"/>
              </w:rPr>
              <w:t xml:space="preserve"> Mme Josefita Pardo de León, OMC</w:t>
            </w:r>
          </w:p>
        </w:tc>
      </w:tr>
      <w:tr w:rsidR="00607818" w:rsidRPr="00EF5854" w14:paraId="1CCCF632" w14:textId="77777777" w:rsidTr="005870E9">
        <w:trPr>
          <w:trHeight w:val="339"/>
        </w:trPr>
        <w:tc>
          <w:tcPr>
            <w:tcW w:w="2122" w:type="dxa"/>
          </w:tcPr>
          <w:p w14:paraId="2D71DFFC" w14:textId="77777777" w:rsidR="00607818" w:rsidRPr="00EF5854" w:rsidRDefault="00607818" w:rsidP="005870E9">
            <w:pPr>
              <w:keepNext/>
              <w:spacing w:after="120"/>
              <w:jc w:val="left"/>
              <w:rPr>
                <w:i/>
                <w:szCs w:val="18"/>
                <w:lang w:val="fr-CH"/>
              </w:rPr>
            </w:pPr>
            <w:proofErr w:type="gramStart"/>
            <w:r w:rsidRPr="00EF5854">
              <w:rPr>
                <w:i/>
                <w:szCs w:val="18"/>
                <w:lang w:val="fr-CH"/>
              </w:rPr>
              <w:t>13:</w:t>
            </w:r>
            <w:proofErr w:type="gramEnd"/>
            <w:r w:rsidRPr="00EF5854">
              <w:rPr>
                <w:i/>
                <w:szCs w:val="18"/>
                <w:lang w:val="fr-CH"/>
              </w:rPr>
              <w:t>00 - 14:00</w:t>
            </w:r>
          </w:p>
        </w:tc>
        <w:tc>
          <w:tcPr>
            <w:tcW w:w="7371" w:type="dxa"/>
          </w:tcPr>
          <w:p w14:paraId="04AA856A" w14:textId="77777777" w:rsidR="00607818" w:rsidRPr="00EF5854" w:rsidRDefault="00607818" w:rsidP="005870E9">
            <w:pPr>
              <w:keepNext/>
              <w:spacing w:after="120"/>
              <w:jc w:val="left"/>
              <w:rPr>
                <w:i/>
                <w:szCs w:val="18"/>
                <w:lang w:val="fr-CH"/>
              </w:rPr>
            </w:pPr>
            <w:r w:rsidRPr="00EF5854">
              <w:rPr>
                <w:i/>
                <w:szCs w:val="18"/>
                <w:lang w:val="fr-CH"/>
              </w:rPr>
              <w:t>Pause déjeuner</w:t>
            </w:r>
          </w:p>
        </w:tc>
      </w:tr>
      <w:tr w:rsidR="00607818" w:rsidRPr="00EF5854" w14:paraId="5029201A" w14:textId="77777777" w:rsidTr="00587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5"/>
        </w:trPr>
        <w:tc>
          <w:tcPr>
            <w:tcW w:w="2122" w:type="dxa"/>
          </w:tcPr>
          <w:p w14:paraId="7E0DA8F6" w14:textId="77777777" w:rsidR="00607818" w:rsidRPr="00EF5854" w:rsidRDefault="00607818" w:rsidP="005870E9">
            <w:pPr>
              <w:keepNext/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14:</w:t>
            </w:r>
            <w:proofErr w:type="gramEnd"/>
            <w:r w:rsidRPr="00EF5854">
              <w:rPr>
                <w:szCs w:val="18"/>
                <w:lang w:val="fr-CH"/>
              </w:rPr>
              <w:t>00 - 14:30</w:t>
            </w:r>
          </w:p>
        </w:tc>
        <w:tc>
          <w:tcPr>
            <w:tcW w:w="7371" w:type="dxa"/>
          </w:tcPr>
          <w:p w14:paraId="6D17EC89" w14:textId="60F778DF" w:rsidR="00607818" w:rsidRPr="00EF5854" w:rsidRDefault="00607818" w:rsidP="005870E9">
            <w:pPr>
              <w:ind w:left="34" w:hanging="34"/>
              <w:rPr>
                <w:rFonts w:eastAsia="MS Mincho"/>
                <w:b/>
                <w:szCs w:val="18"/>
                <w:lang w:val="fr-CH"/>
              </w:rPr>
            </w:pPr>
            <w:r w:rsidRPr="00EF5854">
              <w:rPr>
                <w:rFonts w:eastAsia="MS Mincho"/>
                <w:b/>
                <w:szCs w:val="18"/>
                <w:lang w:val="fr-CH"/>
              </w:rPr>
              <w:t>Dispositions relatives à la santé dans les accords commerciaux</w:t>
            </w:r>
            <w:r w:rsidR="00AE6A72" w:rsidRPr="00EF5854">
              <w:rPr>
                <w:rFonts w:eastAsia="MS Mincho"/>
                <w:b/>
                <w:szCs w:val="18"/>
                <w:lang w:val="fr-CH"/>
              </w:rPr>
              <w:t xml:space="preserve"> </w:t>
            </w:r>
            <w:r w:rsidRPr="00EF5854">
              <w:rPr>
                <w:rFonts w:eastAsia="MS Mincho"/>
                <w:b/>
                <w:szCs w:val="18"/>
                <w:lang w:val="fr-CH"/>
              </w:rPr>
              <w:t>bilatéraux et régionaux</w:t>
            </w:r>
          </w:p>
          <w:p w14:paraId="49DA37AF" w14:textId="77777777" w:rsidR="00607818" w:rsidRPr="00EF5854" w:rsidRDefault="00607818" w:rsidP="005870E9">
            <w:pPr>
              <w:ind w:left="2124" w:hanging="2124"/>
              <w:rPr>
                <w:rFonts w:eastAsia="MS Mincho"/>
                <w:b/>
                <w:szCs w:val="18"/>
                <w:lang w:val="fr-CH"/>
              </w:rPr>
            </w:pPr>
          </w:p>
          <w:p w14:paraId="53970E6A" w14:textId="65889A89" w:rsidR="00607818" w:rsidRPr="00EF5854" w:rsidRDefault="004A3593" w:rsidP="005870E9">
            <w:pPr>
              <w:ind w:left="2124" w:hanging="2124"/>
              <w:rPr>
                <w:rFonts w:eastAsia="MS Mincho"/>
                <w:i/>
                <w:iCs/>
                <w:szCs w:val="18"/>
                <w:lang w:val="fr-CH"/>
              </w:rPr>
            </w:pPr>
            <w:r w:rsidRPr="00EF5854">
              <w:rPr>
                <w:rFonts w:eastAsia="MS Mincho"/>
                <w:i/>
                <w:iCs/>
                <w:szCs w:val="18"/>
                <w:lang w:val="fr-CH"/>
              </w:rPr>
              <w:t>Intervenant</w:t>
            </w:r>
            <w:r w:rsidR="00E81ACD">
              <w:rPr>
                <w:rFonts w:eastAsia="MS Mincho"/>
                <w:i/>
                <w:iCs/>
                <w:szCs w:val="18"/>
                <w:lang w:val="fr-CH"/>
              </w:rPr>
              <w:t xml:space="preserve"> </w:t>
            </w:r>
            <w:r w:rsidR="00607818" w:rsidRPr="00EF5854">
              <w:rPr>
                <w:rFonts w:eastAsia="MS Mincho"/>
                <w:i/>
                <w:iCs/>
                <w:szCs w:val="18"/>
                <w:lang w:val="fr-CH"/>
              </w:rPr>
              <w:t xml:space="preserve">: </w:t>
            </w:r>
            <w:r w:rsidR="00687202" w:rsidRPr="00EF5854">
              <w:rPr>
                <w:rFonts w:eastAsia="MS Mincho"/>
                <w:i/>
                <w:iCs/>
                <w:szCs w:val="18"/>
                <w:lang w:val="fr-CH"/>
              </w:rPr>
              <w:t>M Francisco Hernández Fernández</w:t>
            </w:r>
            <w:r w:rsidR="00607818" w:rsidRPr="00EF5854">
              <w:rPr>
                <w:rFonts w:eastAsia="MS Mincho"/>
                <w:i/>
                <w:iCs/>
                <w:szCs w:val="18"/>
                <w:lang w:val="fr-CH"/>
              </w:rPr>
              <w:t>, OMC</w:t>
            </w:r>
          </w:p>
          <w:p w14:paraId="6510CA2D" w14:textId="77777777" w:rsidR="00607818" w:rsidRPr="00EF5854" w:rsidRDefault="00607818" w:rsidP="005870E9">
            <w:pPr>
              <w:ind w:left="2124" w:hanging="2124"/>
              <w:rPr>
                <w:szCs w:val="18"/>
                <w:lang w:val="fr-CH"/>
              </w:rPr>
            </w:pPr>
          </w:p>
        </w:tc>
      </w:tr>
      <w:tr w:rsidR="00607818" w:rsidRPr="00EF5854" w14:paraId="01C7121B" w14:textId="77777777" w:rsidTr="005870E9">
        <w:trPr>
          <w:trHeight w:val="339"/>
        </w:trPr>
        <w:tc>
          <w:tcPr>
            <w:tcW w:w="2122" w:type="dxa"/>
          </w:tcPr>
          <w:p w14:paraId="54C153AB" w14:textId="77777777" w:rsidR="00607818" w:rsidRPr="00EF5854" w:rsidRDefault="00607818" w:rsidP="005870E9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14:</w:t>
            </w:r>
            <w:proofErr w:type="gramEnd"/>
            <w:r w:rsidRPr="00EF5854">
              <w:rPr>
                <w:szCs w:val="18"/>
                <w:lang w:val="fr-CH"/>
              </w:rPr>
              <w:t>30 - 16:00</w:t>
            </w:r>
          </w:p>
        </w:tc>
        <w:tc>
          <w:tcPr>
            <w:tcW w:w="7371" w:type="dxa"/>
          </w:tcPr>
          <w:p w14:paraId="17B3B93D" w14:textId="77777777" w:rsidR="00607818" w:rsidRPr="00EF5854" w:rsidRDefault="00607818" w:rsidP="005870E9">
            <w:pPr>
              <w:keepNext/>
              <w:spacing w:after="120"/>
              <w:ind w:left="1306" w:hanging="1306"/>
              <w:rPr>
                <w:rFonts w:eastAsia="MS Mincho"/>
                <w:b/>
                <w:szCs w:val="18"/>
                <w:lang w:val="fr-CH"/>
              </w:rPr>
            </w:pPr>
            <w:r w:rsidRPr="00EF5854">
              <w:rPr>
                <w:rFonts w:eastAsia="MS Mincho"/>
                <w:b/>
                <w:szCs w:val="18"/>
                <w:lang w:val="fr-CH"/>
              </w:rPr>
              <w:t>Étude de cas/simulation</w:t>
            </w:r>
          </w:p>
          <w:p w14:paraId="64D62523" w14:textId="4C0CF183" w:rsidR="00607818" w:rsidRPr="00EF5854" w:rsidRDefault="00607818" w:rsidP="005870E9">
            <w:pPr>
              <w:keepNext/>
              <w:spacing w:after="120"/>
              <w:rPr>
                <w:b/>
                <w:szCs w:val="18"/>
                <w:lang w:val="fr-CH"/>
              </w:rPr>
            </w:pPr>
            <w:r w:rsidRPr="00EF5854">
              <w:rPr>
                <w:b/>
                <w:szCs w:val="18"/>
                <w:lang w:val="fr-CH"/>
              </w:rPr>
              <w:t>Avant l'atelier, les participants recevront une étude de cas à lire, afin de simuler des négociations entre les gouvernements, les entreprises pharmaceutiques, la société civile et les défenseurs de la santé publique en vue de trouver un "équilibre/un terrain d'entente"</w:t>
            </w:r>
          </w:p>
          <w:p w14:paraId="065B909A" w14:textId="4FF0E80E" w:rsidR="00607818" w:rsidRPr="00EF5854" w:rsidRDefault="00607818" w:rsidP="005870E9">
            <w:pPr>
              <w:spacing w:after="120"/>
              <w:jc w:val="left"/>
              <w:rPr>
                <w:szCs w:val="18"/>
                <w:lang w:val="fr-CH"/>
              </w:rPr>
            </w:pPr>
            <w:r w:rsidRPr="00EF5854">
              <w:rPr>
                <w:bCs/>
                <w:i/>
                <w:iCs/>
                <w:szCs w:val="18"/>
                <w:lang w:val="fr-CH"/>
              </w:rPr>
              <w:t xml:space="preserve">Modérateur : </w:t>
            </w:r>
            <w:r w:rsidR="00B50618" w:rsidRPr="00EF5854">
              <w:rPr>
                <w:bCs/>
                <w:i/>
                <w:iCs/>
                <w:szCs w:val="18"/>
                <w:lang w:val="fr-CH"/>
              </w:rPr>
              <w:t xml:space="preserve"> Mme Josefita Pardo de León</w:t>
            </w:r>
            <w:r w:rsidR="00B50618">
              <w:rPr>
                <w:bCs/>
                <w:i/>
                <w:iCs/>
                <w:szCs w:val="18"/>
                <w:lang w:val="fr-CH"/>
              </w:rPr>
              <w:t xml:space="preserve"> et </w:t>
            </w:r>
            <w:r w:rsidR="00B50618" w:rsidRPr="00EF5854">
              <w:rPr>
                <w:rFonts w:eastAsia="MS Mincho"/>
                <w:i/>
                <w:iCs/>
                <w:szCs w:val="18"/>
                <w:lang w:val="fr-CH"/>
              </w:rPr>
              <w:t>M Francisco Hernández Fernández</w:t>
            </w:r>
            <w:r w:rsidR="00B50618">
              <w:rPr>
                <w:rFonts w:eastAsia="MS Mincho"/>
                <w:i/>
                <w:iCs/>
                <w:szCs w:val="18"/>
                <w:lang w:val="fr-CH"/>
              </w:rPr>
              <w:t>,</w:t>
            </w:r>
            <w:r w:rsidR="00B50618" w:rsidRPr="00EF5854">
              <w:rPr>
                <w:bCs/>
                <w:i/>
                <w:iCs/>
                <w:szCs w:val="18"/>
                <w:lang w:val="fr-CH"/>
              </w:rPr>
              <w:t xml:space="preserve"> OMC</w:t>
            </w:r>
            <w:r w:rsidR="00B50618">
              <w:rPr>
                <w:bCs/>
                <w:i/>
                <w:iCs/>
                <w:szCs w:val="18"/>
                <w:lang w:val="fr-CH"/>
              </w:rPr>
              <w:t xml:space="preserve"> </w:t>
            </w:r>
          </w:p>
        </w:tc>
      </w:tr>
      <w:tr w:rsidR="00607818" w:rsidRPr="00EF5854" w14:paraId="395C6211" w14:textId="77777777" w:rsidTr="00587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8"/>
        </w:trPr>
        <w:tc>
          <w:tcPr>
            <w:tcW w:w="2122" w:type="dxa"/>
          </w:tcPr>
          <w:p w14:paraId="4D0E4516" w14:textId="77777777" w:rsidR="00607818" w:rsidRPr="00EF5854" w:rsidRDefault="00607818" w:rsidP="005870E9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16:</w:t>
            </w:r>
            <w:proofErr w:type="gramEnd"/>
            <w:r w:rsidRPr="00EF5854">
              <w:rPr>
                <w:szCs w:val="18"/>
                <w:lang w:val="fr-CH"/>
              </w:rPr>
              <w:t>00 - 16:45</w:t>
            </w:r>
          </w:p>
          <w:p w14:paraId="377D4E70" w14:textId="77777777" w:rsidR="00607818" w:rsidRPr="00EF5854" w:rsidRDefault="00607818" w:rsidP="005870E9">
            <w:pPr>
              <w:spacing w:after="120"/>
              <w:jc w:val="left"/>
              <w:rPr>
                <w:szCs w:val="18"/>
                <w:lang w:val="fr-CH"/>
              </w:rPr>
            </w:pPr>
          </w:p>
        </w:tc>
        <w:tc>
          <w:tcPr>
            <w:tcW w:w="7371" w:type="dxa"/>
          </w:tcPr>
          <w:p w14:paraId="5D36E951" w14:textId="77777777" w:rsidR="00607818" w:rsidRPr="00EF5854" w:rsidRDefault="00607818" w:rsidP="005870E9">
            <w:pPr>
              <w:spacing w:after="120"/>
              <w:jc w:val="left"/>
              <w:rPr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Retour en plénière et récapitulation : réflexions clés et enseignements tirés de l'étude de cas</w:t>
            </w:r>
          </w:p>
          <w:p w14:paraId="1EA19EF8" w14:textId="77777777" w:rsidR="00607818" w:rsidRPr="00EF5854" w:rsidRDefault="00607818" w:rsidP="005870E9">
            <w:pPr>
              <w:keepNext/>
              <w:spacing w:after="120"/>
              <w:ind w:left="1306" w:hanging="1306"/>
              <w:rPr>
                <w:bCs/>
                <w:i/>
                <w:iCs/>
                <w:szCs w:val="18"/>
                <w:lang w:val="fr-CH"/>
              </w:rPr>
            </w:pPr>
          </w:p>
        </w:tc>
      </w:tr>
      <w:bookmarkEnd w:id="2"/>
    </w:tbl>
    <w:p w14:paraId="282AF514" w14:textId="77777777" w:rsidR="00607818" w:rsidRPr="00EF5854" w:rsidRDefault="00607818" w:rsidP="00607818">
      <w:pPr>
        <w:rPr>
          <w:szCs w:val="18"/>
          <w:lang w:val="fr-CH"/>
        </w:rPr>
      </w:pPr>
    </w:p>
    <w:p w14:paraId="1308BE02" w14:textId="77777777" w:rsidR="00607818" w:rsidRPr="00EF5854" w:rsidRDefault="00607818" w:rsidP="00607818">
      <w:pPr>
        <w:rPr>
          <w:szCs w:val="18"/>
          <w:lang w:val="fr-CH"/>
        </w:rPr>
      </w:pPr>
    </w:p>
    <w:p w14:paraId="516E1FFA" w14:textId="77777777" w:rsidR="00607818" w:rsidRPr="00EF5854" w:rsidRDefault="00607818" w:rsidP="00607818">
      <w:pPr>
        <w:rPr>
          <w:szCs w:val="18"/>
          <w:lang w:val="fr-CH"/>
        </w:rPr>
      </w:pPr>
    </w:p>
    <w:p w14:paraId="08CD9E14" w14:textId="77777777" w:rsidR="00607818" w:rsidRPr="00EF5854" w:rsidRDefault="00607818" w:rsidP="00607818">
      <w:pPr>
        <w:jc w:val="left"/>
        <w:rPr>
          <w:szCs w:val="18"/>
          <w:lang w:val="fr-CH"/>
        </w:rPr>
      </w:pPr>
      <w:r w:rsidRPr="00EF5854">
        <w:rPr>
          <w:szCs w:val="18"/>
          <w:lang w:val="fr-CH"/>
        </w:rPr>
        <w:br w:type="page"/>
      </w:r>
    </w:p>
    <w:tbl>
      <w:tblPr>
        <w:tblStyle w:val="WTOTable1"/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607818" w:rsidRPr="00EF5854" w14:paraId="0847B217" w14:textId="77777777" w:rsidTr="00AE6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tcW w:w="9356" w:type="dxa"/>
            <w:gridSpan w:val="2"/>
          </w:tcPr>
          <w:p w14:paraId="53361A17" w14:textId="77777777" w:rsidR="00607818" w:rsidRPr="00EF5854" w:rsidRDefault="00607818" w:rsidP="00417B8A">
            <w:pPr>
              <w:spacing w:before="240" w:after="240"/>
              <w:jc w:val="center"/>
              <w:rPr>
                <w:b w:val="0"/>
                <w:szCs w:val="18"/>
                <w:lang w:val="fr-CH"/>
              </w:rPr>
            </w:pPr>
            <w:bookmarkStart w:id="3" w:name="_Hlk528846330"/>
            <w:r w:rsidRPr="00EF5854">
              <w:rPr>
                <w:szCs w:val="18"/>
                <w:lang w:val="fr-CH"/>
              </w:rPr>
              <w:lastRenderedPageBreak/>
              <w:t>Jour 3 : jeudi 30 mai 2024</w:t>
            </w:r>
          </w:p>
          <w:p w14:paraId="5D93C05E" w14:textId="77777777" w:rsidR="00607818" w:rsidRPr="00EF5854" w:rsidRDefault="00607818" w:rsidP="00417B8A">
            <w:pPr>
              <w:spacing w:before="240" w:after="240"/>
              <w:jc w:val="center"/>
              <w:rPr>
                <w:b w:val="0"/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Thème III : Promouvoir l'innovation, l'accès et l'équité dans le domaine de la santé</w:t>
            </w:r>
          </w:p>
        </w:tc>
      </w:tr>
      <w:tr w:rsidR="00607818" w:rsidRPr="00EF5854" w14:paraId="731CFF9B" w14:textId="77777777" w:rsidTr="00E30894">
        <w:tc>
          <w:tcPr>
            <w:tcW w:w="2694" w:type="dxa"/>
          </w:tcPr>
          <w:p w14:paraId="4187CAF6" w14:textId="77777777" w:rsidR="00607818" w:rsidRPr="00EF5854" w:rsidRDefault="00607818" w:rsidP="00417B8A">
            <w:pPr>
              <w:spacing w:before="120" w:after="120"/>
              <w:jc w:val="left"/>
              <w:rPr>
                <w:b/>
                <w:szCs w:val="18"/>
                <w:u w:val="single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09:</w:t>
            </w:r>
            <w:proofErr w:type="gramEnd"/>
            <w:r w:rsidRPr="00EF5854">
              <w:rPr>
                <w:szCs w:val="18"/>
                <w:lang w:val="fr-CH"/>
              </w:rPr>
              <w:t>00 - 09:45</w:t>
            </w:r>
          </w:p>
        </w:tc>
        <w:tc>
          <w:tcPr>
            <w:tcW w:w="6662" w:type="dxa"/>
          </w:tcPr>
          <w:p w14:paraId="70D09F7A" w14:textId="77777777" w:rsidR="00B50618" w:rsidRDefault="00B50618" w:rsidP="00417B8A">
            <w:pPr>
              <w:spacing w:after="120"/>
              <w:rPr>
                <w:b/>
                <w:bCs/>
                <w:i/>
                <w:iCs/>
                <w:szCs w:val="18"/>
                <w:lang w:val="fr-CH"/>
              </w:rPr>
            </w:pPr>
            <w:r w:rsidRPr="00B50618">
              <w:rPr>
                <w:b/>
                <w:i/>
                <w:iCs/>
                <w:szCs w:val="18"/>
                <w:lang w:val="fr-CH"/>
              </w:rPr>
              <w:t>Enjeux de réglementation en matière de santé</w:t>
            </w:r>
            <w:r w:rsidRPr="00B50618">
              <w:rPr>
                <w:b/>
                <w:bCs/>
                <w:i/>
                <w:iCs/>
                <w:szCs w:val="18"/>
                <w:lang w:val="fr-CH"/>
              </w:rPr>
              <w:t xml:space="preserve"> </w:t>
            </w:r>
          </w:p>
          <w:p w14:paraId="2A615595" w14:textId="05678E74" w:rsidR="00607818" w:rsidRPr="00EF5854" w:rsidRDefault="004A3593" w:rsidP="00417B8A">
            <w:pPr>
              <w:spacing w:after="120"/>
              <w:rPr>
                <w:bCs/>
                <w:i/>
                <w:iCs/>
                <w:szCs w:val="18"/>
                <w:lang w:val="fr-CH"/>
              </w:rPr>
            </w:pPr>
            <w:r w:rsidRPr="00EF5854">
              <w:rPr>
                <w:bCs/>
                <w:i/>
                <w:iCs/>
                <w:szCs w:val="18"/>
                <w:lang w:val="fr-CH"/>
              </w:rPr>
              <w:t>Intervenant</w:t>
            </w:r>
            <w:r w:rsidR="00E30894" w:rsidRPr="00EF5854">
              <w:rPr>
                <w:bCs/>
                <w:i/>
                <w:iCs/>
                <w:szCs w:val="18"/>
                <w:lang w:val="fr-CH"/>
              </w:rPr>
              <w:t xml:space="preserve"> </w:t>
            </w:r>
            <w:r w:rsidR="00607818" w:rsidRPr="00EF5854">
              <w:rPr>
                <w:bCs/>
                <w:i/>
                <w:iCs/>
                <w:szCs w:val="18"/>
                <w:lang w:val="fr-CH"/>
              </w:rPr>
              <w:t xml:space="preserve">: </w:t>
            </w:r>
            <w:r w:rsidR="00E30894" w:rsidRPr="00EF5854">
              <w:rPr>
                <w:bCs/>
                <w:i/>
                <w:iCs/>
                <w:szCs w:val="18"/>
                <w:lang w:val="fr-CH"/>
              </w:rPr>
              <w:t>À</w:t>
            </w:r>
            <w:r w:rsidR="00607818" w:rsidRPr="00EF5854">
              <w:rPr>
                <w:bCs/>
                <w:i/>
                <w:iCs/>
                <w:szCs w:val="18"/>
                <w:lang w:val="fr-CH"/>
              </w:rPr>
              <w:t xml:space="preserve"> CONFIRMER, OM</w:t>
            </w:r>
            <w:r w:rsidR="00AE6A72" w:rsidRPr="00EF5854">
              <w:rPr>
                <w:bCs/>
                <w:i/>
                <w:iCs/>
                <w:szCs w:val="18"/>
                <w:lang w:val="fr-CH"/>
              </w:rPr>
              <w:t>S et expert national</w:t>
            </w:r>
          </w:p>
        </w:tc>
      </w:tr>
      <w:tr w:rsidR="00607818" w:rsidRPr="00EF5854" w14:paraId="1BBEECC0" w14:textId="77777777" w:rsidTr="00E30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3A86CC47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09:</w:t>
            </w:r>
            <w:proofErr w:type="gramEnd"/>
            <w:r w:rsidRPr="00EF5854">
              <w:rPr>
                <w:szCs w:val="18"/>
                <w:lang w:val="fr-CH"/>
              </w:rPr>
              <w:t>45 - 10:00</w:t>
            </w:r>
          </w:p>
        </w:tc>
        <w:tc>
          <w:tcPr>
            <w:tcW w:w="6662" w:type="dxa"/>
          </w:tcPr>
          <w:p w14:paraId="60579A14" w14:textId="77777777" w:rsidR="00607818" w:rsidRPr="00EF5854" w:rsidRDefault="00607818" w:rsidP="00417B8A">
            <w:pPr>
              <w:spacing w:after="120"/>
              <w:rPr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Discussion</w:t>
            </w:r>
          </w:p>
        </w:tc>
      </w:tr>
      <w:tr w:rsidR="00607818" w:rsidRPr="00D436AC" w14:paraId="23C9B97F" w14:textId="77777777" w:rsidTr="00E30894">
        <w:tc>
          <w:tcPr>
            <w:tcW w:w="2694" w:type="dxa"/>
          </w:tcPr>
          <w:p w14:paraId="068D426B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10:</w:t>
            </w:r>
            <w:proofErr w:type="gramEnd"/>
            <w:r w:rsidRPr="00EF5854">
              <w:rPr>
                <w:szCs w:val="18"/>
                <w:lang w:val="fr-CH"/>
              </w:rPr>
              <w:t>00 - 10:45</w:t>
            </w:r>
          </w:p>
        </w:tc>
        <w:tc>
          <w:tcPr>
            <w:tcW w:w="6662" w:type="dxa"/>
          </w:tcPr>
          <w:p w14:paraId="7439ACFA" w14:textId="77777777" w:rsidR="00607818" w:rsidRPr="00EF5854" w:rsidRDefault="00607818" w:rsidP="00417B8A">
            <w:pPr>
              <w:spacing w:after="120"/>
              <w:rPr>
                <w:b/>
                <w:szCs w:val="18"/>
                <w:lang w:val="fr-CH"/>
              </w:rPr>
            </w:pPr>
            <w:r w:rsidRPr="00EF5854">
              <w:rPr>
                <w:b/>
                <w:szCs w:val="18"/>
                <w:lang w:val="fr-CH"/>
              </w:rPr>
              <w:t>Utilisation des outils de propriété intellectuelle dans les marchés publics de la santé</w:t>
            </w:r>
          </w:p>
          <w:p w14:paraId="63ADF62B" w14:textId="077669DA" w:rsidR="00607818" w:rsidRPr="00EF5854" w:rsidRDefault="004A3593" w:rsidP="00417B8A">
            <w:pPr>
              <w:spacing w:after="120"/>
              <w:rPr>
                <w:bCs/>
                <w:i/>
                <w:iCs/>
                <w:szCs w:val="18"/>
                <w:lang w:val="fr-CH"/>
              </w:rPr>
            </w:pPr>
            <w:proofErr w:type="gramStart"/>
            <w:r w:rsidRPr="00EF5854">
              <w:rPr>
                <w:bCs/>
                <w:i/>
                <w:iCs/>
                <w:szCs w:val="18"/>
                <w:lang w:val="fr-CH"/>
              </w:rPr>
              <w:t>Intervenant</w:t>
            </w:r>
            <w:r w:rsidR="00607818" w:rsidRPr="00EF5854">
              <w:rPr>
                <w:bCs/>
                <w:i/>
                <w:iCs/>
                <w:szCs w:val="18"/>
                <w:lang w:val="fr-CH"/>
              </w:rPr>
              <w:t>:</w:t>
            </w:r>
            <w:proofErr w:type="gramEnd"/>
            <w:r w:rsidR="00607818" w:rsidRPr="00EF5854">
              <w:rPr>
                <w:bCs/>
                <w:i/>
                <w:iCs/>
                <w:szCs w:val="18"/>
                <w:lang w:val="fr-CH"/>
              </w:rPr>
              <w:t xml:space="preserve"> </w:t>
            </w:r>
            <w:r w:rsidR="006A7F5C" w:rsidRPr="00EF5854">
              <w:rPr>
                <w:bCs/>
                <w:i/>
                <w:iCs/>
                <w:szCs w:val="18"/>
                <w:lang w:val="fr-CH"/>
              </w:rPr>
              <w:t xml:space="preserve">M Francisco Hernández Fernández, </w:t>
            </w:r>
            <w:r w:rsidR="00E30894" w:rsidRPr="00EF5854">
              <w:rPr>
                <w:bCs/>
                <w:i/>
                <w:iCs/>
                <w:szCs w:val="18"/>
                <w:lang w:val="fr-CH"/>
              </w:rPr>
              <w:t>À</w:t>
            </w:r>
            <w:r w:rsidR="00607818" w:rsidRPr="00EF5854">
              <w:rPr>
                <w:bCs/>
                <w:i/>
                <w:iCs/>
                <w:szCs w:val="18"/>
                <w:lang w:val="fr-CH"/>
              </w:rPr>
              <w:t xml:space="preserve"> CONFIRMER, OMS </w:t>
            </w:r>
          </w:p>
        </w:tc>
      </w:tr>
      <w:tr w:rsidR="00607818" w:rsidRPr="00EF5854" w14:paraId="0B8EC64D" w14:textId="77777777" w:rsidTr="00E30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0CDE09DE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10:</w:t>
            </w:r>
            <w:proofErr w:type="gramEnd"/>
            <w:r w:rsidRPr="00EF5854">
              <w:rPr>
                <w:szCs w:val="18"/>
                <w:lang w:val="fr-CH"/>
              </w:rPr>
              <w:t>45 - 11:00</w:t>
            </w:r>
          </w:p>
        </w:tc>
        <w:tc>
          <w:tcPr>
            <w:tcW w:w="6662" w:type="dxa"/>
          </w:tcPr>
          <w:p w14:paraId="3D2D3D20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Discussion</w:t>
            </w:r>
          </w:p>
        </w:tc>
      </w:tr>
      <w:tr w:rsidR="00607818" w:rsidRPr="00EF5854" w14:paraId="79DB15D2" w14:textId="77777777" w:rsidTr="00E30894">
        <w:tc>
          <w:tcPr>
            <w:tcW w:w="2694" w:type="dxa"/>
          </w:tcPr>
          <w:p w14:paraId="7F5A2AFF" w14:textId="77777777" w:rsidR="00607818" w:rsidRPr="00EF5854" w:rsidRDefault="00607818" w:rsidP="00417B8A">
            <w:pPr>
              <w:spacing w:after="120"/>
              <w:jc w:val="left"/>
              <w:rPr>
                <w:i/>
                <w:szCs w:val="18"/>
                <w:lang w:val="fr-CH"/>
              </w:rPr>
            </w:pPr>
            <w:proofErr w:type="gramStart"/>
            <w:r w:rsidRPr="00EF5854">
              <w:rPr>
                <w:i/>
                <w:szCs w:val="18"/>
                <w:lang w:val="fr-CH"/>
              </w:rPr>
              <w:t>11:</w:t>
            </w:r>
            <w:proofErr w:type="gramEnd"/>
            <w:r w:rsidRPr="00EF5854">
              <w:rPr>
                <w:i/>
                <w:szCs w:val="18"/>
                <w:lang w:val="fr-CH"/>
              </w:rPr>
              <w:t>00 - 11:15</w:t>
            </w:r>
          </w:p>
        </w:tc>
        <w:tc>
          <w:tcPr>
            <w:tcW w:w="6662" w:type="dxa"/>
          </w:tcPr>
          <w:p w14:paraId="41306D3A" w14:textId="1949FAC3" w:rsidR="00607818" w:rsidRPr="00EF5854" w:rsidRDefault="00E2700B" w:rsidP="00417B8A">
            <w:pPr>
              <w:spacing w:after="120"/>
              <w:ind w:left="1161" w:hanging="1161"/>
              <w:rPr>
                <w:i/>
                <w:szCs w:val="18"/>
                <w:lang w:val="fr-CH"/>
              </w:rPr>
            </w:pPr>
            <w:r w:rsidRPr="00EF5854">
              <w:rPr>
                <w:i/>
                <w:szCs w:val="18"/>
                <w:lang w:val="fr-CH"/>
              </w:rPr>
              <w:t>Pause-café</w:t>
            </w:r>
          </w:p>
        </w:tc>
      </w:tr>
      <w:tr w:rsidR="00607818" w:rsidRPr="00EF5854" w14:paraId="0FBE0955" w14:textId="77777777" w:rsidTr="00E30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64E10BA1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11:</w:t>
            </w:r>
            <w:proofErr w:type="gramEnd"/>
            <w:r w:rsidRPr="00EF5854">
              <w:rPr>
                <w:szCs w:val="18"/>
                <w:lang w:val="fr-CH"/>
              </w:rPr>
              <w:t>15 - 11:45</w:t>
            </w:r>
          </w:p>
        </w:tc>
        <w:tc>
          <w:tcPr>
            <w:tcW w:w="6662" w:type="dxa"/>
          </w:tcPr>
          <w:p w14:paraId="11973B08" w14:textId="77777777" w:rsidR="00AE6A72" w:rsidRPr="00EF5854" w:rsidRDefault="00AE6A72" w:rsidP="00AE6A72">
            <w:pPr>
              <w:keepNext/>
              <w:spacing w:after="120"/>
              <w:ind w:left="1306" w:hanging="1306"/>
              <w:rPr>
                <w:b/>
                <w:szCs w:val="18"/>
                <w:lang w:val="fr-CH"/>
              </w:rPr>
            </w:pPr>
            <w:r w:rsidRPr="00EF5854">
              <w:rPr>
                <w:b/>
                <w:szCs w:val="18"/>
                <w:lang w:val="fr-CH"/>
              </w:rPr>
              <w:t xml:space="preserve">Protection des données d'essai clinique </w:t>
            </w:r>
          </w:p>
          <w:p w14:paraId="0E9289DC" w14:textId="232213E9" w:rsidR="00AE6A72" w:rsidRPr="00EF5854" w:rsidRDefault="00EF5854" w:rsidP="00AE6A72">
            <w:pPr>
              <w:spacing w:after="120"/>
              <w:rPr>
                <w:bCs/>
                <w:i/>
                <w:iCs/>
                <w:szCs w:val="18"/>
                <w:lang w:val="fr-CH"/>
              </w:rPr>
            </w:pPr>
            <w:r w:rsidRPr="00EF5854">
              <w:rPr>
                <w:bCs/>
                <w:i/>
                <w:iCs/>
                <w:szCs w:val="18"/>
                <w:lang w:val="fr-CH"/>
              </w:rPr>
              <w:t>Intervenant :</w:t>
            </w:r>
            <w:r w:rsidR="00AE6A72" w:rsidRPr="00EF5854">
              <w:rPr>
                <w:bCs/>
                <w:i/>
                <w:iCs/>
                <w:szCs w:val="18"/>
                <w:lang w:val="fr-CH"/>
              </w:rPr>
              <w:t xml:space="preserve"> Mme Josefita Pardo de León, OMC</w:t>
            </w:r>
            <w:r w:rsidR="00AE6A72" w:rsidRPr="00EF5854">
              <w:rPr>
                <w:rFonts w:eastAsia="MS Mincho"/>
                <w:b/>
                <w:szCs w:val="18"/>
                <w:lang w:val="fr-CH"/>
              </w:rPr>
              <w:t xml:space="preserve"> </w:t>
            </w:r>
          </w:p>
          <w:p w14:paraId="0488D0C7" w14:textId="09D005A2" w:rsidR="00607818" w:rsidRPr="00EF5854" w:rsidRDefault="00607818" w:rsidP="00417B8A">
            <w:pPr>
              <w:spacing w:after="120"/>
              <w:rPr>
                <w:bCs/>
                <w:i/>
                <w:iCs/>
                <w:szCs w:val="18"/>
                <w:lang w:val="fr-CH"/>
              </w:rPr>
            </w:pPr>
          </w:p>
        </w:tc>
      </w:tr>
      <w:tr w:rsidR="00607818" w:rsidRPr="00EF5854" w14:paraId="2FC88ECA" w14:textId="77777777" w:rsidTr="00E30894">
        <w:tc>
          <w:tcPr>
            <w:tcW w:w="2694" w:type="dxa"/>
          </w:tcPr>
          <w:p w14:paraId="0878CDB6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11:</w:t>
            </w:r>
            <w:proofErr w:type="gramEnd"/>
            <w:r w:rsidRPr="00EF5854">
              <w:rPr>
                <w:szCs w:val="18"/>
                <w:lang w:val="fr-CH"/>
              </w:rPr>
              <w:t>45 - 12:00</w:t>
            </w:r>
          </w:p>
        </w:tc>
        <w:tc>
          <w:tcPr>
            <w:tcW w:w="6662" w:type="dxa"/>
          </w:tcPr>
          <w:p w14:paraId="1D786BB4" w14:textId="77777777" w:rsidR="00607818" w:rsidRPr="00EF5854" w:rsidRDefault="00607818" w:rsidP="00417B8A">
            <w:pPr>
              <w:spacing w:after="120"/>
              <w:rPr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Discussion</w:t>
            </w:r>
          </w:p>
        </w:tc>
      </w:tr>
      <w:tr w:rsidR="00607818" w:rsidRPr="00EF5854" w14:paraId="14F0809F" w14:textId="77777777" w:rsidTr="00E30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1095A056" w14:textId="7768B1C1" w:rsidR="00607818" w:rsidRPr="00EF5854" w:rsidRDefault="00607818" w:rsidP="00417B8A">
            <w:pPr>
              <w:keepNext/>
              <w:spacing w:after="120"/>
              <w:jc w:val="left"/>
              <w:rPr>
                <w:b/>
                <w:szCs w:val="18"/>
                <w:lang w:val="fr-CH"/>
              </w:rPr>
            </w:pPr>
            <w:proofErr w:type="gramStart"/>
            <w:r w:rsidRPr="00EF5854">
              <w:rPr>
                <w:rFonts w:eastAsia="MS Mincho"/>
                <w:szCs w:val="18"/>
                <w:lang w:val="fr-CH"/>
              </w:rPr>
              <w:t>12:</w:t>
            </w:r>
            <w:proofErr w:type="gramEnd"/>
            <w:r w:rsidR="00E30894" w:rsidRPr="00EF5854">
              <w:rPr>
                <w:rFonts w:eastAsia="MS Mincho"/>
                <w:szCs w:val="18"/>
                <w:lang w:val="fr-CH"/>
              </w:rPr>
              <w:t>00</w:t>
            </w:r>
            <w:r w:rsidRPr="00EF5854">
              <w:rPr>
                <w:rFonts w:eastAsia="MS Mincho"/>
                <w:szCs w:val="18"/>
                <w:lang w:val="fr-CH"/>
              </w:rPr>
              <w:t xml:space="preserve"> </w:t>
            </w:r>
            <w:r w:rsidR="00E30894" w:rsidRPr="00EF5854">
              <w:rPr>
                <w:rFonts w:eastAsia="MS Mincho"/>
                <w:szCs w:val="18"/>
                <w:lang w:val="fr-CH"/>
              </w:rPr>
              <w:t>–</w:t>
            </w:r>
            <w:r w:rsidRPr="00EF5854">
              <w:rPr>
                <w:rFonts w:eastAsia="MS Mincho"/>
                <w:szCs w:val="18"/>
                <w:lang w:val="fr-CH"/>
              </w:rPr>
              <w:t xml:space="preserve"> </w:t>
            </w:r>
            <w:r w:rsidR="00E30894" w:rsidRPr="00EF5854">
              <w:rPr>
                <w:szCs w:val="18"/>
                <w:lang w:val="fr-CH"/>
              </w:rPr>
              <w:t>12:45</w:t>
            </w:r>
          </w:p>
        </w:tc>
        <w:tc>
          <w:tcPr>
            <w:tcW w:w="6662" w:type="dxa"/>
          </w:tcPr>
          <w:p w14:paraId="6033BB99" w14:textId="77777777" w:rsidR="00AE6A72" w:rsidRPr="00EF5854" w:rsidRDefault="00AE6A72" w:rsidP="00AE6A72">
            <w:pPr>
              <w:spacing w:after="120"/>
              <w:rPr>
                <w:rFonts w:eastAsia="MS Mincho"/>
                <w:b/>
                <w:szCs w:val="18"/>
                <w:lang w:val="fr-CH"/>
              </w:rPr>
            </w:pPr>
            <w:r w:rsidRPr="00EF5854">
              <w:rPr>
                <w:rFonts w:eastAsia="MS Mincho"/>
                <w:b/>
                <w:szCs w:val="18"/>
                <w:lang w:val="fr-CH"/>
              </w:rPr>
              <w:t>La lutte contre les produits médicaux de qualité inférieure, falsifiés et contrefaits</w:t>
            </w:r>
          </w:p>
          <w:p w14:paraId="1A8C56F4" w14:textId="78B51916" w:rsidR="00607818" w:rsidRPr="00EF5854" w:rsidRDefault="00EF5854" w:rsidP="00AE6A72">
            <w:pPr>
              <w:keepNext/>
              <w:spacing w:after="120"/>
              <w:ind w:left="1306" w:hanging="1306"/>
              <w:rPr>
                <w:bCs/>
                <w:i/>
                <w:iCs/>
                <w:szCs w:val="18"/>
                <w:lang w:val="fr-CH"/>
              </w:rPr>
            </w:pPr>
            <w:r w:rsidRPr="00EF5854">
              <w:rPr>
                <w:bCs/>
                <w:i/>
                <w:iCs/>
                <w:szCs w:val="18"/>
                <w:lang w:val="fr-CH"/>
              </w:rPr>
              <w:t>Intervenant :</w:t>
            </w:r>
            <w:r w:rsidR="00AE6A72" w:rsidRPr="00EF5854">
              <w:rPr>
                <w:bCs/>
                <w:i/>
                <w:iCs/>
                <w:szCs w:val="18"/>
                <w:lang w:val="fr-CH"/>
              </w:rPr>
              <w:t xml:space="preserve"> À CONFIRMER, OMS et OMD / Interpol / Autorités douanières</w:t>
            </w:r>
          </w:p>
        </w:tc>
      </w:tr>
      <w:tr w:rsidR="00E30894" w:rsidRPr="00EF5854" w14:paraId="796C8268" w14:textId="77777777" w:rsidTr="00E30894">
        <w:tc>
          <w:tcPr>
            <w:tcW w:w="2694" w:type="dxa"/>
          </w:tcPr>
          <w:p w14:paraId="7EED16B2" w14:textId="00AF081C" w:rsidR="00E30894" w:rsidRPr="00EF5854" w:rsidRDefault="00E30894" w:rsidP="00417B8A">
            <w:pPr>
              <w:keepNext/>
              <w:spacing w:after="120"/>
              <w:jc w:val="left"/>
              <w:rPr>
                <w:i/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12:</w:t>
            </w:r>
            <w:proofErr w:type="gramEnd"/>
            <w:r w:rsidRPr="00EF5854">
              <w:rPr>
                <w:szCs w:val="18"/>
                <w:lang w:val="fr-CH"/>
              </w:rPr>
              <w:t xml:space="preserve">45 - </w:t>
            </w:r>
            <w:r w:rsidRPr="00EF5854">
              <w:rPr>
                <w:i/>
                <w:szCs w:val="18"/>
                <w:lang w:val="fr-CH"/>
              </w:rPr>
              <w:t>13:00</w:t>
            </w:r>
          </w:p>
        </w:tc>
        <w:tc>
          <w:tcPr>
            <w:tcW w:w="6662" w:type="dxa"/>
          </w:tcPr>
          <w:p w14:paraId="688CB79A" w14:textId="24643A4F" w:rsidR="00E30894" w:rsidRPr="00EF5854" w:rsidRDefault="00E30894" w:rsidP="00417B8A">
            <w:pPr>
              <w:keepNext/>
              <w:spacing w:after="120"/>
              <w:jc w:val="left"/>
              <w:rPr>
                <w:i/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Discussion</w:t>
            </w:r>
          </w:p>
        </w:tc>
      </w:tr>
      <w:tr w:rsidR="00607818" w:rsidRPr="00EF5854" w14:paraId="094AF222" w14:textId="77777777" w:rsidTr="00E30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69830D28" w14:textId="77777777" w:rsidR="00607818" w:rsidRPr="00EF5854" w:rsidRDefault="00607818" w:rsidP="00417B8A">
            <w:pPr>
              <w:keepNext/>
              <w:spacing w:after="120"/>
              <w:jc w:val="left"/>
              <w:rPr>
                <w:i/>
                <w:szCs w:val="18"/>
                <w:lang w:val="fr-CH"/>
              </w:rPr>
            </w:pPr>
            <w:proofErr w:type="gramStart"/>
            <w:r w:rsidRPr="00EF5854">
              <w:rPr>
                <w:i/>
                <w:szCs w:val="18"/>
                <w:lang w:val="fr-CH"/>
              </w:rPr>
              <w:t>13:</w:t>
            </w:r>
            <w:proofErr w:type="gramEnd"/>
            <w:r w:rsidRPr="00EF5854">
              <w:rPr>
                <w:i/>
                <w:szCs w:val="18"/>
                <w:lang w:val="fr-CH"/>
              </w:rPr>
              <w:t>00 - 14:00</w:t>
            </w:r>
          </w:p>
        </w:tc>
        <w:tc>
          <w:tcPr>
            <w:tcW w:w="6662" w:type="dxa"/>
          </w:tcPr>
          <w:p w14:paraId="639C969D" w14:textId="77777777" w:rsidR="00607818" w:rsidRPr="00EF5854" w:rsidRDefault="00607818" w:rsidP="00417B8A">
            <w:pPr>
              <w:keepNext/>
              <w:spacing w:after="120"/>
              <w:jc w:val="left"/>
              <w:rPr>
                <w:i/>
                <w:szCs w:val="18"/>
                <w:lang w:val="fr-CH"/>
              </w:rPr>
            </w:pPr>
            <w:r w:rsidRPr="00EF5854">
              <w:rPr>
                <w:i/>
                <w:szCs w:val="18"/>
                <w:lang w:val="fr-CH"/>
              </w:rPr>
              <w:t>Pause déjeuner</w:t>
            </w:r>
          </w:p>
        </w:tc>
      </w:tr>
      <w:tr w:rsidR="00607818" w:rsidRPr="00612608" w14:paraId="49989968" w14:textId="77777777" w:rsidTr="00E30894">
        <w:tc>
          <w:tcPr>
            <w:tcW w:w="2694" w:type="dxa"/>
          </w:tcPr>
          <w:p w14:paraId="1B37C7D0" w14:textId="77777777" w:rsidR="00607818" w:rsidRPr="00EF5854" w:rsidRDefault="00607818" w:rsidP="00417B8A">
            <w:pPr>
              <w:keepNext/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14:</w:t>
            </w:r>
            <w:proofErr w:type="gramEnd"/>
            <w:r w:rsidRPr="00EF5854">
              <w:rPr>
                <w:szCs w:val="18"/>
                <w:lang w:val="fr-CH"/>
              </w:rPr>
              <w:t>00 - 14:45</w:t>
            </w:r>
          </w:p>
        </w:tc>
        <w:tc>
          <w:tcPr>
            <w:tcW w:w="6662" w:type="dxa"/>
          </w:tcPr>
          <w:p w14:paraId="74D579EC" w14:textId="77777777" w:rsidR="00607818" w:rsidRDefault="00612608" w:rsidP="00417B8A">
            <w:pPr>
              <w:keepNext/>
              <w:keepLines/>
              <w:spacing w:after="120"/>
              <w:rPr>
                <w:rFonts w:eastAsia="MS Mincho"/>
                <w:b/>
                <w:szCs w:val="18"/>
                <w:lang w:val="fr-CH"/>
              </w:rPr>
            </w:pPr>
            <w:r w:rsidRPr="00612608">
              <w:rPr>
                <w:rFonts w:eastAsia="MS Mincho"/>
                <w:b/>
                <w:szCs w:val="18"/>
                <w:lang w:val="fr-CH"/>
              </w:rPr>
              <w:t>Dispositions relatives à la santé dans les accords commerciaux bilatéraux et régionaux</w:t>
            </w:r>
          </w:p>
          <w:p w14:paraId="04FF1A17" w14:textId="4D753AA0" w:rsidR="00612608" w:rsidRPr="00612608" w:rsidRDefault="00612608" w:rsidP="00612608">
            <w:pPr>
              <w:spacing w:after="120"/>
              <w:rPr>
                <w:bCs/>
                <w:i/>
                <w:iCs/>
                <w:szCs w:val="18"/>
                <w:lang w:val="es-ES"/>
              </w:rPr>
            </w:pPr>
            <w:proofErr w:type="spellStart"/>
            <w:proofErr w:type="gramStart"/>
            <w:r w:rsidRPr="00612608">
              <w:rPr>
                <w:bCs/>
                <w:i/>
                <w:iCs/>
                <w:szCs w:val="18"/>
                <w:lang w:val="es-ES"/>
              </w:rPr>
              <w:t>Intervenant</w:t>
            </w:r>
            <w:proofErr w:type="spellEnd"/>
            <w:r w:rsidRPr="00612608">
              <w:rPr>
                <w:bCs/>
                <w:i/>
                <w:iCs/>
                <w:szCs w:val="18"/>
                <w:lang w:val="es-ES"/>
              </w:rPr>
              <w:t xml:space="preserve"> :</w:t>
            </w:r>
            <w:proofErr w:type="gramEnd"/>
            <w:r w:rsidRPr="00612608">
              <w:rPr>
                <w:bCs/>
                <w:i/>
                <w:iCs/>
                <w:szCs w:val="18"/>
                <w:lang w:val="es-ES"/>
              </w:rPr>
              <w:t xml:space="preserve"> M Francisco Hernández </w:t>
            </w:r>
            <w:r>
              <w:rPr>
                <w:bCs/>
                <w:i/>
                <w:iCs/>
                <w:szCs w:val="18"/>
                <w:lang w:val="es-ES"/>
              </w:rPr>
              <w:t>Fernández</w:t>
            </w:r>
          </w:p>
        </w:tc>
      </w:tr>
      <w:tr w:rsidR="00607818" w:rsidRPr="00EF5854" w14:paraId="62982F2B" w14:textId="77777777" w:rsidTr="00E30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7E41F555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14:</w:t>
            </w:r>
            <w:proofErr w:type="gramEnd"/>
            <w:r w:rsidRPr="00EF5854">
              <w:rPr>
                <w:szCs w:val="18"/>
                <w:lang w:val="fr-CH"/>
              </w:rPr>
              <w:t>45 - 15:15</w:t>
            </w:r>
          </w:p>
        </w:tc>
        <w:tc>
          <w:tcPr>
            <w:tcW w:w="6662" w:type="dxa"/>
          </w:tcPr>
          <w:p w14:paraId="436DB3D1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Discussion</w:t>
            </w:r>
          </w:p>
        </w:tc>
      </w:tr>
      <w:tr w:rsidR="00607818" w:rsidRPr="00EF5854" w14:paraId="140C4FB3" w14:textId="77777777" w:rsidTr="00E30894">
        <w:tc>
          <w:tcPr>
            <w:tcW w:w="2694" w:type="dxa"/>
          </w:tcPr>
          <w:p w14:paraId="03566116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15:</w:t>
            </w:r>
            <w:proofErr w:type="gramEnd"/>
            <w:r w:rsidRPr="00EF5854">
              <w:rPr>
                <w:szCs w:val="18"/>
                <w:lang w:val="fr-CH"/>
              </w:rPr>
              <w:t>15 - 16:15</w:t>
            </w:r>
          </w:p>
        </w:tc>
        <w:tc>
          <w:tcPr>
            <w:tcW w:w="6662" w:type="dxa"/>
          </w:tcPr>
          <w:p w14:paraId="76ED00BF" w14:textId="6BD08B3D" w:rsidR="00EF5854" w:rsidRPr="00EF5854" w:rsidRDefault="00EF5854" w:rsidP="00EF5854">
            <w:pPr>
              <w:keepNext/>
              <w:keepLines/>
              <w:spacing w:after="120"/>
              <w:rPr>
                <w:b/>
                <w:i/>
                <w:iCs/>
                <w:szCs w:val="18"/>
                <w:lang w:val="fr-CH"/>
              </w:rPr>
            </w:pPr>
            <w:r w:rsidRPr="00EF5854">
              <w:rPr>
                <w:b/>
                <w:i/>
                <w:iCs/>
                <w:szCs w:val="18"/>
                <w:lang w:val="fr-CH"/>
              </w:rPr>
              <w:t xml:space="preserve">Séance d'information : </w:t>
            </w:r>
          </w:p>
          <w:p w14:paraId="7D42A116" w14:textId="77777777" w:rsidR="00EF5854" w:rsidRPr="00EF5854" w:rsidRDefault="00EF5854" w:rsidP="00EF5854">
            <w:pPr>
              <w:keepNext/>
              <w:keepLines/>
              <w:spacing w:after="120"/>
              <w:rPr>
                <w:bCs/>
                <w:i/>
                <w:iCs/>
                <w:szCs w:val="18"/>
                <w:lang w:val="fr-CH"/>
              </w:rPr>
            </w:pPr>
            <w:r w:rsidRPr="00EF5854">
              <w:rPr>
                <w:bCs/>
                <w:i/>
                <w:iCs/>
                <w:szCs w:val="18"/>
                <w:lang w:val="fr-CH"/>
              </w:rPr>
              <w:t>Vue d'ensemble : Un accord international sur la prévention et la préparation en cas de pandémie, des amendements au règlement sanitaire international et à la prévention des pandémies, ainsi que la réunion de haut niveau et la déclaration politique des Nations unies sur la prévention, la préparation et l'intervention en cas de pandémie.</w:t>
            </w:r>
          </w:p>
          <w:p w14:paraId="23D74204" w14:textId="002AB305" w:rsidR="00607818" w:rsidRPr="00EF5854" w:rsidRDefault="00EF5854" w:rsidP="00EF5854">
            <w:pPr>
              <w:keepNext/>
              <w:spacing w:after="120"/>
              <w:rPr>
                <w:rFonts w:eastAsia="MS Mincho"/>
                <w:bCs/>
                <w:szCs w:val="18"/>
                <w:lang w:val="fr-CH"/>
              </w:rPr>
            </w:pPr>
            <w:r w:rsidRPr="00EF5854">
              <w:rPr>
                <w:bCs/>
                <w:i/>
                <w:iCs/>
                <w:szCs w:val="18"/>
                <w:lang w:val="fr-CH"/>
              </w:rPr>
              <w:t>Intervenant : À CONFIRMER WHO]</w:t>
            </w:r>
          </w:p>
        </w:tc>
      </w:tr>
      <w:tr w:rsidR="00607818" w:rsidRPr="00EF5854" w14:paraId="71DF35F8" w14:textId="77777777" w:rsidTr="00E30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375A3B01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proofErr w:type="gramStart"/>
            <w:r w:rsidRPr="00EF5854">
              <w:rPr>
                <w:szCs w:val="18"/>
                <w:lang w:val="fr-CH"/>
              </w:rPr>
              <w:t>16:</w:t>
            </w:r>
            <w:proofErr w:type="gramEnd"/>
            <w:r w:rsidRPr="00EF5854">
              <w:rPr>
                <w:szCs w:val="18"/>
                <w:lang w:val="fr-CH"/>
              </w:rPr>
              <w:t>15 - 17:00</w:t>
            </w:r>
          </w:p>
        </w:tc>
        <w:tc>
          <w:tcPr>
            <w:tcW w:w="6662" w:type="dxa"/>
          </w:tcPr>
          <w:p w14:paraId="1B9658F3" w14:textId="77777777" w:rsidR="00607818" w:rsidRPr="00EF5854" w:rsidRDefault="00607818" w:rsidP="00417B8A">
            <w:pPr>
              <w:spacing w:after="120"/>
              <w:jc w:val="left"/>
              <w:rPr>
                <w:szCs w:val="18"/>
                <w:lang w:val="fr-CH"/>
              </w:rPr>
            </w:pPr>
            <w:r w:rsidRPr="00EF5854">
              <w:rPr>
                <w:szCs w:val="18"/>
                <w:lang w:val="fr-CH"/>
              </w:rPr>
              <w:t>Évaluation et leçons tirées de l'atelier : suivi potentiel</w:t>
            </w:r>
          </w:p>
        </w:tc>
      </w:tr>
      <w:tr w:rsidR="00607818" w:rsidRPr="00EF5854" w14:paraId="5CC9278F" w14:textId="77777777" w:rsidTr="00E30894">
        <w:tc>
          <w:tcPr>
            <w:tcW w:w="2694" w:type="dxa"/>
          </w:tcPr>
          <w:p w14:paraId="1B26672D" w14:textId="73A802A8" w:rsidR="00607818" w:rsidRPr="00EF5854" w:rsidRDefault="00607818" w:rsidP="00417B8A">
            <w:pPr>
              <w:spacing w:after="120"/>
              <w:jc w:val="left"/>
              <w:rPr>
                <w:i/>
                <w:iCs/>
                <w:szCs w:val="18"/>
                <w:lang w:val="fr-CH"/>
              </w:rPr>
            </w:pPr>
            <w:proofErr w:type="gramStart"/>
            <w:r w:rsidRPr="00EF5854">
              <w:rPr>
                <w:i/>
                <w:iCs/>
                <w:szCs w:val="18"/>
                <w:lang w:val="fr-CH"/>
              </w:rPr>
              <w:t>17:</w:t>
            </w:r>
            <w:proofErr w:type="gramEnd"/>
            <w:r w:rsidRPr="00EF5854">
              <w:rPr>
                <w:i/>
                <w:iCs/>
                <w:szCs w:val="18"/>
                <w:lang w:val="fr-CH"/>
              </w:rPr>
              <w:t>00 - 17:15</w:t>
            </w:r>
          </w:p>
        </w:tc>
        <w:tc>
          <w:tcPr>
            <w:tcW w:w="6662" w:type="dxa"/>
          </w:tcPr>
          <w:p w14:paraId="102D69A6" w14:textId="77777777" w:rsidR="00607818" w:rsidRPr="00EF5854" w:rsidRDefault="00607818" w:rsidP="00417B8A">
            <w:pPr>
              <w:spacing w:after="120"/>
              <w:jc w:val="left"/>
              <w:rPr>
                <w:i/>
                <w:iCs/>
                <w:szCs w:val="18"/>
                <w:lang w:val="fr-CH"/>
              </w:rPr>
            </w:pPr>
            <w:r w:rsidRPr="00EF5854">
              <w:rPr>
                <w:i/>
                <w:iCs/>
                <w:szCs w:val="18"/>
                <w:lang w:val="fr-CH"/>
              </w:rPr>
              <w:t>Séance de clôture</w:t>
            </w:r>
          </w:p>
          <w:p w14:paraId="6B9FA5EC" w14:textId="02EBB4F5" w:rsidR="006A7F5C" w:rsidRPr="00EF5854" w:rsidRDefault="00E5491F" w:rsidP="00417B8A">
            <w:pPr>
              <w:spacing w:after="120"/>
              <w:jc w:val="left"/>
              <w:rPr>
                <w:i/>
                <w:iCs/>
                <w:szCs w:val="18"/>
                <w:lang w:val="fr-CH"/>
              </w:rPr>
            </w:pPr>
            <w:r w:rsidRPr="00EF5854">
              <w:rPr>
                <w:i/>
                <w:iCs/>
                <w:szCs w:val="18"/>
                <w:lang w:val="fr-CH"/>
              </w:rPr>
              <w:t xml:space="preserve">[Autorité, </w:t>
            </w:r>
            <w:r w:rsidR="00E2700B" w:rsidRPr="00EF5854">
              <w:rPr>
                <w:i/>
                <w:iCs/>
                <w:szCs w:val="18"/>
                <w:lang w:val="fr-CH"/>
              </w:rPr>
              <w:t>ministère de l'Industrie</w:t>
            </w:r>
            <w:r w:rsidRPr="00EF5854">
              <w:rPr>
                <w:i/>
                <w:iCs/>
                <w:szCs w:val="18"/>
                <w:lang w:val="fr-CH"/>
              </w:rPr>
              <w:t xml:space="preserve"> et du Commerce, Maroc]</w:t>
            </w:r>
          </w:p>
          <w:p w14:paraId="2B50FB65" w14:textId="7829F4BF" w:rsidR="00E5491F" w:rsidRPr="00EF5854" w:rsidRDefault="00E5491F" w:rsidP="00417B8A">
            <w:pPr>
              <w:spacing w:after="120"/>
              <w:jc w:val="left"/>
              <w:rPr>
                <w:i/>
                <w:iCs/>
                <w:szCs w:val="18"/>
                <w:lang w:val="fr-CH"/>
              </w:rPr>
            </w:pPr>
            <w:r w:rsidRPr="00EF5854">
              <w:rPr>
                <w:i/>
                <w:iCs/>
                <w:szCs w:val="18"/>
                <w:lang w:val="fr-CH"/>
              </w:rPr>
              <w:t>Mme Josefita Pardo de León, OMC</w:t>
            </w:r>
          </w:p>
        </w:tc>
      </w:tr>
      <w:bookmarkEnd w:id="3"/>
    </w:tbl>
    <w:p w14:paraId="2BFF78EF" w14:textId="77777777" w:rsidR="00607818" w:rsidRPr="00EF5854" w:rsidRDefault="00607818" w:rsidP="00607818">
      <w:pPr>
        <w:rPr>
          <w:szCs w:val="18"/>
          <w:lang w:val="fr-CH"/>
        </w:rPr>
      </w:pPr>
    </w:p>
    <w:p w14:paraId="02CF3674" w14:textId="77777777" w:rsidR="00607818" w:rsidRPr="00EF5854" w:rsidRDefault="00607818" w:rsidP="00607818">
      <w:pPr>
        <w:rPr>
          <w:lang w:val="fr-CH"/>
        </w:rPr>
      </w:pPr>
    </w:p>
    <w:p w14:paraId="6268BA82" w14:textId="77777777" w:rsidR="00607818" w:rsidRPr="00EF5854" w:rsidRDefault="00607818" w:rsidP="00607818">
      <w:pPr>
        <w:rPr>
          <w:b/>
          <w:szCs w:val="18"/>
          <w:lang w:val="fr-CH"/>
        </w:rPr>
      </w:pPr>
    </w:p>
    <w:p w14:paraId="66C7FA2C" w14:textId="77777777" w:rsidR="00607818" w:rsidRPr="00EF5854" w:rsidRDefault="00607818" w:rsidP="00607818">
      <w:pPr>
        <w:jc w:val="center"/>
        <w:rPr>
          <w:szCs w:val="18"/>
          <w:lang w:val="fr-CH"/>
        </w:rPr>
      </w:pPr>
      <w:r w:rsidRPr="00EF5854">
        <w:rPr>
          <w:b/>
          <w:szCs w:val="18"/>
          <w:lang w:val="fr-CH"/>
        </w:rPr>
        <w:t>_________</w:t>
      </w:r>
    </w:p>
    <w:p w14:paraId="5716F1AF" w14:textId="5F5D8833" w:rsidR="00BE66B5" w:rsidRPr="00EF5854" w:rsidRDefault="00BE66B5" w:rsidP="00607818">
      <w:pPr>
        <w:rPr>
          <w:lang w:val="fr-CH"/>
        </w:rPr>
      </w:pPr>
    </w:p>
    <w:sectPr w:rsidR="00BE66B5" w:rsidRPr="00EF5854" w:rsidSect="007F5DB0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4165" w14:textId="77777777" w:rsidR="004F51E7" w:rsidRDefault="004F51E7">
      <w:r>
        <w:separator/>
      </w:r>
    </w:p>
  </w:endnote>
  <w:endnote w:type="continuationSeparator" w:id="0">
    <w:p w14:paraId="78E5E1F1" w14:textId="77777777" w:rsidR="004F51E7" w:rsidRDefault="004F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C0AD" w14:textId="3F1F1F5F" w:rsidR="00FB19A1" w:rsidRDefault="00FB19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035B4D" wp14:editId="62D4768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1c4ffe86436df84d1ab348" descr="{&quot;HashCode&quot;:20821269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9956C5" w14:textId="5EFBE688" w:rsidR="00FB19A1" w:rsidRPr="00FB19A1" w:rsidRDefault="00FB19A1" w:rsidP="00FB19A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35B4D" id="_x0000_t202" coordsize="21600,21600" o:spt="202" path="m,l,21600r21600,l21600,xe">
              <v:stroke joinstyle="miter"/>
              <v:path gradientshapeok="t" o:connecttype="rect"/>
            </v:shapetype>
            <v:shape id="MSIPCMe91c4ffe86436df84d1ab348" o:spid="_x0000_s1026" type="#_x0000_t202" alt="{&quot;HashCode&quot;:208212694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89956C5" w14:textId="5EFBE688" w:rsidR="00FB19A1" w:rsidRPr="00FB19A1" w:rsidRDefault="00FB19A1" w:rsidP="00FB19A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29DF" w14:textId="77777777" w:rsidR="004F51E7" w:rsidRDefault="004F51E7">
      <w:r>
        <w:separator/>
      </w:r>
    </w:p>
  </w:footnote>
  <w:footnote w:type="continuationSeparator" w:id="0">
    <w:p w14:paraId="44BEF628" w14:textId="77777777" w:rsidR="004F51E7" w:rsidRDefault="004F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A699" w14:textId="4FAE2244" w:rsidR="00A52C43" w:rsidRPr="00E30894" w:rsidRDefault="00E30894">
    <w:pPr>
      <w:pStyle w:val="Header"/>
      <w:pBdr>
        <w:bottom w:val="single" w:sz="4" w:space="1" w:color="auto"/>
      </w:pBdr>
      <w:rPr>
        <w:lang w:val="fr-CH"/>
      </w:rPr>
    </w:pPr>
    <w:r w:rsidRPr="00E30894">
      <w:rPr>
        <w:i/>
        <w:iCs/>
        <w:lang w:val="fr-CH"/>
      </w:rPr>
      <w:t>OMC Atelier Régional sur le Commerce et la Santé Publique</w:t>
    </w:r>
    <w:r w:rsidR="00834C94" w:rsidRPr="00E30894">
      <w:rPr>
        <w:lang w:val="fr-CH"/>
      </w:rPr>
      <w:tab/>
    </w:r>
    <w:r w:rsidR="00A52C43" w:rsidRPr="00E30894">
      <w:rPr>
        <w:lang w:val="fr-CH"/>
      </w:rPr>
      <w:t xml:space="preserve">Page </w:t>
    </w:r>
    <w:r w:rsidR="00A52C43">
      <w:fldChar w:fldCharType="begin"/>
    </w:r>
    <w:r w:rsidR="00A52C43" w:rsidRPr="00E30894">
      <w:rPr>
        <w:lang w:val="fr-CH"/>
      </w:rPr>
      <w:instrText xml:space="preserve"> PAGE   \* MERGEFORMAT </w:instrText>
    </w:r>
    <w:r w:rsidR="00A52C43">
      <w:fldChar w:fldCharType="separate"/>
    </w:r>
    <w:r w:rsidR="00213267" w:rsidRPr="00E30894">
      <w:rPr>
        <w:noProof/>
        <w:lang w:val="fr-CH"/>
      </w:rPr>
      <w:t>4</w:t>
    </w:r>
    <w:r w:rsidR="00A52C43">
      <w:fldChar w:fldCharType="end"/>
    </w:r>
  </w:p>
  <w:p w14:paraId="135407F0" w14:textId="77777777" w:rsidR="00A52C43" w:rsidRPr="00E30894" w:rsidRDefault="00A52C43">
    <w:pPr>
      <w:pStyle w:val="Header"/>
      <w:pBdr>
        <w:bottom w:val="single" w:sz="4" w:space="1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A65A" w14:textId="77777777" w:rsidR="00A52C43" w:rsidRDefault="00A52C43" w:rsidP="002E04BE">
    <w:pPr>
      <w:pStyle w:val="Header"/>
      <w:jc w:val="center"/>
      <w:rPr>
        <w:noProof/>
        <w:lang w:val="en-US" w:eastAsia="en-US"/>
      </w:rPr>
    </w:pPr>
  </w:p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4003"/>
      <w:gridCol w:w="6487"/>
    </w:tblGrid>
    <w:tr w:rsidR="00203277" w:rsidRPr="006C0B71" w14:paraId="1D6CAD1C" w14:textId="77777777" w:rsidTr="00203277">
      <w:tc>
        <w:tcPr>
          <w:tcW w:w="4003" w:type="dxa"/>
          <w:shd w:val="clear" w:color="auto" w:fill="auto"/>
        </w:tcPr>
        <w:p w14:paraId="4DE9A236" w14:textId="2358967D" w:rsidR="00203277" w:rsidRPr="006C0B71" w:rsidRDefault="00203277" w:rsidP="002E04BE">
          <w:pPr>
            <w:pStyle w:val="Head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E10274E" wp14:editId="7560B5B7">
                <wp:extent cx="2280839" cy="68580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081" cy="6924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7" w:type="dxa"/>
          <w:shd w:val="clear" w:color="auto" w:fill="auto"/>
        </w:tcPr>
        <w:p w14:paraId="06F5C3FE" w14:textId="5396C84E" w:rsidR="00203277" w:rsidRPr="006C0B71" w:rsidRDefault="00203277" w:rsidP="006C0B71">
          <w:pPr>
            <w:pStyle w:val="Header"/>
            <w:jc w:val="center"/>
            <w:rPr>
              <w:noProof/>
              <w:lang w:val="en-US" w:eastAsia="en-US"/>
            </w:rPr>
          </w:pPr>
        </w:p>
      </w:tc>
    </w:tr>
  </w:tbl>
  <w:p w14:paraId="6D39C9BC" w14:textId="77777777" w:rsidR="00A52C43" w:rsidRPr="002E04BE" w:rsidRDefault="00A52C43" w:rsidP="002E04BE">
    <w:pPr>
      <w:pStyle w:val="Header"/>
      <w:jc w:val="center"/>
      <w:rPr>
        <w:noProof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16370"/>
    <w:multiLevelType w:val="multilevel"/>
    <w:tmpl w:val="06B1637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A0E6B34"/>
    <w:multiLevelType w:val="hybridMultilevel"/>
    <w:tmpl w:val="F40064CA"/>
    <w:lvl w:ilvl="0" w:tplc="32B002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27B7"/>
    <w:multiLevelType w:val="multilevel"/>
    <w:tmpl w:val="1A3227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23E94"/>
    <w:multiLevelType w:val="hybridMultilevel"/>
    <w:tmpl w:val="FC748AC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8EB446F"/>
    <w:multiLevelType w:val="hybridMultilevel"/>
    <w:tmpl w:val="2EC24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C66F4"/>
    <w:multiLevelType w:val="hybridMultilevel"/>
    <w:tmpl w:val="F058FC04"/>
    <w:lvl w:ilvl="0" w:tplc="DBF84FB6">
      <w:start w:val="2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F7F0A"/>
    <w:multiLevelType w:val="multilevel"/>
    <w:tmpl w:val="4A9F7F0A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3E948C5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41203F2"/>
    <w:multiLevelType w:val="hybridMultilevel"/>
    <w:tmpl w:val="2AE29A8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58E7C64"/>
    <w:multiLevelType w:val="multilevel"/>
    <w:tmpl w:val="558E7C64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7454AB1"/>
    <w:multiLevelType w:val="multilevel"/>
    <w:tmpl w:val="57454AB1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multilevel"/>
    <w:tmpl w:val="63D526BA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86725"/>
    <w:multiLevelType w:val="multilevel"/>
    <w:tmpl w:val="6EA86725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FCE742C"/>
    <w:multiLevelType w:val="hybridMultilevel"/>
    <w:tmpl w:val="F9D4DF4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90A5866"/>
    <w:multiLevelType w:val="hybridMultilevel"/>
    <w:tmpl w:val="110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64074">
    <w:abstractNumId w:val="1"/>
  </w:num>
  <w:num w:numId="2" w16cid:durableId="1585726926">
    <w:abstractNumId w:val="12"/>
  </w:num>
  <w:num w:numId="3" w16cid:durableId="135994018">
    <w:abstractNumId w:val="16"/>
  </w:num>
  <w:num w:numId="4" w16cid:durableId="1918898652">
    <w:abstractNumId w:val="15"/>
  </w:num>
  <w:num w:numId="5" w16cid:durableId="454952382">
    <w:abstractNumId w:val="2"/>
  </w:num>
  <w:num w:numId="6" w16cid:durableId="1382829892">
    <w:abstractNumId w:val="4"/>
  </w:num>
  <w:num w:numId="7" w16cid:durableId="894850836">
    <w:abstractNumId w:val="0"/>
  </w:num>
  <w:num w:numId="8" w16cid:durableId="98989797">
    <w:abstractNumId w:val="3"/>
  </w:num>
  <w:num w:numId="9" w16cid:durableId="761728224">
    <w:abstractNumId w:val="5"/>
  </w:num>
  <w:num w:numId="10" w16cid:durableId="904726679">
    <w:abstractNumId w:val="17"/>
  </w:num>
  <w:num w:numId="11" w16cid:durableId="1882940204">
    <w:abstractNumId w:val="7"/>
  </w:num>
  <w:num w:numId="12" w16cid:durableId="768817323">
    <w:abstractNumId w:val="14"/>
  </w:num>
  <w:num w:numId="13" w16cid:durableId="263152947">
    <w:abstractNumId w:val="11"/>
  </w:num>
  <w:num w:numId="14" w16cid:durableId="1835802153">
    <w:abstractNumId w:val="10"/>
  </w:num>
  <w:num w:numId="15" w16cid:durableId="749539806">
    <w:abstractNumId w:val="13"/>
  </w:num>
  <w:num w:numId="16" w16cid:durableId="1979073121">
    <w:abstractNumId w:val="8"/>
  </w:num>
  <w:num w:numId="17" w16cid:durableId="390616041">
    <w:abstractNumId w:val="18"/>
  </w:num>
  <w:num w:numId="18" w16cid:durableId="1304316307">
    <w:abstractNumId w:val="9"/>
  </w:num>
  <w:num w:numId="19" w16cid:durableId="1410036329">
    <w:abstractNumId w:val="6"/>
  </w:num>
  <w:num w:numId="20" w16cid:durableId="17946666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B1"/>
    <w:rsid w:val="000012EF"/>
    <w:rsid w:val="0000284B"/>
    <w:rsid w:val="00013D7B"/>
    <w:rsid w:val="00017527"/>
    <w:rsid w:val="0002057D"/>
    <w:rsid w:val="0002233B"/>
    <w:rsid w:val="00024F6F"/>
    <w:rsid w:val="000272F6"/>
    <w:rsid w:val="00031FE6"/>
    <w:rsid w:val="00037AC4"/>
    <w:rsid w:val="00037E7D"/>
    <w:rsid w:val="000423BF"/>
    <w:rsid w:val="000424C6"/>
    <w:rsid w:val="0004642B"/>
    <w:rsid w:val="00046FC0"/>
    <w:rsid w:val="00050F1B"/>
    <w:rsid w:val="00052807"/>
    <w:rsid w:val="0007241D"/>
    <w:rsid w:val="00072720"/>
    <w:rsid w:val="000729F2"/>
    <w:rsid w:val="00072EDC"/>
    <w:rsid w:val="00074CE2"/>
    <w:rsid w:val="00076B5B"/>
    <w:rsid w:val="0008026B"/>
    <w:rsid w:val="00080FE3"/>
    <w:rsid w:val="00082AF7"/>
    <w:rsid w:val="00082F2A"/>
    <w:rsid w:val="00086694"/>
    <w:rsid w:val="00087451"/>
    <w:rsid w:val="0009025C"/>
    <w:rsid w:val="000A16A0"/>
    <w:rsid w:val="000A3D1E"/>
    <w:rsid w:val="000A4945"/>
    <w:rsid w:val="000A536A"/>
    <w:rsid w:val="000A5D67"/>
    <w:rsid w:val="000A6EFD"/>
    <w:rsid w:val="000B0B6C"/>
    <w:rsid w:val="000B31E1"/>
    <w:rsid w:val="000B516A"/>
    <w:rsid w:val="000B59BF"/>
    <w:rsid w:val="000B5CC9"/>
    <w:rsid w:val="000B62FB"/>
    <w:rsid w:val="000B7974"/>
    <w:rsid w:val="000C1A9C"/>
    <w:rsid w:val="000C6743"/>
    <w:rsid w:val="000C6E11"/>
    <w:rsid w:val="000D08BA"/>
    <w:rsid w:val="000D0D6F"/>
    <w:rsid w:val="000D52B8"/>
    <w:rsid w:val="000D7537"/>
    <w:rsid w:val="000E0C90"/>
    <w:rsid w:val="000E2A76"/>
    <w:rsid w:val="000E4D40"/>
    <w:rsid w:val="000F0B49"/>
    <w:rsid w:val="000F4C75"/>
    <w:rsid w:val="000F7823"/>
    <w:rsid w:val="0010093B"/>
    <w:rsid w:val="0010246A"/>
    <w:rsid w:val="0011356B"/>
    <w:rsid w:val="00115B09"/>
    <w:rsid w:val="001170E9"/>
    <w:rsid w:val="00123399"/>
    <w:rsid w:val="00127239"/>
    <w:rsid w:val="0013337F"/>
    <w:rsid w:val="00135B2B"/>
    <w:rsid w:val="0013673D"/>
    <w:rsid w:val="00143855"/>
    <w:rsid w:val="00143F4C"/>
    <w:rsid w:val="00147140"/>
    <w:rsid w:val="001478C3"/>
    <w:rsid w:val="00153C34"/>
    <w:rsid w:val="0015682A"/>
    <w:rsid w:val="00161627"/>
    <w:rsid w:val="00161C97"/>
    <w:rsid w:val="00164BE9"/>
    <w:rsid w:val="001655F6"/>
    <w:rsid w:val="0016717F"/>
    <w:rsid w:val="001732ED"/>
    <w:rsid w:val="00174E7B"/>
    <w:rsid w:val="0018032C"/>
    <w:rsid w:val="00182B84"/>
    <w:rsid w:val="00183746"/>
    <w:rsid w:val="001908D2"/>
    <w:rsid w:val="0019392A"/>
    <w:rsid w:val="001946F2"/>
    <w:rsid w:val="00197396"/>
    <w:rsid w:val="001A03F8"/>
    <w:rsid w:val="001A0714"/>
    <w:rsid w:val="001A1207"/>
    <w:rsid w:val="001A413A"/>
    <w:rsid w:val="001A668A"/>
    <w:rsid w:val="001A6E50"/>
    <w:rsid w:val="001B50DD"/>
    <w:rsid w:val="001B6718"/>
    <w:rsid w:val="001B7303"/>
    <w:rsid w:val="001C21F5"/>
    <w:rsid w:val="001C5CC9"/>
    <w:rsid w:val="001C6185"/>
    <w:rsid w:val="001D0D52"/>
    <w:rsid w:val="001D0F5C"/>
    <w:rsid w:val="001D50D1"/>
    <w:rsid w:val="001E1516"/>
    <w:rsid w:val="001E291F"/>
    <w:rsid w:val="001E5B69"/>
    <w:rsid w:val="001E7EA9"/>
    <w:rsid w:val="002008CE"/>
    <w:rsid w:val="00203277"/>
    <w:rsid w:val="00213267"/>
    <w:rsid w:val="002132AC"/>
    <w:rsid w:val="00213BBF"/>
    <w:rsid w:val="00215CFF"/>
    <w:rsid w:val="002169D9"/>
    <w:rsid w:val="0022236D"/>
    <w:rsid w:val="00225F5A"/>
    <w:rsid w:val="002273A0"/>
    <w:rsid w:val="00227B07"/>
    <w:rsid w:val="00227FAA"/>
    <w:rsid w:val="00231568"/>
    <w:rsid w:val="0023291D"/>
    <w:rsid w:val="00233408"/>
    <w:rsid w:val="00233D25"/>
    <w:rsid w:val="00234BFF"/>
    <w:rsid w:val="00234CFD"/>
    <w:rsid w:val="00235E8D"/>
    <w:rsid w:val="002448DD"/>
    <w:rsid w:val="00246812"/>
    <w:rsid w:val="00246E2F"/>
    <w:rsid w:val="00256272"/>
    <w:rsid w:val="0025720F"/>
    <w:rsid w:val="00260806"/>
    <w:rsid w:val="00260CD6"/>
    <w:rsid w:val="0027067B"/>
    <w:rsid w:val="00271EB3"/>
    <w:rsid w:val="00273FB7"/>
    <w:rsid w:val="00276031"/>
    <w:rsid w:val="00276608"/>
    <w:rsid w:val="00276A7D"/>
    <w:rsid w:val="00276B43"/>
    <w:rsid w:val="002810A9"/>
    <w:rsid w:val="00284D8E"/>
    <w:rsid w:val="0028775D"/>
    <w:rsid w:val="002A15FB"/>
    <w:rsid w:val="002A20AF"/>
    <w:rsid w:val="002A4DCD"/>
    <w:rsid w:val="002A7232"/>
    <w:rsid w:val="002B1C25"/>
    <w:rsid w:val="002C366D"/>
    <w:rsid w:val="002C6123"/>
    <w:rsid w:val="002C69F9"/>
    <w:rsid w:val="002C77EF"/>
    <w:rsid w:val="002D37C6"/>
    <w:rsid w:val="002D6997"/>
    <w:rsid w:val="002D6C85"/>
    <w:rsid w:val="002D6EC2"/>
    <w:rsid w:val="002D7DA2"/>
    <w:rsid w:val="002E04BE"/>
    <w:rsid w:val="002F2D59"/>
    <w:rsid w:val="002F5207"/>
    <w:rsid w:val="00304385"/>
    <w:rsid w:val="003047ED"/>
    <w:rsid w:val="00305162"/>
    <w:rsid w:val="00315DF0"/>
    <w:rsid w:val="00322AA8"/>
    <w:rsid w:val="0032441E"/>
    <w:rsid w:val="0032550C"/>
    <w:rsid w:val="00331760"/>
    <w:rsid w:val="00331A38"/>
    <w:rsid w:val="003323FE"/>
    <w:rsid w:val="00333AA5"/>
    <w:rsid w:val="003356D7"/>
    <w:rsid w:val="00335AAD"/>
    <w:rsid w:val="003419E0"/>
    <w:rsid w:val="00342368"/>
    <w:rsid w:val="00343DFB"/>
    <w:rsid w:val="00344CD0"/>
    <w:rsid w:val="00355F16"/>
    <w:rsid w:val="00356F16"/>
    <w:rsid w:val="003572B4"/>
    <w:rsid w:val="00361EDC"/>
    <w:rsid w:val="003648D1"/>
    <w:rsid w:val="00367912"/>
    <w:rsid w:val="00371BD6"/>
    <w:rsid w:val="00375C5A"/>
    <w:rsid w:val="003779C2"/>
    <w:rsid w:val="00383F10"/>
    <w:rsid w:val="00386005"/>
    <w:rsid w:val="0038782C"/>
    <w:rsid w:val="00390340"/>
    <w:rsid w:val="00391EF4"/>
    <w:rsid w:val="00392D26"/>
    <w:rsid w:val="003949AF"/>
    <w:rsid w:val="00396C6B"/>
    <w:rsid w:val="00397439"/>
    <w:rsid w:val="003A2B60"/>
    <w:rsid w:val="003A3DC5"/>
    <w:rsid w:val="003A618D"/>
    <w:rsid w:val="003A729D"/>
    <w:rsid w:val="003B2918"/>
    <w:rsid w:val="003B41FD"/>
    <w:rsid w:val="003B43D3"/>
    <w:rsid w:val="003B509A"/>
    <w:rsid w:val="003B598E"/>
    <w:rsid w:val="003C0E29"/>
    <w:rsid w:val="003C2B07"/>
    <w:rsid w:val="003C66BE"/>
    <w:rsid w:val="003D6D69"/>
    <w:rsid w:val="003D7C5E"/>
    <w:rsid w:val="003E1E44"/>
    <w:rsid w:val="003E3CDA"/>
    <w:rsid w:val="003E4D33"/>
    <w:rsid w:val="003E5E53"/>
    <w:rsid w:val="003F4FC2"/>
    <w:rsid w:val="003F799B"/>
    <w:rsid w:val="003F7E35"/>
    <w:rsid w:val="0040356E"/>
    <w:rsid w:val="004038B4"/>
    <w:rsid w:val="004043E6"/>
    <w:rsid w:val="00407B9C"/>
    <w:rsid w:val="004102D1"/>
    <w:rsid w:val="0041389A"/>
    <w:rsid w:val="00416353"/>
    <w:rsid w:val="00417E86"/>
    <w:rsid w:val="0042003E"/>
    <w:rsid w:val="00420FCF"/>
    <w:rsid w:val="00422546"/>
    <w:rsid w:val="00424735"/>
    <w:rsid w:val="00425F61"/>
    <w:rsid w:val="0042736B"/>
    <w:rsid w:val="00427802"/>
    <w:rsid w:val="004315B7"/>
    <w:rsid w:val="0043259A"/>
    <w:rsid w:val="004345F6"/>
    <w:rsid w:val="004351D3"/>
    <w:rsid w:val="00435C39"/>
    <w:rsid w:val="004362A0"/>
    <w:rsid w:val="0043650A"/>
    <w:rsid w:val="00437415"/>
    <w:rsid w:val="004520E4"/>
    <w:rsid w:val="004551EC"/>
    <w:rsid w:val="00457A9B"/>
    <w:rsid w:val="00460166"/>
    <w:rsid w:val="00460728"/>
    <w:rsid w:val="00467032"/>
    <w:rsid w:val="0046754A"/>
    <w:rsid w:val="004712DB"/>
    <w:rsid w:val="00471649"/>
    <w:rsid w:val="0047165D"/>
    <w:rsid w:val="00474DAB"/>
    <w:rsid w:val="004842ED"/>
    <w:rsid w:val="00484AD1"/>
    <w:rsid w:val="00496C59"/>
    <w:rsid w:val="004974C1"/>
    <w:rsid w:val="004A1027"/>
    <w:rsid w:val="004A1561"/>
    <w:rsid w:val="004A31FF"/>
    <w:rsid w:val="004A3343"/>
    <w:rsid w:val="004A3593"/>
    <w:rsid w:val="004A424F"/>
    <w:rsid w:val="004A65B6"/>
    <w:rsid w:val="004A77AA"/>
    <w:rsid w:val="004A7CFA"/>
    <w:rsid w:val="004B02AD"/>
    <w:rsid w:val="004B0A4B"/>
    <w:rsid w:val="004B4667"/>
    <w:rsid w:val="004B5BA7"/>
    <w:rsid w:val="004B72D1"/>
    <w:rsid w:val="004B748D"/>
    <w:rsid w:val="004C1162"/>
    <w:rsid w:val="004C1CD0"/>
    <w:rsid w:val="004C31DD"/>
    <w:rsid w:val="004C3625"/>
    <w:rsid w:val="004C4F51"/>
    <w:rsid w:val="004C5811"/>
    <w:rsid w:val="004C70C5"/>
    <w:rsid w:val="004D3FC5"/>
    <w:rsid w:val="004D7C3E"/>
    <w:rsid w:val="004E47ED"/>
    <w:rsid w:val="004F0AC9"/>
    <w:rsid w:val="004F1092"/>
    <w:rsid w:val="004F203A"/>
    <w:rsid w:val="004F37BE"/>
    <w:rsid w:val="004F51E7"/>
    <w:rsid w:val="004F5782"/>
    <w:rsid w:val="004F6CAC"/>
    <w:rsid w:val="00500C99"/>
    <w:rsid w:val="0050370E"/>
    <w:rsid w:val="005109AC"/>
    <w:rsid w:val="00511EE2"/>
    <w:rsid w:val="00512FA8"/>
    <w:rsid w:val="00512FF5"/>
    <w:rsid w:val="00521539"/>
    <w:rsid w:val="00523030"/>
    <w:rsid w:val="00525C1E"/>
    <w:rsid w:val="00525DAA"/>
    <w:rsid w:val="00530647"/>
    <w:rsid w:val="00530A66"/>
    <w:rsid w:val="005336B8"/>
    <w:rsid w:val="005349B7"/>
    <w:rsid w:val="0054099C"/>
    <w:rsid w:val="005412F4"/>
    <w:rsid w:val="005419A8"/>
    <w:rsid w:val="005445E7"/>
    <w:rsid w:val="00544884"/>
    <w:rsid w:val="00546587"/>
    <w:rsid w:val="00547181"/>
    <w:rsid w:val="005529AB"/>
    <w:rsid w:val="00554AC3"/>
    <w:rsid w:val="00560B04"/>
    <w:rsid w:val="00570509"/>
    <w:rsid w:val="00577EAF"/>
    <w:rsid w:val="005855EC"/>
    <w:rsid w:val="005867AB"/>
    <w:rsid w:val="00586F4C"/>
    <w:rsid w:val="00586FB9"/>
    <w:rsid w:val="005870E9"/>
    <w:rsid w:val="00591940"/>
    <w:rsid w:val="00596348"/>
    <w:rsid w:val="00597F9B"/>
    <w:rsid w:val="005A05C1"/>
    <w:rsid w:val="005A2791"/>
    <w:rsid w:val="005A5529"/>
    <w:rsid w:val="005A771D"/>
    <w:rsid w:val="005B04B9"/>
    <w:rsid w:val="005B32DA"/>
    <w:rsid w:val="005B4F55"/>
    <w:rsid w:val="005B68C7"/>
    <w:rsid w:val="005B697E"/>
    <w:rsid w:val="005B7054"/>
    <w:rsid w:val="005C127B"/>
    <w:rsid w:val="005C1EB6"/>
    <w:rsid w:val="005C704D"/>
    <w:rsid w:val="005D33FB"/>
    <w:rsid w:val="005D5981"/>
    <w:rsid w:val="005E1D73"/>
    <w:rsid w:val="005E41D0"/>
    <w:rsid w:val="005E479C"/>
    <w:rsid w:val="005E6A23"/>
    <w:rsid w:val="005F12C2"/>
    <w:rsid w:val="005F1F88"/>
    <w:rsid w:val="005F30CB"/>
    <w:rsid w:val="005F3C8A"/>
    <w:rsid w:val="006012D8"/>
    <w:rsid w:val="006042F8"/>
    <w:rsid w:val="00604CD2"/>
    <w:rsid w:val="00607818"/>
    <w:rsid w:val="00612608"/>
    <w:rsid w:val="00612644"/>
    <w:rsid w:val="00625897"/>
    <w:rsid w:val="00627CC2"/>
    <w:rsid w:val="00630B8D"/>
    <w:rsid w:val="00633C96"/>
    <w:rsid w:val="0063616C"/>
    <w:rsid w:val="00636332"/>
    <w:rsid w:val="0064001B"/>
    <w:rsid w:val="0064131D"/>
    <w:rsid w:val="00644126"/>
    <w:rsid w:val="0064474F"/>
    <w:rsid w:val="006452DC"/>
    <w:rsid w:val="00651DC2"/>
    <w:rsid w:val="00652D44"/>
    <w:rsid w:val="0065750E"/>
    <w:rsid w:val="006577B1"/>
    <w:rsid w:val="006622FD"/>
    <w:rsid w:val="0066598D"/>
    <w:rsid w:val="0066685C"/>
    <w:rsid w:val="00670618"/>
    <w:rsid w:val="00671984"/>
    <w:rsid w:val="00671F35"/>
    <w:rsid w:val="00674CCD"/>
    <w:rsid w:val="006756EE"/>
    <w:rsid w:val="00681A0A"/>
    <w:rsid w:val="00685F05"/>
    <w:rsid w:val="00686481"/>
    <w:rsid w:val="00687202"/>
    <w:rsid w:val="00697F7E"/>
    <w:rsid w:val="006A3BF7"/>
    <w:rsid w:val="006A55CF"/>
    <w:rsid w:val="006A5F77"/>
    <w:rsid w:val="006A7F5C"/>
    <w:rsid w:val="006B2285"/>
    <w:rsid w:val="006B4C35"/>
    <w:rsid w:val="006C0B71"/>
    <w:rsid w:val="006C1F3E"/>
    <w:rsid w:val="006C5D18"/>
    <w:rsid w:val="006C6EEA"/>
    <w:rsid w:val="006C768A"/>
    <w:rsid w:val="006D1255"/>
    <w:rsid w:val="006E099E"/>
    <w:rsid w:val="006E1162"/>
    <w:rsid w:val="006E3654"/>
    <w:rsid w:val="006E4536"/>
    <w:rsid w:val="006F5826"/>
    <w:rsid w:val="006F5E0B"/>
    <w:rsid w:val="00700181"/>
    <w:rsid w:val="00703FFD"/>
    <w:rsid w:val="00707A90"/>
    <w:rsid w:val="00707ECD"/>
    <w:rsid w:val="007128D5"/>
    <w:rsid w:val="007141CF"/>
    <w:rsid w:val="007157C7"/>
    <w:rsid w:val="0071659A"/>
    <w:rsid w:val="00720C91"/>
    <w:rsid w:val="00721CC9"/>
    <w:rsid w:val="007248FD"/>
    <w:rsid w:val="00730D08"/>
    <w:rsid w:val="00734EF0"/>
    <w:rsid w:val="007356A7"/>
    <w:rsid w:val="007362F8"/>
    <w:rsid w:val="00740F84"/>
    <w:rsid w:val="00745146"/>
    <w:rsid w:val="0074526B"/>
    <w:rsid w:val="0074789F"/>
    <w:rsid w:val="007502CE"/>
    <w:rsid w:val="007539CD"/>
    <w:rsid w:val="007577E3"/>
    <w:rsid w:val="00760DB3"/>
    <w:rsid w:val="00763BE4"/>
    <w:rsid w:val="007671EC"/>
    <w:rsid w:val="00767204"/>
    <w:rsid w:val="007755BA"/>
    <w:rsid w:val="00777D99"/>
    <w:rsid w:val="007819A1"/>
    <w:rsid w:val="007848C2"/>
    <w:rsid w:val="00787193"/>
    <w:rsid w:val="007921CE"/>
    <w:rsid w:val="0079324F"/>
    <w:rsid w:val="0079350E"/>
    <w:rsid w:val="007940AB"/>
    <w:rsid w:val="00795F89"/>
    <w:rsid w:val="007960D3"/>
    <w:rsid w:val="007975C3"/>
    <w:rsid w:val="007A3B31"/>
    <w:rsid w:val="007A6C70"/>
    <w:rsid w:val="007B497A"/>
    <w:rsid w:val="007B7FDE"/>
    <w:rsid w:val="007C7392"/>
    <w:rsid w:val="007C79F0"/>
    <w:rsid w:val="007D392B"/>
    <w:rsid w:val="007D5FA7"/>
    <w:rsid w:val="007E44EF"/>
    <w:rsid w:val="007E6220"/>
    <w:rsid w:val="007E6507"/>
    <w:rsid w:val="007F1DB5"/>
    <w:rsid w:val="007F20CF"/>
    <w:rsid w:val="007F2B8E"/>
    <w:rsid w:val="007F3619"/>
    <w:rsid w:val="007F5DB0"/>
    <w:rsid w:val="007F79D3"/>
    <w:rsid w:val="008009AB"/>
    <w:rsid w:val="00803EE5"/>
    <w:rsid w:val="008058C4"/>
    <w:rsid w:val="008070E3"/>
    <w:rsid w:val="00807247"/>
    <w:rsid w:val="00807C00"/>
    <w:rsid w:val="00813E52"/>
    <w:rsid w:val="008228D9"/>
    <w:rsid w:val="0082477B"/>
    <w:rsid w:val="00834C94"/>
    <w:rsid w:val="00840965"/>
    <w:rsid w:val="00840C2B"/>
    <w:rsid w:val="00850724"/>
    <w:rsid w:val="008535C2"/>
    <w:rsid w:val="008568D1"/>
    <w:rsid w:val="00862238"/>
    <w:rsid w:val="00870AA5"/>
    <w:rsid w:val="008739FD"/>
    <w:rsid w:val="008745B7"/>
    <w:rsid w:val="00875AD2"/>
    <w:rsid w:val="00880B12"/>
    <w:rsid w:val="00881173"/>
    <w:rsid w:val="00882A6C"/>
    <w:rsid w:val="00885E06"/>
    <w:rsid w:val="00890A5A"/>
    <w:rsid w:val="0089366B"/>
    <w:rsid w:val="00895676"/>
    <w:rsid w:val="008A1036"/>
    <w:rsid w:val="008A5004"/>
    <w:rsid w:val="008B23A6"/>
    <w:rsid w:val="008B6A4B"/>
    <w:rsid w:val="008B795C"/>
    <w:rsid w:val="008C26B0"/>
    <w:rsid w:val="008C2FB4"/>
    <w:rsid w:val="008D3CC6"/>
    <w:rsid w:val="008D40D7"/>
    <w:rsid w:val="008D462E"/>
    <w:rsid w:val="008D607A"/>
    <w:rsid w:val="008D7372"/>
    <w:rsid w:val="008E0FD2"/>
    <w:rsid w:val="008E372C"/>
    <w:rsid w:val="008F0DE1"/>
    <w:rsid w:val="008F1205"/>
    <w:rsid w:val="008F2B3A"/>
    <w:rsid w:val="008F37F6"/>
    <w:rsid w:val="008F3C16"/>
    <w:rsid w:val="008F5AF9"/>
    <w:rsid w:val="009033E7"/>
    <w:rsid w:val="00906346"/>
    <w:rsid w:val="0091476C"/>
    <w:rsid w:val="00920F3C"/>
    <w:rsid w:val="0092636F"/>
    <w:rsid w:val="009341E6"/>
    <w:rsid w:val="00934E01"/>
    <w:rsid w:val="00942529"/>
    <w:rsid w:val="00942C84"/>
    <w:rsid w:val="00944152"/>
    <w:rsid w:val="00953190"/>
    <w:rsid w:val="009554F6"/>
    <w:rsid w:val="009600E2"/>
    <w:rsid w:val="00964DDA"/>
    <w:rsid w:val="00964DE7"/>
    <w:rsid w:val="00965840"/>
    <w:rsid w:val="00967892"/>
    <w:rsid w:val="00970F6A"/>
    <w:rsid w:val="00972B05"/>
    <w:rsid w:val="00975ED9"/>
    <w:rsid w:val="00986177"/>
    <w:rsid w:val="0098652B"/>
    <w:rsid w:val="009867A1"/>
    <w:rsid w:val="00987C1E"/>
    <w:rsid w:val="0099237C"/>
    <w:rsid w:val="0099240F"/>
    <w:rsid w:val="00996D81"/>
    <w:rsid w:val="009A409D"/>
    <w:rsid w:val="009A6F54"/>
    <w:rsid w:val="009A7E67"/>
    <w:rsid w:val="009C0ACE"/>
    <w:rsid w:val="009C2238"/>
    <w:rsid w:val="009C2B71"/>
    <w:rsid w:val="009C61AD"/>
    <w:rsid w:val="009D0068"/>
    <w:rsid w:val="009D1DBF"/>
    <w:rsid w:val="009E374D"/>
    <w:rsid w:val="009E3BC0"/>
    <w:rsid w:val="009F0309"/>
    <w:rsid w:val="009F1378"/>
    <w:rsid w:val="009F4725"/>
    <w:rsid w:val="009F50F6"/>
    <w:rsid w:val="009F674E"/>
    <w:rsid w:val="00A03F7C"/>
    <w:rsid w:val="00A0503B"/>
    <w:rsid w:val="00A11A0E"/>
    <w:rsid w:val="00A1274E"/>
    <w:rsid w:val="00A15CBF"/>
    <w:rsid w:val="00A15DE6"/>
    <w:rsid w:val="00A17085"/>
    <w:rsid w:val="00A20F38"/>
    <w:rsid w:val="00A2164A"/>
    <w:rsid w:val="00A22D11"/>
    <w:rsid w:val="00A27345"/>
    <w:rsid w:val="00A303AD"/>
    <w:rsid w:val="00A30CBD"/>
    <w:rsid w:val="00A369D0"/>
    <w:rsid w:val="00A407FE"/>
    <w:rsid w:val="00A4153C"/>
    <w:rsid w:val="00A41982"/>
    <w:rsid w:val="00A4234D"/>
    <w:rsid w:val="00A424B6"/>
    <w:rsid w:val="00A42B51"/>
    <w:rsid w:val="00A457C6"/>
    <w:rsid w:val="00A512C6"/>
    <w:rsid w:val="00A517FC"/>
    <w:rsid w:val="00A51DAC"/>
    <w:rsid w:val="00A52C43"/>
    <w:rsid w:val="00A53DCE"/>
    <w:rsid w:val="00A53E95"/>
    <w:rsid w:val="00A5748F"/>
    <w:rsid w:val="00A6057A"/>
    <w:rsid w:val="00A61350"/>
    <w:rsid w:val="00A6412A"/>
    <w:rsid w:val="00A6546A"/>
    <w:rsid w:val="00A72C6F"/>
    <w:rsid w:val="00A74017"/>
    <w:rsid w:val="00A743B7"/>
    <w:rsid w:val="00A74D80"/>
    <w:rsid w:val="00A763FF"/>
    <w:rsid w:val="00A76735"/>
    <w:rsid w:val="00A76E8D"/>
    <w:rsid w:val="00A77399"/>
    <w:rsid w:val="00A81F05"/>
    <w:rsid w:val="00A8536A"/>
    <w:rsid w:val="00A85CC5"/>
    <w:rsid w:val="00A8635D"/>
    <w:rsid w:val="00A86633"/>
    <w:rsid w:val="00A87E29"/>
    <w:rsid w:val="00A92294"/>
    <w:rsid w:val="00A94142"/>
    <w:rsid w:val="00A94C02"/>
    <w:rsid w:val="00A94DB5"/>
    <w:rsid w:val="00A96C6B"/>
    <w:rsid w:val="00A97A1E"/>
    <w:rsid w:val="00A97E69"/>
    <w:rsid w:val="00AA10E5"/>
    <w:rsid w:val="00AA332C"/>
    <w:rsid w:val="00AA337F"/>
    <w:rsid w:val="00AA3A79"/>
    <w:rsid w:val="00AA6771"/>
    <w:rsid w:val="00AB191D"/>
    <w:rsid w:val="00AB3E05"/>
    <w:rsid w:val="00AB4F6F"/>
    <w:rsid w:val="00AC026E"/>
    <w:rsid w:val="00AC27F8"/>
    <w:rsid w:val="00AD11E7"/>
    <w:rsid w:val="00AD1C28"/>
    <w:rsid w:val="00AD4C72"/>
    <w:rsid w:val="00AD606C"/>
    <w:rsid w:val="00AD7B40"/>
    <w:rsid w:val="00AD7BBC"/>
    <w:rsid w:val="00AE0EEA"/>
    <w:rsid w:val="00AE1A19"/>
    <w:rsid w:val="00AE20ED"/>
    <w:rsid w:val="00AE2AEE"/>
    <w:rsid w:val="00AE3300"/>
    <w:rsid w:val="00AE6A72"/>
    <w:rsid w:val="00AF5A51"/>
    <w:rsid w:val="00B02642"/>
    <w:rsid w:val="00B06FB8"/>
    <w:rsid w:val="00B118A7"/>
    <w:rsid w:val="00B118AB"/>
    <w:rsid w:val="00B12309"/>
    <w:rsid w:val="00B12A1E"/>
    <w:rsid w:val="00B12BD6"/>
    <w:rsid w:val="00B12F43"/>
    <w:rsid w:val="00B16FD2"/>
    <w:rsid w:val="00B22FE5"/>
    <w:rsid w:val="00B230EC"/>
    <w:rsid w:val="00B2328C"/>
    <w:rsid w:val="00B26871"/>
    <w:rsid w:val="00B26BEB"/>
    <w:rsid w:val="00B277D1"/>
    <w:rsid w:val="00B27B96"/>
    <w:rsid w:val="00B3088D"/>
    <w:rsid w:val="00B339A0"/>
    <w:rsid w:val="00B37C6E"/>
    <w:rsid w:val="00B42852"/>
    <w:rsid w:val="00B43290"/>
    <w:rsid w:val="00B45D11"/>
    <w:rsid w:val="00B47B17"/>
    <w:rsid w:val="00B47B24"/>
    <w:rsid w:val="00B50618"/>
    <w:rsid w:val="00B56EDC"/>
    <w:rsid w:val="00B63095"/>
    <w:rsid w:val="00B663A7"/>
    <w:rsid w:val="00B67B02"/>
    <w:rsid w:val="00B70908"/>
    <w:rsid w:val="00B70F4F"/>
    <w:rsid w:val="00B737BD"/>
    <w:rsid w:val="00B8151B"/>
    <w:rsid w:val="00B841EA"/>
    <w:rsid w:val="00B86582"/>
    <w:rsid w:val="00B87F4F"/>
    <w:rsid w:val="00B87FFE"/>
    <w:rsid w:val="00B9347B"/>
    <w:rsid w:val="00B93976"/>
    <w:rsid w:val="00B95EE9"/>
    <w:rsid w:val="00BA39FD"/>
    <w:rsid w:val="00BA55BC"/>
    <w:rsid w:val="00BA6857"/>
    <w:rsid w:val="00BB14A5"/>
    <w:rsid w:val="00BB1F84"/>
    <w:rsid w:val="00BB25C9"/>
    <w:rsid w:val="00BB658C"/>
    <w:rsid w:val="00BC03AC"/>
    <w:rsid w:val="00BD0978"/>
    <w:rsid w:val="00BD5FCC"/>
    <w:rsid w:val="00BD7677"/>
    <w:rsid w:val="00BD7C1E"/>
    <w:rsid w:val="00BE284E"/>
    <w:rsid w:val="00BE49EC"/>
    <w:rsid w:val="00BE5468"/>
    <w:rsid w:val="00BE66B5"/>
    <w:rsid w:val="00BE7DE5"/>
    <w:rsid w:val="00BF3575"/>
    <w:rsid w:val="00C023CD"/>
    <w:rsid w:val="00C0364A"/>
    <w:rsid w:val="00C0409B"/>
    <w:rsid w:val="00C0480D"/>
    <w:rsid w:val="00C11EAC"/>
    <w:rsid w:val="00C11FD4"/>
    <w:rsid w:val="00C13C50"/>
    <w:rsid w:val="00C16D50"/>
    <w:rsid w:val="00C17424"/>
    <w:rsid w:val="00C21969"/>
    <w:rsid w:val="00C249C1"/>
    <w:rsid w:val="00C305D7"/>
    <w:rsid w:val="00C30F2A"/>
    <w:rsid w:val="00C34164"/>
    <w:rsid w:val="00C36333"/>
    <w:rsid w:val="00C41818"/>
    <w:rsid w:val="00C42A5C"/>
    <w:rsid w:val="00C43456"/>
    <w:rsid w:val="00C44996"/>
    <w:rsid w:val="00C5055A"/>
    <w:rsid w:val="00C57B6B"/>
    <w:rsid w:val="00C61C94"/>
    <w:rsid w:val="00C61D79"/>
    <w:rsid w:val="00C6275D"/>
    <w:rsid w:val="00C65C0C"/>
    <w:rsid w:val="00C7092D"/>
    <w:rsid w:val="00C779F3"/>
    <w:rsid w:val="00C808FC"/>
    <w:rsid w:val="00C925E1"/>
    <w:rsid w:val="00C9445A"/>
    <w:rsid w:val="00CA056B"/>
    <w:rsid w:val="00CA14EC"/>
    <w:rsid w:val="00CA2C6A"/>
    <w:rsid w:val="00CA4A7B"/>
    <w:rsid w:val="00CA4EEA"/>
    <w:rsid w:val="00CB030C"/>
    <w:rsid w:val="00CB25BF"/>
    <w:rsid w:val="00CB3864"/>
    <w:rsid w:val="00CC0847"/>
    <w:rsid w:val="00CC5DCA"/>
    <w:rsid w:val="00CD008D"/>
    <w:rsid w:val="00CD4937"/>
    <w:rsid w:val="00CD56EE"/>
    <w:rsid w:val="00CD6A56"/>
    <w:rsid w:val="00CD7D97"/>
    <w:rsid w:val="00CE06CA"/>
    <w:rsid w:val="00CE391A"/>
    <w:rsid w:val="00CE3EE6"/>
    <w:rsid w:val="00CE4268"/>
    <w:rsid w:val="00CE4BA1"/>
    <w:rsid w:val="00CF08A4"/>
    <w:rsid w:val="00CF08B4"/>
    <w:rsid w:val="00CF1064"/>
    <w:rsid w:val="00CF3549"/>
    <w:rsid w:val="00CF5E22"/>
    <w:rsid w:val="00D000C7"/>
    <w:rsid w:val="00D00E30"/>
    <w:rsid w:val="00D011B2"/>
    <w:rsid w:val="00D101E0"/>
    <w:rsid w:val="00D11765"/>
    <w:rsid w:val="00D16787"/>
    <w:rsid w:val="00D17D28"/>
    <w:rsid w:val="00D30CF2"/>
    <w:rsid w:val="00D349DE"/>
    <w:rsid w:val="00D35561"/>
    <w:rsid w:val="00D3586E"/>
    <w:rsid w:val="00D3603D"/>
    <w:rsid w:val="00D42BB6"/>
    <w:rsid w:val="00D43672"/>
    <w:rsid w:val="00D436AC"/>
    <w:rsid w:val="00D44886"/>
    <w:rsid w:val="00D46DD4"/>
    <w:rsid w:val="00D508BB"/>
    <w:rsid w:val="00D52A9D"/>
    <w:rsid w:val="00D55AAD"/>
    <w:rsid w:val="00D63CFD"/>
    <w:rsid w:val="00D70274"/>
    <w:rsid w:val="00D70E10"/>
    <w:rsid w:val="00D70FEC"/>
    <w:rsid w:val="00D73872"/>
    <w:rsid w:val="00D747AE"/>
    <w:rsid w:val="00D80E79"/>
    <w:rsid w:val="00D839C5"/>
    <w:rsid w:val="00D909AB"/>
    <w:rsid w:val="00D90D19"/>
    <w:rsid w:val="00D9226C"/>
    <w:rsid w:val="00D93FB5"/>
    <w:rsid w:val="00D9461D"/>
    <w:rsid w:val="00DA0005"/>
    <w:rsid w:val="00DA20BD"/>
    <w:rsid w:val="00DB0A36"/>
    <w:rsid w:val="00DB2865"/>
    <w:rsid w:val="00DE1407"/>
    <w:rsid w:val="00DE3EA4"/>
    <w:rsid w:val="00DE40F7"/>
    <w:rsid w:val="00DE50DB"/>
    <w:rsid w:val="00DE527B"/>
    <w:rsid w:val="00DF04F3"/>
    <w:rsid w:val="00DF6AE1"/>
    <w:rsid w:val="00E06286"/>
    <w:rsid w:val="00E065C3"/>
    <w:rsid w:val="00E1441A"/>
    <w:rsid w:val="00E166E2"/>
    <w:rsid w:val="00E21C74"/>
    <w:rsid w:val="00E22BAC"/>
    <w:rsid w:val="00E2700B"/>
    <w:rsid w:val="00E27D6E"/>
    <w:rsid w:val="00E3050C"/>
    <w:rsid w:val="00E30894"/>
    <w:rsid w:val="00E31CD8"/>
    <w:rsid w:val="00E3397E"/>
    <w:rsid w:val="00E3707E"/>
    <w:rsid w:val="00E4010F"/>
    <w:rsid w:val="00E46FD5"/>
    <w:rsid w:val="00E517E2"/>
    <w:rsid w:val="00E52E63"/>
    <w:rsid w:val="00E544BB"/>
    <w:rsid w:val="00E54751"/>
    <w:rsid w:val="00E5491F"/>
    <w:rsid w:val="00E56545"/>
    <w:rsid w:val="00E57A2E"/>
    <w:rsid w:val="00E645B9"/>
    <w:rsid w:val="00E6505F"/>
    <w:rsid w:val="00E650E2"/>
    <w:rsid w:val="00E67504"/>
    <w:rsid w:val="00E73F91"/>
    <w:rsid w:val="00E7663B"/>
    <w:rsid w:val="00E76F6C"/>
    <w:rsid w:val="00E774E8"/>
    <w:rsid w:val="00E77CFF"/>
    <w:rsid w:val="00E81ACD"/>
    <w:rsid w:val="00E82BEE"/>
    <w:rsid w:val="00E845CF"/>
    <w:rsid w:val="00E84A57"/>
    <w:rsid w:val="00E85004"/>
    <w:rsid w:val="00E85C38"/>
    <w:rsid w:val="00E90BA4"/>
    <w:rsid w:val="00E968FA"/>
    <w:rsid w:val="00E97CDC"/>
    <w:rsid w:val="00EA38BD"/>
    <w:rsid w:val="00EA5184"/>
    <w:rsid w:val="00EA5A60"/>
    <w:rsid w:val="00EA5D4F"/>
    <w:rsid w:val="00EA661F"/>
    <w:rsid w:val="00EB421A"/>
    <w:rsid w:val="00EB4DF7"/>
    <w:rsid w:val="00EB5108"/>
    <w:rsid w:val="00EB6C56"/>
    <w:rsid w:val="00EC0ED7"/>
    <w:rsid w:val="00EC55B0"/>
    <w:rsid w:val="00EC6780"/>
    <w:rsid w:val="00ED54E0"/>
    <w:rsid w:val="00EF1CE7"/>
    <w:rsid w:val="00EF331B"/>
    <w:rsid w:val="00EF37AC"/>
    <w:rsid w:val="00EF4B6A"/>
    <w:rsid w:val="00EF5747"/>
    <w:rsid w:val="00EF5854"/>
    <w:rsid w:val="00EF58C9"/>
    <w:rsid w:val="00EF6259"/>
    <w:rsid w:val="00F003A1"/>
    <w:rsid w:val="00F02604"/>
    <w:rsid w:val="00F05169"/>
    <w:rsid w:val="00F0529C"/>
    <w:rsid w:val="00F05403"/>
    <w:rsid w:val="00F077AF"/>
    <w:rsid w:val="00F103F3"/>
    <w:rsid w:val="00F11162"/>
    <w:rsid w:val="00F118F3"/>
    <w:rsid w:val="00F12327"/>
    <w:rsid w:val="00F13DBE"/>
    <w:rsid w:val="00F15C25"/>
    <w:rsid w:val="00F209BC"/>
    <w:rsid w:val="00F22746"/>
    <w:rsid w:val="00F235A2"/>
    <w:rsid w:val="00F240D6"/>
    <w:rsid w:val="00F247C7"/>
    <w:rsid w:val="00F2564D"/>
    <w:rsid w:val="00F27FED"/>
    <w:rsid w:val="00F32397"/>
    <w:rsid w:val="00F3551C"/>
    <w:rsid w:val="00F40595"/>
    <w:rsid w:val="00F41923"/>
    <w:rsid w:val="00F54515"/>
    <w:rsid w:val="00F5631F"/>
    <w:rsid w:val="00F62205"/>
    <w:rsid w:val="00F64F57"/>
    <w:rsid w:val="00F720C4"/>
    <w:rsid w:val="00F73AD6"/>
    <w:rsid w:val="00F75D89"/>
    <w:rsid w:val="00F8561A"/>
    <w:rsid w:val="00F86689"/>
    <w:rsid w:val="00F86E68"/>
    <w:rsid w:val="00F94A0E"/>
    <w:rsid w:val="00F95708"/>
    <w:rsid w:val="00FA011B"/>
    <w:rsid w:val="00FA5EBC"/>
    <w:rsid w:val="00FB0F6E"/>
    <w:rsid w:val="00FB19A1"/>
    <w:rsid w:val="00FB336E"/>
    <w:rsid w:val="00FB4641"/>
    <w:rsid w:val="00FB67AB"/>
    <w:rsid w:val="00FB6DFC"/>
    <w:rsid w:val="00FB740E"/>
    <w:rsid w:val="00FC07BC"/>
    <w:rsid w:val="00FC34C0"/>
    <w:rsid w:val="00FD224A"/>
    <w:rsid w:val="00FD2E67"/>
    <w:rsid w:val="00FD5A9E"/>
    <w:rsid w:val="00FD79BF"/>
    <w:rsid w:val="00FE0BEA"/>
    <w:rsid w:val="00FE1BE8"/>
    <w:rsid w:val="00FE1DF1"/>
    <w:rsid w:val="00FE4C4B"/>
    <w:rsid w:val="00FE5C54"/>
    <w:rsid w:val="00FE6B03"/>
    <w:rsid w:val="00FF132A"/>
    <w:rsid w:val="00FF17C3"/>
    <w:rsid w:val="00FF4616"/>
    <w:rsid w:val="00FF570E"/>
    <w:rsid w:val="1D72080B"/>
    <w:rsid w:val="24E95C4F"/>
    <w:rsid w:val="4D27359B"/>
    <w:rsid w:val="556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4E10FE"/>
  <w15:chartTrackingRefBased/>
  <w15:docId w15:val="{61CD9D6D-EDE7-4524-9A30-79EAE90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5"/>
    <w:lsdException w:name="annotation text" w:unhideWhenUsed="1"/>
    <w:lsdException w:name="footer" w:uiPriority="3"/>
    <w:lsdException w:name="index heading" w:semiHidden="1" w:unhideWhenUsed="1"/>
    <w:lsdException w:name="caption" w:uiPriority="6" w:qFormat="1"/>
    <w:lsdException w:name="table of figures" w:uiPriority="39"/>
    <w:lsdException w:name="envelope address" w:semiHidden="1" w:unhideWhenUsed="1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uiPriority="39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" w:unhideWhenUsed="1"/>
    <w:lsdException w:name="FollowedHyperlink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0E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pPr>
      <w:keepNext/>
      <w:keepLines/>
      <w:numPr>
        <w:numId w:val="4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pPr>
      <w:keepNext/>
      <w:keepLines/>
      <w:numPr>
        <w:ilvl w:val="3"/>
        <w:numId w:val="4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pPr>
      <w:keepNext/>
      <w:keepLines/>
      <w:numPr>
        <w:ilvl w:val="4"/>
        <w:numId w:val="4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pPr>
      <w:keepNext/>
      <w:keepLines/>
      <w:numPr>
        <w:ilvl w:val="5"/>
        <w:numId w:val="4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customStyle="1" w:styleId="HeaderChar">
    <w:name w:val="Header Char"/>
    <w:link w:val="Header"/>
    <w:uiPriority w:val="99"/>
    <w:rPr>
      <w:rFonts w:ascii="Verdana" w:eastAsia="Calibri" w:hAnsi="Verdana" w:cs="Times New Roman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uiPriority w:val="99"/>
    <w:rPr>
      <w:rFonts w:ascii="Verdana" w:eastAsia="Calibri" w:hAnsi="Verdana" w:cs="Times New Roman"/>
      <w:sz w:val="16"/>
      <w:szCs w:val="20"/>
      <w:lang w:eastAsia="en-GB"/>
    </w:rPr>
  </w:style>
  <w:style w:type="character" w:customStyle="1" w:styleId="NoteHeadingChar">
    <w:name w:val="Note Heading Char"/>
    <w:link w:val="NoteHeading"/>
    <w:uiPriority w:val="99"/>
    <w:semiHidden/>
    <w:rPr>
      <w:rFonts w:ascii="Verdana" w:hAnsi="Verdana"/>
      <w:sz w:val="18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Verdana" w:hAnsi="Verdana"/>
      <w:sz w:val="18"/>
    </w:rPr>
  </w:style>
  <w:style w:type="character" w:customStyle="1" w:styleId="MessageHeaderChar">
    <w:name w:val="Message Header Char"/>
    <w:link w:val="MessageHeader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Heading1Char">
    <w:name w:val="Heading 1 Char"/>
    <w:link w:val="Heading1"/>
    <w:uiPriority w:val="2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styleId="HTMLCode">
    <w:name w:val="HTML Code"/>
    <w:uiPriority w:val="99"/>
    <w:unhideWhenUsed/>
    <w:rPr>
      <w:rFonts w:ascii="Consolas" w:hAnsi="Consolas" w:cs="Consolas"/>
      <w:sz w:val="20"/>
      <w:szCs w:val="20"/>
    </w:rPr>
  </w:style>
  <w:style w:type="character" w:customStyle="1" w:styleId="BodyTextFirstIndentChar">
    <w:name w:val="Body Text First Indent Char"/>
    <w:link w:val="BodyTextFirstIndent"/>
    <w:uiPriority w:val="99"/>
    <w:semiHidden/>
    <w:rPr>
      <w:rFonts w:ascii="Verdana" w:hAnsi="Verdana"/>
      <w:sz w:val="18"/>
    </w:rPr>
  </w:style>
  <w:style w:type="character" w:customStyle="1" w:styleId="SubtitleChar">
    <w:name w:val="Subtitle Char"/>
    <w:link w:val="Subtitle"/>
    <w:uiPriority w:val="11"/>
    <w:rPr>
      <w:rFonts w:ascii="Verdana" w:eastAsia="Times New Roman" w:hAnsi="Verdana" w:cs="Times New Roman"/>
      <w:b/>
      <w:iCs/>
      <w:sz w:val="18"/>
      <w:szCs w:val="24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character" w:customStyle="1" w:styleId="Heading5Char">
    <w:name w:val="Heading 5 Char"/>
    <w:link w:val="Heading5"/>
    <w:uiPriority w:val="2"/>
    <w:rPr>
      <w:rFonts w:ascii="Verdana" w:eastAsia="Times New Roman" w:hAnsi="Verdana" w:cs="Times New Roman"/>
      <w:b/>
      <w:color w:val="006283"/>
      <w:sz w:val="18"/>
    </w:rPr>
  </w:style>
  <w:style w:type="character" w:styleId="FootnoteReference">
    <w:name w:val="footnote reference"/>
    <w:uiPriority w:val="5"/>
    <w:rPr>
      <w:vertAlign w:val="superscript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customStyle="1" w:styleId="FooterChar">
    <w:name w:val="Footer Char"/>
    <w:link w:val="Footer"/>
    <w:uiPriority w:val="5"/>
    <w:rPr>
      <w:rFonts w:ascii="Verdana" w:eastAsia="Calibri" w:hAnsi="Verdana" w:cs="Times New Roman"/>
      <w:sz w:val="18"/>
      <w:szCs w:val="18"/>
      <w:lang w:eastAsia="en-GB"/>
    </w:rPr>
  </w:style>
  <w:style w:type="character" w:customStyle="1" w:styleId="HTMLAddressChar">
    <w:name w:val="HTML Address Char"/>
    <w:link w:val="HTMLAddress"/>
    <w:uiPriority w:val="99"/>
    <w:semiHidden/>
    <w:rPr>
      <w:rFonts w:ascii="Verdana" w:hAnsi="Verdana"/>
      <w:i/>
      <w:iCs/>
      <w:sz w:val="18"/>
    </w:rPr>
  </w:style>
  <w:style w:type="character" w:styleId="HTMLTypewriter">
    <w:name w:val="HTML Typewriter"/>
    <w:uiPriority w:val="99"/>
    <w:unhideWhenUsed/>
    <w:rPr>
      <w:rFonts w:ascii="Consolas" w:hAnsi="Consolas" w:cs="Consolas"/>
      <w:sz w:val="20"/>
      <w:szCs w:val="20"/>
    </w:rPr>
  </w:style>
  <w:style w:type="character" w:customStyle="1" w:styleId="BodyTextChar">
    <w:name w:val="Body Text Char"/>
    <w:link w:val="BodyText"/>
    <w:uiPriority w:val="1"/>
    <w:rPr>
      <w:rFonts w:ascii="Verdana" w:hAnsi="Verdana"/>
      <w:sz w:val="18"/>
    </w:rPr>
  </w:style>
  <w:style w:type="character" w:customStyle="1" w:styleId="Heading9Char">
    <w:name w:val="Heading 9 Char"/>
    <w:link w:val="Heading9"/>
    <w:uiPriority w:val="2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character" w:styleId="PageNumber">
    <w:name w:val="page number"/>
    <w:basedOn w:val="DefaultParagraphFont"/>
    <w:uiPriority w:val="99"/>
    <w:unhideWhenUsed/>
  </w:style>
  <w:style w:type="character" w:customStyle="1" w:styleId="QuoteChar">
    <w:name w:val="Quote Char"/>
    <w:link w:val="Quote"/>
    <w:uiPriority w:val="99"/>
    <w:semiHidden/>
    <w:rPr>
      <w:rFonts w:ascii="Verdana" w:hAnsi="Verdana"/>
      <w:i/>
      <w:iCs/>
      <w:color w:val="000000"/>
      <w:sz w:val="18"/>
    </w:rPr>
  </w:style>
  <w:style w:type="character" w:customStyle="1" w:styleId="AnswerChar">
    <w:name w:val="Answer Char"/>
    <w:link w:val="Answer"/>
    <w:uiPriority w:val="6"/>
    <w:rPr>
      <w:rFonts w:ascii="Verdana" w:eastAsia="Calibri" w:hAnsi="Verdana" w:cs="Times New Roman"/>
      <w:sz w:val="18"/>
    </w:rPr>
  </w:style>
  <w:style w:type="character" w:customStyle="1" w:styleId="BodyText2Char">
    <w:name w:val="Body Text 2 Char"/>
    <w:link w:val="BodyText2"/>
    <w:uiPriority w:val="1"/>
    <w:rPr>
      <w:rFonts w:ascii="Verdana" w:hAnsi="Verdana"/>
      <w:sz w:val="18"/>
    </w:rPr>
  </w:style>
  <w:style w:type="character" w:customStyle="1" w:styleId="TitleChar">
    <w:name w:val="Title Char"/>
    <w:link w:val="Title"/>
    <w:uiPriority w:val="5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character" w:styleId="LineNumber">
    <w:name w:val="line number"/>
    <w:basedOn w:val="DefaultParagraphFont"/>
    <w:uiPriority w:val="99"/>
    <w:unhideWhenUsed/>
  </w:style>
  <w:style w:type="character" w:customStyle="1" w:styleId="MacroTextChar">
    <w:name w:val="Macro Text Char"/>
    <w:link w:val="MacroText"/>
    <w:uiPriority w:val="99"/>
    <w:semiHidden/>
    <w:rPr>
      <w:rFonts w:ascii="Consolas" w:hAnsi="Consolas" w:cs="Consolas"/>
      <w:sz w:val="20"/>
      <w:szCs w:val="20"/>
    </w:rPr>
  </w:style>
  <w:style w:type="character" w:styleId="Hyperlink">
    <w:name w:val="Hyperlink"/>
    <w:uiPriority w:val="9"/>
    <w:unhideWhenUsed/>
    <w:rPr>
      <w:color w:val="0000FF"/>
      <w:u w:val="single"/>
    </w:rPr>
  </w:style>
  <w:style w:type="character" w:customStyle="1" w:styleId="Heading6Char">
    <w:name w:val="Heading 6 Char"/>
    <w:link w:val="Heading6"/>
    <w:uiPriority w:val="2"/>
    <w:rPr>
      <w:rFonts w:ascii="Verdana" w:eastAsia="Times New Roman" w:hAnsi="Verdana" w:cs="Times New Roman"/>
      <w:b/>
      <w:iCs/>
      <w:color w:val="006283"/>
      <w:sz w:val="18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HTMLKeyboard">
    <w:name w:val="HTML Keyboard"/>
    <w:uiPriority w:val="99"/>
    <w:unhideWhenUsed/>
    <w:rPr>
      <w:rFonts w:ascii="Consolas" w:hAnsi="Consolas" w:cs="Consolas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nsolas" w:hAnsi="Consolas" w:cs="Consolas"/>
      <w:sz w:val="21"/>
      <w:szCs w:val="21"/>
    </w:rPr>
  </w:style>
  <w:style w:type="character" w:customStyle="1" w:styleId="BodyText3Char">
    <w:name w:val="Body Text 3 Char"/>
    <w:link w:val="BodyText3"/>
    <w:uiPriority w:val="1"/>
    <w:rPr>
      <w:rFonts w:ascii="Verdana" w:hAnsi="Verdana"/>
      <w:sz w:val="18"/>
      <w:szCs w:val="16"/>
    </w:rPr>
  </w:style>
  <w:style w:type="character" w:styleId="HTMLSample">
    <w:name w:val="HTML Sample"/>
    <w:uiPriority w:val="99"/>
    <w:unhideWhenUsed/>
    <w:rPr>
      <w:rFonts w:ascii="Consolas" w:hAnsi="Consolas" w:cs="Consolas"/>
      <w:sz w:val="24"/>
      <w:szCs w:val="24"/>
    </w:rPr>
  </w:style>
  <w:style w:type="character" w:customStyle="1" w:styleId="ClosingChar">
    <w:name w:val="Closing Char"/>
    <w:link w:val="Closing"/>
    <w:uiPriority w:val="99"/>
    <w:semiHidden/>
    <w:rPr>
      <w:rFonts w:ascii="Verdana" w:hAnsi="Verdana"/>
      <w:sz w:val="18"/>
    </w:rPr>
  </w:style>
  <w:style w:type="character" w:customStyle="1" w:styleId="SignatureChar">
    <w:name w:val="Signature Char"/>
    <w:link w:val="Signature"/>
    <w:uiPriority w:val="99"/>
    <w:semiHidden/>
    <w:rPr>
      <w:rFonts w:ascii="Verdana" w:hAnsi="Verdana"/>
      <w:sz w:val="18"/>
    </w:rPr>
  </w:style>
  <w:style w:type="character" w:customStyle="1" w:styleId="FollowUpChar">
    <w:name w:val="FollowUp Char"/>
    <w:link w:val="FollowUp"/>
    <w:uiPriority w:val="6"/>
    <w:rPr>
      <w:rFonts w:ascii="Verdana" w:eastAsia="Calibri" w:hAnsi="Verdana" w:cs="Times New Roman"/>
      <w:i/>
      <w:sz w:val="18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HTMLVariable">
    <w:name w:val="HTML Variable"/>
    <w:uiPriority w:val="99"/>
    <w:unhideWhenUsed/>
    <w:rPr>
      <w:i/>
      <w:iCs/>
    </w:rPr>
  </w:style>
  <w:style w:type="character" w:customStyle="1" w:styleId="SalutationChar">
    <w:name w:val="Salutation Char"/>
    <w:link w:val="Salutation"/>
    <w:uiPriority w:val="99"/>
    <w:semiHidden/>
    <w:rPr>
      <w:rFonts w:ascii="Verdana" w:hAnsi="Verdana"/>
      <w:sz w:val="18"/>
    </w:rPr>
  </w:style>
  <w:style w:type="character" w:customStyle="1" w:styleId="BodyTextFirstIndent2Char">
    <w:name w:val="Body Text First Indent 2 Char"/>
    <w:link w:val="BodyTextFirstIndent2"/>
    <w:uiPriority w:val="99"/>
    <w:semiHidden/>
    <w:rPr>
      <w:rFonts w:ascii="Verdana" w:hAnsi="Verdana"/>
      <w:sz w:val="18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customStyle="1" w:styleId="Heading8Char">
    <w:name w:val="Heading 8 Char"/>
    <w:link w:val="Heading8"/>
    <w:uiPriority w:val="2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BodyTextIndentChar">
    <w:name w:val="Body Text Indent Char"/>
    <w:link w:val="BodyTextIndent"/>
    <w:uiPriority w:val="99"/>
    <w:semiHidden/>
    <w:rPr>
      <w:rFonts w:ascii="Verdana" w:hAnsi="Verdana"/>
      <w:sz w:val="18"/>
    </w:rPr>
  </w:style>
  <w:style w:type="character" w:customStyle="1" w:styleId="Heading7Char">
    <w:name w:val="Heading 7 Char"/>
    <w:link w:val="Heading7"/>
    <w:uiPriority w:val="2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E-mailSignatureChar">
    <w:name w:val="E-mail Signature Char"/>
    <w:link w:val="E-mailSignature"/>
    <w:uiPriority w:val="99"/>
    <w:semiHidden/>
    <w:rPr>
      <w:rFonts w:ascii="Verdana" w:hAnsi="Verdana"/>
      <w:sz w:val="18"/>
    </w:rPr>
  </w:style>
  <w:style w:type="character" w:styleId="HTMLDefinition">
    <w:name w:val="HTML Definition"/>
    <w:uiPriority w:val="99"/>
    <w:unhideWhenUsed/>
    <w:rPr>
      <w:i/>
      <w:iCs/>
    </w:rPr>
  </w:style>
  <w:style w:type="character" w:customStyle="1" w:styleId="IntenseQuoteChar">
    <w:name w:val="Intense Quote Char"/>
    <w:link w:val="IntenseQuote"/>
    <w:uiPriority w:val="99"/>
    <w:semiHidden/>
    <w:rPr>
      <w:rFonts w:ascii="Verdana" w:hAnsi="Verdana"/>
      <w:b/>
      <w:bCs/>
      <w:i/>
      <w:iCs/>
      <w:color w:val="4F81BD"/>
      <w:sz w:val="18"/>
    </w:rPr>
  </w:style>
  <w:style w:type="character" w:styleId="HTMLCite">
    <w:name w:val="HTML Cite"/>
    <w:uiPriority w:val="99"/>
    <w:unhideWhenUsed/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Verdana" w:hAnsi="Verdana"/>
      <w:sz w:val="16"/>
      <w:szCs w:val="16"/>
    </w:rPr>
  </w:style>
  <w:style w:type="character" w:styleId="FollowedHyperlink">
    <w:name w:val="FollowedHyperlink"/>
    <w:uiPriority w:val="9"/>
    <w:unhideWhenUsed/>
    <w:rPr>
      <w:color w:val="800080"/>
      <w:u w:val="singl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FootnoteTextChar">
    <w:name w:val="Footnote Text Char"/>
    <w:link w:val="FootnoteText"/>
    <w:uiPriority w:val="5"/>
    <w:rPr>
      <w:rFonts w:ascii="Verdana" w:eastAsia="Calibri" w:hAnsi="Verdana" w:cs="Times New Roman"/>
      <w:sz w:val="16"/>
      <w:szCs w:val="18"/>
      <w:lang w:eastAsia="en-GB"/>
    </w:rPr>
  </w:style>
  <w:style w:type="character" w:styleId="Emphasis">
    <w:name w:val="Emphasis"/>
    <w:uiPriority w:val="99"/>
    <w:qFormat/>
    <w:rPr>
      <w:i/>
      <w:iCs/>
    </w:rPr>
  </w:style>
  <w:style w:type="character" w:customStyle="1" w:styleId="DateChar">
    <w:name w:val="Date Char"/>
    <w:link w:val="Date"/>
    <w:uiPriority w:val="99"/>
    <w:semiHidden/>
    <w:rPr>
      <w:rFonts w:ascii="Verdana" w:hAnsi="Verdana"/>
      <w:sz w:val="18"/>
    </w:rPr>
  </w:style>
  <w:style w:type="character" w:styleId="EndnoteReference">
    <w:name w:val="endnote reference"/>
    <w:uiPriority w:val="49"/>
    <w:rPr>
      <w:vertAlign w:val="superscript"/>
    </w:rPr>
  </w:style>
  <w:style w:type="character" w:styleId="HTMLAcronym">
    <w:name w:val="HTML Acronym"/>
    <w:basedOn w:val="DefaultParagraphFont"/>
    <w:uiPriority w:val="99"/>
    <w:unhideWhenUsed/>
  </w:style>
  <w:style w:type="character" w:styleId="Strong">
    <w:name w:val="Strong"/>
    <w:uiPriority w:val="22"/>
    <w:qFormat/>
    <w:rPr>
      <w:b/>
      <w:b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CommentSubjectChar">
    <w:name w:val="Comment Subject Char"/>
    <w:link w:val="CommentSubject"/>
    <w:uiPriority w:val="99"/>
    <w:semiHidden/>
    <w:rPr>
      <w:rFonts w:ascii="Verdana" w:hAnsi="Verdana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Verdana" w:hAnsi="Verdana"/>
      <w:sz w:val="20"/>
      <w:szCs w:val="20"/>
    </w:rPr>
  </w:style>
  <w:style w:type="character" w:customStyle="1" w:styleId="Heading3Char">
    <w:name w:val="Heading 3 Char"/>
    <w:link w:val="Heading3"/>
    <w:uiPriority w:val="2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Pr>
      <w:rFonts w:ascii="Verdana" w:eastAsia="Times New Roman" w:hAnsi="Verdana" w:cs="Times New Roman"/>
      <w:b/>
      <w:bCs/>
      <w:iCs/>
      <w:color w:val="006283"/>
      <w:sz w:val="18"/>
    </w:rPr>
  </w:style>
  <w:style w:type="paragraph" w:styleId="Bibliography">
    <w:name w:val="Bibliography"/>
    <w:basedOn w:val="Normal"/>
    <w:next w:val="Normal"/>
    <w:uiPriority w:val="49"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283"/>
    </w:pPr>
  </w:style>
  <w:style w:type="paragraph" w:styleId="Index1">
    <w:name w:val="index 1"/>
    <w:basedOn w:val="Normal"/>
    <w:next w:val="Normal"/>
    <w:uiPriority w:val="99"/>
    <w:unhideWhenUsed/>
    <w:pPr>
      <w:ind w:left="180" w:hanging="180"/>
    </w:pPr>
  </w:style>
  <w:style w:type="paragraph" w:styleId="ListNumber4">
    <w:name w:val="List Number 4"/>
    <w:basedOn w:val="Normal"/>
    <w:uiPriority w:val="49"/>
    <w:unhideWhenUsed/>
    <w:pPr>
      <w:numPr>
        <w:numId w:val="1"/>
      </w:numPr>
      <w:contextualSpacing/>
    </w:pPr>
  </w:style>
  <w:style w:type="paragraph" w:customStyle="1" w:styleId="Title3">
    <w:name w:val="Title 3"/>
    <w:basedOn w:val="Normal"/>
    <w:next w:val="Normal"/>
    <w:uiPriority w:val="5"/>
    <w:qFormat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styleId="ListBullet3">
    <w:name w:val="List Bullet 3"/>
    <w:basedOn w:val="Normal"/>
    <w:uiPriority w:val="1"/>
    <w:pPr>
      <w:numPr>
        <w:ilvl w:val="2"/>
        <w:numId w:val="2"/>
      </w:numPr>
      <w:tabs>
        <w:tab w:val="left" w:pos="1247"/>
      </w:tabs>
      <w:spacing w:after="240"/>
    </w:pPr>
  </w:style>
  <w:style w:type="paragraph" w:customStyle="1" w:styleId="SummaryText">
    <w:name w:val="SummaryText"/>
    <w:basedOn w:val="Normal"/>
    <w:uiPriority w:val="4"/>
    <w:qFormat/>
    <w:pPr>
      <w:numPr>
        <w:numId w:val="3"/>
      </w:numPr>
      <w:spacing w:after="240"/>
      <w:ind w:left="0" w:firstLine="0"/>
    </w:pPr>
    <w:rPr>
      <w:rFonts w:eastAsia="Calibri"/>
    </w:rPr>
  </w:style>
  <w:style w:type="paragraph" w:styleId="TOC3">
    <w:name w:val="toc 3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BodyText2">
    <w:name w:val="Body Text 2"/>
    <w:basedOn w:val="Normal"/>
    <w:link w:val="BodyText2Char"/>
    <w:qFormat/>
    <w:pPr>
      <w:numPr>
        <w:ilvl w:val="7"/>
        <w:numId w:val="4"/>
      </w:numPr>
      <w:tabs>
        <w:tab w:val="left" w:pos="907"/>
      </w:tabs>
      <w:spacing w:after="240"/>
    </w:pPr>
  </w:style>
  <w:style w:type="paragraph" w:styleId="ListBullet2">
    <w:name w:val="List Bullet 2"/>
    <w:basedOn w:val="Normal"/>
    <w:uiPriority w:val="1"/>
    <w:pPr>
      <w:numPr>
        <w:ilvl w:val="1"/>
        <w:numId w:val="2"/>
      </w:numPr>
      <w:tabs>
        <w:tab w:val="left" w:pos="907"/>
      </w:tabs>
      <w:spacing w:after="240"/>
    </w:pPr>
  </w:style>
  <w:style w:type="paragraph" w:customStyle="1" w:styleId="Quotation">
    <w:name w:val="Quotation"/>
    <w:basedOn w:val="Normal"/>
    <w:uiPriority w:val="5"/>
    <w:qFormat/>
    <w:pPr>
      <w:spacing w:after="240"/>
      <w:ind w:left="567" w:right="567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uiPriority w:val="39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ableofFigures">
    <w:name w:val="table of figures"/>
    <w:basedOn w:val="Normal"/>
    <w:next w:val="Normal"/>
    <w:uiPriority w:val="39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ListBullet5">
    <w:name w:val="List Bullet 5"/>
    <w:basedOn w:val="Normal"/>
    <w:uiPriority w:val="1"/>
    <w:pPr>
      <w:numPr>
        <w:ilvl w:val="4"/>
        <w:numId w:val="2"/>
      </w:numPr>
      <w:tabs>
        <w:tab w:val="left" w:pos="1928"/>
      </w:tabs>
      <w:spacing w:after="2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paragraph" w:styleId="Index6">
    <w:name w:val="index 6"/>
    <w:basedOn w:val="Normal"/>
    <w:next w:val="Normal"/>
    <w:uiPriority w:val="99"/>
    <w:unhideWhenUsed/>
    <w:pPr>
      <w:ind w:left="1080" w:hanging="180"/>
    </w:pPr>
  </w:style>
  <w:style w:type="paragraph" w:styleId="Title">
    <w:name w:val="Title"/>
    <w:basedOn w:val="Normal"/>
    <w:next w:val="Normal"/>
    <w:link w:val="TitleChar"/>
    <w:uiPriority w:val="5"/>
    <w:qFormat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paragraph" w:styleId="BodyText">
    <w:name w:val="Body Text"/>
    <w:basedOn w:val="Normal"/>
    <w:link w:val="BodyTextChar"/>
    <w:qFormat/>
    <w:pPr>
      <w:numPr>
        <w:ilvl w:val="6"/>
        <w:numId w:val="4"/>
      </w:numPr>
      <w:spacing w:after="240"/>
    </w:pPr>
  </w:style>
  <w:style w:type="paragraph" w:customStyle="1" w:styleId="QuotationDouble">
    <w:name w:val="Quotation Double"/>
    <w:basedOn w:val="Normal"/>
    <w:uiPriority w:val="5"/>
    <w:qFormat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5"/>
    <w:pPr>
      <w:ind w:firstLine="567"/>
      <w:jc w:val="left"/>
    </w:pPr>
    <w:rPr>
      <w:rFonts w:eastAsia="Calibri"/>
      <w:sz w:val="16"/>
      <w:szCs w:val="18"/>
      <w:lang w:eastAsia="en-GB"/>
    </w:rPr>
  </w:style>
  <w:style w:type="paragraph" w:styleId="ListNumber3">
    <w:name w:val="List Number 3"/>
    <w:basedOn w:val="Normal"/>
    <w:uiPriority w:val="49"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49"/>
    <w:unhideWhenUsed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ListContinue3">
    <w:name w:val="List Continue 3"/>
    <w:basedOn w:val="Normal"/>
    <w:uiPriority w:val="99"/>
    <w:unhideWhenUsed/>
    <w:pPr>
      <w:spacing w:after="120"/>
      <w:ind w:left="849"/>
      <w:contextualSpacing/>
    </w:pPr>
  </w:style>
  <w:style w:type="paragraph" w:styleId="Index2">
    <w:name w:val="index 2"/>
    <w:basedOn w:val="Normal"/>
    <w:next w:val="Normal"/>
    <w:uiPriority w:val="99"/>
    <w:unhideWhenUsed/>
    <w:pPr>
      <w:ind w:left="360" w:hanging="180"/>
    </w:pPr>
  </w:style>
  <w:style w:type="paragraph" w:styleId="HTMLAddress">
    <w:name w:val="HTML Address"/>
    <w:basedOn w:val="Normal"/>
    <w:link w:val="HTMLAddressChar"/>
    <w:uiPriority w:val="99"/>
    <w:unhideWhenUsed/>
    <w:rPr>
      <w:i/>
      <w:iCs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round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customStyle="1" w:styleId="Title2">
    <w:name w:val="Title 2"/>
    <w:basedOn w:val="Normal"/>
    <w:next w:val="Normal"/>
    <w:uiPriority w:val="5"/>
    <w:qFormat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Answer">
    <w:name w:val="Answer"/>
    <w:basedOn w:val="Normal"/>
    <w:link w:val="AnswerChar"/>
    <w:uiPriority w:val="6"/>
    <w:qFormat/>
    <w:pPr>
      <w:spacing w:after="240"/>
      <w:ind w:left="1077"/>
    </w:pPr>
    <w:rPr>
      <w:rFonts w:eastAsia="Calibri"/>
    </w:rPr>
  </w:style>
  <w:style w:type="paragraph" w:styleId="EndnoteText">
    <w:name w:val="endnote text"/>
    <w:basedOn w:val="FootnoteText"/>
    <w:link w:val="EndnoteTextChar"/>
    <w:uiPriority w:val="49"/>
    <w:rPr>
      <w:szCs w:val="20"/>
    </w:rPr>
  </w:style>
  <w:style w:type="paragraph" w:styleId="ListContinue2">
    <w:name w:val="List Continue 2"/>
    <w:basedOn w:val="Normal"/>
    <w:uiPriority w:val="99"/>
    <w:unhideWhenUsed/>
    <w:pPr>
      <w:spacing w:after="120"/>
      <w:ind w:left="566"/>
      <w:contextualSpacing/>
    </w:pPr>
  </w:style>
  <w:style w:type="paragraph" w:customStyle="1" w:styleId="TitlePublication">
    <w:name w:val="Title Publication"/>
    <w:basedOn w:val="Normal"/>
    <w:uiPriority w:val="49"/>
    <w:qFormat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MessageHeader">
    <w:name w:val="Message Header"/>
    <w:basedOn w:val="Normal"/>
    <w:link w:val="MessageHeaderChar"/>
    <w:uiPriority w:val="99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Index8">
    <w:name w:val="index 8"/>
    <w:basedOn w:val="Normal"/>
    <w:next w:val="Normal"/>
    <w:uiPriority w:val="99"/>
    <w:unhideWhenUsed/>
    <w:pPr>
      <w:ind w:left="1440" w:hanging="180"/>
    </w:pPr>
  </w:style>
  <w:style w:type="paragraph" w:styleId="IntenseQuote">
    <w:name w:val="Intense Quote"/>
    <w:basedOn w:val="Normal"/>
    <w:next w:val="Normal"/>
    <w:link w:val="IntenseQuoteChar"/>
    <w:uiPriority w:val="5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0"/>
      <w:ind w:left="360" w:firstLine="360"/>
    </w:pPr>
  </w:style>
  <w:style w:type="paragraph" w:styleId="Index3">
    <w:name w:val="index 3"/>
    <w:basedOn w:val="Normal"/>
    <w:next w:val="Normal"/>
    <w:uiPriority w:val="99"/>
    <w:unhideWhenUsed/>
    <w:pPr>
      <w:ind w:left="540" w:hanging="180"/>
    </w:pPr>
  </w:style>
  <w:style w:type="paragraph" w:styleId="Footer">
    <w:name w:val="footer"/>
    <w:basedOn w:val="Normal"/>
    <w:link w:val="FooterChar"/>
    <w:uiPriority w:val="3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paragraph" w:customStyle="1" w:styleId="NoteText">
    <w:name w:val="Note Text"/>
    <w:basedOn w:val="Normal"/>
    <w:uiPriority w:val="4"/>
    <w:qFormat/>
    <w:pPr>
      <w:tabs>
        <w:tab w:val="left" w:pos="851"/>
      </w:tabs>
      <w:ind w:left="851" w:hanging="851"/>
      <w:jc w:val="left"/>
    </w:pPr>
    <w:rPr>
      <w:sz w:val="16"/>
    </w:rPr>
  </w:style>
  <w:style w:type="paragraph" w:styleId="DocumentMap">
    <w:name w:val="Document Map"/>
    <w:basedOn w:val="Normal"/>
    <w:link w:val="DocumentMapChar"/>
    <w:uiPriority w:val="99"/>
    <w:unhideWhenUsed/>
    <w:rPr>
      <w:rFonts w:ascii="Tahoma" w:hAnsi="Tahoma" w:cs="Tahoma"/>
      <w:sz w:val="16"/>
      <w:szCs w:val="16"/>
    </w:rPr>
  </w:style>
  <w:style w:type="paragraph" w:styleId="TOC8">
    <w:name w:val="toc 8"/>
    <w:basedOn w:val="Normal"/>
    <w:next w:val="Normal"/>
    <w:uiPriority w:val="39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paragraph" w:styleId="ListContinue">
    <w:name w:val="List Continue"/>
    <w:basedOn w:val="Normal"/>
    <w:uiPriority w:val="99"/>
    <w:unhideWhenUsed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onsolas" w:hAnsi="Consolas" w:cs="Consolas"/>
      <w:sz w:val="21"/>
      <w:szCs w:val="21"/>
    </w:rPr>
  </w:style>
  <w:style w:type="paragraph" w:styleId="Index5">
    <w:name w:val="index 5"/>
    <w:basedOn w:val="Normal"/>
    <w:next w:val="Normal"/>
    <w:uiPriority w:val="99"/>
    <w:unhideWhenUsed/>
    <w:pPr>
      <w:ind w:left="900" w:hanging="180"/>
    </w:pPr>
  </w:style>
  <w:style w:type="paragraph" w:styleId="E-mailSignature">
    <w:name w:val="E-mail Signature"/>
    <w:basedOn w:val="Normal"/>
    <w:link w:val="E-mailSignatureChar"/>
    <w:uiPriority w:val="99"/>
    <w:unhideWhenUsed/>
  </w:style>
  <w:style w:type="paragraph" w:styleId="BodyText3">
    <w:name w:val="Body Text 3"/>
    <w:basedOn w:val="Normal"/>
    <w:link w:val="BodyText3Char"/>
    <w:qFormat/>
    <w:pPr>
      <w:numPr>
        <w:ilvl w:val="8"/>
        <w:numId w:val="4"/>
      </w:numPr>
      <w:tabs>
        <w:tab w:val="left" w:pos="1247"/>
      </w:tabs>
      <w:spacing w:after="240"/>
    </w:pPr>
    <w:rPr>
      <w:szCs w:val="16"/>
    </w:rPr>
  </w:style>
  <w:style w:type="paragraph" w:customStyle="1" w:styleId="SummarySubheader">
    <w:name w:val="SummarySubheader"/>
    <w:basedOn w:val="Normal"/>
    <w:uiPriority w:val="4"/>
    <w:qFormat/>
    <w:pPr>
      <w:spacing w:after="240"/>
      <w:outlineLvl w:val="1"/>
    </w:pPr>
    <w:rPr>
      <w:b/>
      <w:color w:val="006283"/>
    </w:rPr>
  </w:style>
  <w:style w:type="paragraph" w:styleId="TOC4">
    <w:name w:val="toc 4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1">
    <w:name w:val="toc 1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List5">
    <w:name w:val="List 5"/>
    <w:basedOn w:val="Normal"/>
    <w:uiPriority w:val="99"/>
    <w:unhideWhenUsed/>
    <w:pPr>
      <w:ind w:left="1415" w:hanging="283"/>
      <w:contextualSpacing/>
    </w:pPr>
  </w:style>
  <w:style w:type="paragraph" w:customStyle="1" w:styleId="FootnoteQuotation">
    <w:name w:val="Footnote Quotation"/>
    <w:basedOn w:val="FootnoteText"/>
    <w:uiPriority w:val="5"/>
    <w:pPr>
      <w:ind w:left="567" w:right="567" w:firstLine="0"/>
    </w:pPr>
  </w:style>
  <w:style w:type="paragraph" w:styleId="IndexHeading">
    <w:name w:val="index heading"/>
    <w:basedOn w:val="Normal"/>
    <w:next w:val="Index1"/>
    <w:uiPriority w:val="99"/>
    <w:unhideWhenUsed/>
    <w:rPr>
      <w:rFonts w:ascii="Cambria" w:eastAsia="Times New Roman" w:hAnsi="Cambria"/>
      <w:b/>
      <w:bCs/>
    </w:rPr>
  </w:style>
  <w:style w:type="paragraph" w:styleId="Index4">
    <w:name w:val="index 4"/>
    <w:basedOn w:val="Normal"/>
    <w:next w:val="Normal"/>
    <w:uiPriority w:val="99"/>
    <w:unhideWhenUsed/>
    <w:pPr>
      <w:ind w:left="720" w:hanging="180"/>
    </w:pPr>
  </w:style>
  <w:style w:type="paragraph" w:styleId="TOC7">
    <w:name w:val="toc 7"/>
    <w:basedOn w:val="Normal"/>
    <w:next w:val="Normal"/>
    <w:uiPriority w:val="39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Caption">
    <w:name w:val="caption"/>
    <w:basedOn w:val="Normal"/>
    <w:next w:val="Normal"/>
    <w:uiPriority w:val="6"/>
    <w:qFormat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pPr>
      <w:spacing w:after="240"/>
      <w:ind w:left="720"/>
    </w:pPr>
    <w:rPr>
      <w:rFonts w:eastAsia="Calibri"/>
      <w:i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pPr>
      <w:numPr>
        <w:ilvl w:val="0"/>
        <w:numId w:val="0"/>
      </w:numPr>
      <w:spacing w:after="0"/>
      <w:ind w:firstLine="360"/>
    </w:pPr>
  </w:style>
  <w:style w:type="paragraph" w:styleId="BlockText">
    <w:name w:val="Block Text"/>
    <w:basedOn w:val="Normal"/>
    <w:uiPriority w:val="99"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ableofAuthorities">
    <w:name w:val="table of authorities"/>
    <w:basedOn w:val="Normal"/>
    <w:next w:val="Normal"/>
    <w:uiPriority w:val="39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ListNumber5">
    <w:name w:val="List Number 5"/>
    <w:basedOn w:val="Normal"/>
    <w:uiPriority w:val="49"/>
    <w:unhideWhenUsed/>
    <w:pPr>
      <w:numPr>
        <w:numId w:val="7"/>
      </w:numPr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283"/>
    </w:pPr>
    <w:rPr>
      <w:sz w:val="16"/>
      <w:szCs w:val="16"/>
    </w:rPr>
  </w:style>
  <w:style w:type="paragraph" w:styleId="Index9">
    <w:name w:val="index 9"/>
    <w:basedOn w:val="Normal"/>
    <w:next w:val="Normal"/>
    <w:uiPriority w:val="99"/>
    <w:unhideWhenUsed/>
    <w:pPr>
      <w:ind w:left="1620" w:hanging="180"/>
    </w:pPr>
  </w:style>
  <w:style w:type="paragraph" w:styleId="ListContinue5">
    <w:name w:val="List Continue 5"/>
    <w:basedOn w:val="Normal"/>
    <w:uiPriority w:val="99"/>
    <w:unhideWhenUsed/>
    <w:pPr>
      <w:spacing w:after="120"/>
      <w:ind w:left="1415"/>
      <w:contextualSpacing/>
    </w:pPr>
  </w:style>
  <w:style w:type="paragraph" w:styleId="TOC2">
    <w:name w:val="toc 2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EnvelopeReturn">
    <w:name w:val="envelope return"/>
    <w:basedOn w:val="Normal"/>
    <w:uiPriority w:val="99"/>
    <w:unhideWhenUsed/>
    <w:rPr>
      <w:rFonts w:ascii="Cambria" w:eastAsia="Times New Roman" w:hAnsi="Cambria"/>
      <w:sz w:val="20"/>
      <w:szCs w:val="20"/>
    </w:rPr>
  </w:style>
  <w:style w:type="paragraph" w:styleId="ListBullet4">
    <w:name w:val="List Bullet 4"/>
    <w:basedOn w:val="Normal"/>
    <w:uiPriority w:val="1"/>
    <w:pPr>
      <w:numPr>
        <w:ilvl w:val="3"/>
        <w:numId w:val="2"/>
      </w:numPr>
      <w:tabs>
        <w:tab w:val="left" w:pos="1588"/>
      </w:tabs>
      <w:spacing w:after="240"/>
      <w:ind w:left="1587" w:hanging="340"/>
    </w:pPr>
  </w:style>
  <w:style w:type="paragraph" w:styleId="ListBullet">
    <w:name w:val="List Bullet"/>
    <w:basedOn w:val="Normal"/>
    <w:uiPriority w:val="1"/>
    <w:pPr>
      <w:numPr>
        <w:numId w:val="2"/>
      </w:numPr>
      <w:spacing w:after="240"/>
    </w:pPr>
  </w:style>
  <w:style w:type="paragraph" w:styleId="List3">
    <w:name w:val="List 3"/>
    <w:basedOn w:val="Normal"/>
    <w:uiPriority w:val="99"/>
    <w:unhideWhenUsed/>
    <w:pPr>
      <w:ind w:left="849" w:hanging="283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Pr>
      <w:rFonts w:ascii="Consolas" w:hAnsi="Consolas" w:cs="Consola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Index7">
    <w:name w:val="index 7"/>
    <w:basedOn w:val="Normal"/>
    <w:next w:val="Normal"/>
    <w:uiPriority w:val="99"/>
    <w:unhideWhenUsed/>
    <w:pPr>
      <w:ind w:left="1260" w:hanging="180"/>
    </w:pPr>
  </w:style>
  <w:style w:type="paragraph" w:styleId="ListNumber2">
    <w:name w:val="List Number 2"/>
    <w:basedOn w:val="Normal"/>
    <w:uiPriority w:val="49"/>
    <w:unhideWhenUsed/>
    <w:pPr>
      <w:numPr>
        <w:numId w:val="8"/>
      </w:numPr>
      <w:contextualSpacing/>
    </w:pPr>
  </w:style>
  <w:style w:type="paragraph" w:styleId="TOC6">
    <w:name w:val="toc 6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Closing">
    <w:name w:val="Closing"/>
    <w:basedOn w:val="Normal"/>
    <w:link w:val="ClosingChar"/>
    <w:uiPriority w:val="99"/>
    <w:unhideWhenUsed/>
    <w:pPr>
      <w:ind w:left="4252"/>
    </w:pPr>
  </w:style>
  <w:style w:type="paragraph" w:styleId="ListContinue4">
    <w:name w:val="List Continue 4"/>
    <w:basedOn w:val="Normal"/>
    <w:uiPriority w:val="99"/>
    <w:unhideWhenUsed/>
    <w:pPr>
      <w:spacing w:after="120"/>
      <w:ind w:left="1132"/>
      <w:contextualSpacing/>
    </w:pPr>
  </w:style>
  <w:style w:type="paragraph" w:styleId="TOAHeading">
    <w:name w:val="toa heading"/>
    <w:basedOn w:val="Normal"/>
    <w:next w:val="Normal"/>
    <w:uiPriority w:val="39"/>
    <w:unhideWhenUsed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List4">
    <w:name w:val="List 4"/>
    <w:basedOn w:val="Normal"/>
    <w:uiPriority w:val="99"/>
    <w:unhideWhenUsed/>
    <w:pPr>
      <w:ind w:left="1132" w:hanging="283"/>
      <w:contextualSpacing/>
    </w:pPr>
  </w:style>
  <w:style w:type="paragraph" w:customStyle="1" w:styleId="TitleCountry">
    <w:name w:val="Title Country"/>
    <w:basedOn w:val="Normal"/>
    <w:next w:val="Normal"/>
    <w:uiPriority w:val="5"/>
    <w:qFormat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Pr>
      <w:rFonts w:eastAsia="Times New Roman"/>
      <w:b/>
      <w:iCs/>
      <w:szCs w:val="24"/>
    </w:rPr>
  </w:style>
  <w:style w:type="paragraph" w:styleId="List2">
    <w:name w:val="List 2"/>
    <w:basedOn w:val="Normal"/>
    <w:uiPriority w:val="99"/>
    <w:unhideWhenUsed/>
    <w:pPr>
      <w:ind w:left="566" w:hanging="283"/>
      <w:contextualSpacing/>
    </w:pPr>
  </w:style>
  <w:style w:type="paragraph" w:styleId="Signature">
    <w:name w:val="Signature"/>
    <w:basedOn w:val="Normal"/>
    <w:link w:val="SignatureChar"/>
    <w:uiPriority w:val="99"/>
    <w:unhideWhenUsed/>
    <w:pPr>
      <w:ind w:left="4252"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uiPriority w:val="39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NoSpacing">
    <w:name w:val="No Spacing"/>
    <w:uiPriority w:val="1"/>
    <w:qFormat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Quote">
    <w:name w:val="Quote"/>
    <w:basedOn w:val="Normal"/>
    <w:next w:val="Normal"/>
    <w:link w:val="QuoteChar"/>
    <w:uiPriority w:val="59"/>
    <w:qFormat/>
    <w:rPr>
      <w:i/>
      <w:iCs/>
      <w:color w:val="000000"/>
    </w:rPr>
  </w:style>
  <w:style w:type="paragraph" w:styleId="NoteHeading">
    <w:name w:val="Note Heading"/>
    <w:basedOn w:val="Normal"/>
    <w:next w:val="Normal"/>
    <w:link w:val="NoteHeadingChar"/>
    <w:uiPriority w:val="99"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</w:style>
  <w:style w:type="paragraph" w:customStyle="1" w:styleId="SummaryHeader">
    <w:name w:val="SummaryHeader"/>
    <w:basedOn w:val="Normal"/>
    <w:uiPriority w:val="4"/>
    <w:qFormat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TitleDate">
    <w:name w:val="Title Date"/>
    <w:basedOn w:val="Normal"/>
    <w:next w:val="Normal"/>
    <w:uiPriority w:val="5"/>
    <w:qFormat/>
    <w:pPr>
      <w:spacing w:after="240"/>
      <w:jc w:val="center"/>
    </w:pPr>
    <w:rPr>
      <w:rFonts w:eastAsia="Calibri"/>
      <w:color w:val="006283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TOTable2">
    <w:name w:val="WTOTable2"/>
    <w:basedOn w:val="TableNormal"/>
    <w:uiPriority w:val="99"/>
    <w:rPr>
      <w:rFonts w:ascii="Verdana" w:eastAsia="Calibri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WTOBox1">
    <w:name w:val="WTOBox1"/>
    <w:basedOn w:val="TableNormal"/>
    <w:uiPriority w:val="99"/>
    <w:rPr>
      <w:rFonts w:ascii="Calibri" w:eastAsia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Pr>
      <w:rFonts w:ascii="Verdana" w:eastAsia="Calibri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character" w:customStyle="1" w:styleId="Presentacin">
    <w:name w:val="Presentación"/>
    <w:rsid w:val="004E47ED"/>
    <w:rPr>
      <w:rFonts w:ascii="Tahoma" w:hAnsi="Tahoma" w:cs="Tahoma" w:hint="default"/>
      <w:b/>
      <w:bCs/>
      <w:color w:val="000000"/>
      <w:lang w:val="es-ES" w:eastAsia="es-ES" w:bidi="es-ES"/>
    </w:rPr>
  </w:style>
  <w:style w:type="table" w:customStyle="1" w:styleId="WTOTable11">
    <w:name w:val="WTOTable11"/>
    <w:basedOn w:val="TableNormal"/>
    <w:uiPriority w:val="99"/>
    <w:rsid w:val="003356D7"/>
    <w:rPr>
      <w:rFonts w:ascii="Verdana" w:eastAsia="MS Mincho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styleId="Revision">
    <w:name w:val="Revision"/>
    <w:hidden/>
    <w:uiPriority w:val="99"/>
    <w:unhideWhenUsed/>
    <w:rsid w:val="004842ED"/>
    <w:rPr>
      <w:rFonts w:ascii="Verdana" w:hAnsi="Verdana"/>
      <w:sz w:val="18"/>
      <w:szCs w:val="22"/>
      <w:lang w:eastAsia="en-US"/>
    </w:rPr>
  </w:style>
  <w:style w:type="character" w:customStyle="1" w:styleId="ui-provider">
    <w:name w:val="ui-provider"/>
    <w:basedOn w:val="DefaultParagraphFont"/>
    <w:rsid w:val="007D5FA7"/>
  </w:style>
  <w:style w:type="character" w:styleId="UnresolvedMention">
    <w:name w:val="Unresolved Mention"/>
    <w:basedOn w:val="DefaultParagraphFont"/>
    <w:uiPriority w:val="99"/>
    <w:semiHidden/>
    <w:unhideWhenUsed/>
    <w:rsid w:val="00E8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38A1-D869-4FD1-A27E-FB9D5A3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Roshan</dc:creator>
  <cp:keywords/>
  <cp:lastModifiedBy>Murigande, Aime</cp:lastModifiedBy>
  <cp:revision>2</cp:revision>
  <cp:lastPrinted>2024-03-13T10:43:00Z</cp:lastPrinted>
  <dcterms:created xsi:type="dcterms:W3CDTF">2024-03-14T15:08:00Z</dcterms:created>
  <dcterms:modified xsi:type="dcterms:W3CDTF">2024-03-14T15:08:00Z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  <property fmtid="{D5CDD505-2E9C-101B-9397-08002B2CF9AE}" pid="3" name="GrammarlyDocumentId">
    <vt:lpwstr>f92af8451487c79ef970b6e5394ea2a56031f12306b7557e7e7793420ef2643d</vt:lpwstr>
  </property>
  <property fmtid="{D5CDD505-2E9C-101B-9397-08002B2CF9AE}" pid="4" name="MSIP_Label_bfc084f7-b690-4c43-8ee6-d475b6d3461d_Enabled">
    <vt:lpwstr>true</vt:lpwstr>
  </property>
  <property fmtid="{D5CDD505-2E9C-101B-9397-08002B2CF9AE}" pid="5" name="MSIP_Label_bfc084f7-b690-4c43-8ee6-d475b6d3461d_SetDate">
    <vt:lpwstr>2023-12-01T12:30:45Z</vt:lpwstr>
  </property>
  <property fmtid="{D5CDD505-2E9C-101B-9397-08002B2CF9AE}" pid="6" name="MSIP_Label_bfc084f7-b690-4c43-8ee6-d475b6d3461d_Method">
    <vt:lpwstr>Standard</vt:lpwstr>
  </property>
  <property fmtid="{D5CDD505-2E9C-101B-9397-08002B2CF9AE}" pid="7" name="MSIP_Label_bfc084f7-b690-4c43-8ee6-d475b6d3461d_Name">
    <vt:lpwstr>FOR OFFICIAL USE ONLY</vt:lpwstr>
  </property>
  <property fmtid="{D5CDD505-2E9C-101B-9397-08002B2CF9AE}" pid="8" name="MSIP_Label_bfc084f7-b690-4c43-8ee6-d475b6d3461d_SiteId">
    <vt:lpwstr>faa31b06-8ccc-48c9-867f-f7510dd11c02</vt:lpwstr>
  </property>
  <property fmtid="{D5CDD505-2E9C-101B-9397-08002B2CF9AE}" pid="9" name="MSIP_Label_bfc084f7-b690-4c43-8ee6-d475b6d3461d_ActionId">
    <vt:lpwstr>91429a6c-abab-48e1-a648-8814d9858f47</vt:lpwstr>
  </property>
  <property fmtid="{D5CDD505-2E9C-101B-9397-08002B2CF9AE}" pid="10" name="MSIP_Label_bfc084f7-b690-4c43-8ee6-d475b6d3461d_ContentBits">
    <vt:lpwstr>2</vt:lpwstr>
  </property>
  <property fmtid="{D5CDD505-2E9C-101B-9397-08002B2CF9AE}" pid="11" name="MSIP_Label_0c07ed86-5dc5-4593-ad03-a8684b843815_Enabled">
    <vt:lpwstr>true</vt:lpwstr>
  </property>
  <property fmtid="{D5CDD505-2E9C-101B-9397-08002B2CF9AE}" pid="12" name="MSIP_Label_0c07ed86-5dc5-4593-ad03-a8684b843815_SetDate">
    <vt:lpwstr>2023-12-06T12:15:59Z</vt:lpwstr>
  </property>
  <property fmtid="{D5CDD505-2E9C-101B-9397-08002B2CF9AE}" pid="13" name="MSIP_Label_0c07ed86-5dc5-4593-ad03-a8684b843815_Method">
    <vt:lpwstr>Standard</vt:lpwstr>
  </property>
  <property fmtid="{D5CDD505-2E9C-101B-9397-08002B2CF9AE}" pid="14" name="MSIP_Label_0c07ed86-5dc5-4593-ad03-a8684b843815_Name">
    <vt:lpwstr>0c07ed86-5dc5-4593-ad03-a8684b843815</vt:lpwstr>
  </property>
  <property fmtid="{D5CDD505-2E9C-101B-9397-08002B2CF9AE}" pid="15" name="MSIP_Label_0c07ed86-5dc5-4593-ad03-a8684b843815_SiteId">
    <vt:lpwstr>8085fa43-302e-45bd-b171-a6648c3b6be7</vt:lpwstr>
  </property>
  <property fmtid="{D5CDD505-2E9C-101B-9397-08002B2CF9AE}" pid="16" name="MSIP_Label_0c07ed86-5dc5-4593-ad03-a8684b843815_ActionId">
    <vt:lpwstr>95f8a6a0-2b91-4224-9d9e-4bab3abdc7e8</vt:lpwstr>
  </property>
  <property fmtid="{D5CDD505-2E9C-101B-9397-08002B2CF9AE}" pid="17" name="MSIP_Label_0c07ed86-5dc5-4593-ad03-a8684b843815_ContentBits">
    <vt:lpwstr>0</vt:lpwstr>
  </property>
</Properties>
</file>