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81D6" w14:textId="5EEC96F7" w:rsidR="008D0817" w:rsidRPr="00B4289C" w:rsidRDefault="00CE1913">
      <w:r>
        <w:t xml:space="preserve"> </w:t>
      </w:r>
    </w:p>
    <w:p w14:paraId="79FF837C" w14:textId="4499DF73" w:rsidR="009A07B8" w:rsidRPr="004E538D" w:rsidRDefault="00F4730A" w:rsidP="004E538D">
      <w:pPr>
        <w:jc w:val="center"/>
        <w:rPr>
          <w:sz w:val="20"/>
          <w:szCs w:val="56"/>
        </w:rPr>
      </w:pPr>
      <w:bookmarkStart w:id="0" w:name="_Hlk131174463"/>
      <w:r w:rsidRPr="004E538D">
        <w:rPr>
          <w:rFonts w:eastAsiaTheme="majorEastAsia" w:cstheme="majorBidi"/>
          <w:b/>
          <w:caps/>
          <w:color w:val="006283"/>
          <w:kern w:val="28"/>
          <w:sz w:val="20"/>
          <w:szCs w:val="56"/>
        </w:rPr>
        <w:t xml:space="preserve">HIGH-LEVEL </w:t>
      </w:r>
      <w:r w:rsidR="00417BE9" w:rsidRPr="004E538D">
        <w:rPr>
          <w:rFonts w:eastAsiaTheme="majorEastAsia" w:cstheme="majorBidi"/>
          <w:b/>
          <w:caps/>
          <w:color w:val="006283"/>
          <w:kern w:val="28"/>
          <w:sz w:val="20"/>
          <w:szCs w:val="56"/>
        </w:rPr>
        <w:t>FORUM</w:t>
      </w:r>
      <w:r w:rsidRPr="004E538D">
        <w:rPr>
          <w:rFonts w:eastAsiaTheme="majorEastAsia" w:cstheme="majorBidi"/>
          <w:b/>
          <w:caps/>
          <w:color w:val="006283"/>
          <w:kern w:val="28"/>
          <w:sz w:val="20"/>
          <w:szCs w:val="56"/>
        </w:rPr>
        <w:t xml:space="preserve"> ON</w:t>
      </w:r>
      <w:r w:rsidR="005664AF">
        <w:rPr>
          <w:rFonts w:eastAsiaTheme="majorEastAsia" w:cstheme="majorBidi"/>
          <w:b/>
          <w:caps/>
          <w:color w:val="006283"/>
          <w:kern w:val="28"/>
          <w:sz w:val="20"/>
          <w:szCs w:val="56"/>
        </w:rPr>
        <w:t xml:space="preserve"> </w:t>
      </w:r>
      <w:r w:rsidR="0059243C" w:rsidRPr="004E538D">
        <w:rPr>
          <w:rFonts w:eastAsiaTheme="majorEastAsia" w:cstheme="majorBidi"/>
          <w:b/>
          <w:caps/>
          <w:color w:val="006283"/>
          <w:kern w:val="28"/>
          <w:sz w:val="20"/>
          <w:szCs w:val="56"/>
        </w:rPr>
        <w:t>The CAREC Region</w:t>
      </w:r>
      <w:r w:rsidR="009A07B8" w:rsidRPr="004E538D">
        <w:rPr>
          <w:rFonts w:eastAsiaTheme="majorEastAsia" w:cstheme="majorBidi"/>
          <w:b/>
          <w:caps/>
          <w:color w:val="006283"/>
          <w:kern w:val="28"/>
          <w:sz w:val="20"/>
          <w:szCs w:val="56"/>
        </w:rPr>
        <w:t xml:space="preserve"> </w:t>
      </w:r>
      <w:r w:rsidR="0059243C" w:rsidRPr="004E538D">
        <w:rPr>
          <w:rFonts w:eastAsiaTheme="majorEastAsia" w:cstheme="majorBidi"/>
          <w:b/>
          <w:caps/>
          <w:color w:val="006283"/>
          <w:kern w:val="28"/>
          <w:sz w:val="20"/>
          <w:szCs w:val="56"/>
        </w:rPr>
        <w:t>and</w:t>
      </w:r>
      <w:r w:rsidR="00CC026F" w:rsidRPr="004E538D">
        <w:rPr>
          <w:rFonts w:eastAsiaTheme="majorEastAsia" w:cstheme="majorBidi"/>
          <w:b/>
          <w:caps/>
          <w:color w:val="006283"/>
          <w:kern w:val="28"/>
          <w:sz w:val="20"/>
          <w:szCs w:val="56"/>
        </w:rPr>
        <w:t xml:space="preserve"> the Multilateral Trading System</w:t>
      </w:r>
      <w:r w:rsidR="0059243C" w:rsidRPr="004E538D">
        <w:rPr>
          <w:rFonts w:eastAsiaTheme="majorEastAsia" w:cstheme="majorBidi"/>
          <w:b/>
          <w:caps/>
          <w:color w:val="006283"/>
          <w:kern w:val="28"/>
          <w:sz w:val="20"/>
          <w:szCs w:val="56"/>
        </w:rPr>
        <w:t>: Deepening integration in Central Asia and Beyond</w:t>
      </w:r>
      <w:r w:rsidR="00CC026F" w:rsidRPr="004E538D">
        <w:rPr>
          <w:rFonts w:eastAsiaTheme="majorEastAsia" w:cstheme="majorBidi"/>
          <w:b/>
          <w:caps/>
          <w:color w:val="006283"/>
          <w:kern w:val="28"/>
          <w:sz w:val="20"/>
          <w:szCs w:val="56"/>
        </w:rPr>
        <w:t xml:space="preserve"> </w:t>
      </w:r>
    </w:p>
    <w:bookmarkEnd w:id="0"/>
    <w:p w14:paraId="0C74D040" w14:textId="77777777" w:rsidR="00B75934" w:rsidRDefault="00B75934" w:rsidP="00417BE9">
      <w:pPr>
        <w:pStyle w:val="Title3"/>
        <w:spacing w:after="0"/>
        <w:rPr>
          <w:i w:val="0"/>
          <w:iCs/>
        </w:rPr>
      </w:pPr>
    </w:p>
    <w:p w14:paraId="4E47B8EA" w14:textId="2EB69A27" w:rsidR="009A07B8" w:rsidRPr="004E538D" w:rsidRDefault="00F87C07" w:rsidP="00417BE9">
      <w:pPr>
        <w:pStyle w:val="Title3"/>
        <w:spacing w:after="0"/>
        <w:rPr>
          <w:i w:val="0"/>
          <w:iCs/>
        </w:rPr>
      </w:pPr>
      <w:r w:rsidRPr="004E538D">
        <w:rPr>
          <w:i w:val="0"/>
          <w:iCs/>
        </w:rPr>
        <w:t>2</w:t>
      </w:r>
      <w:r w:rsidR="00AF3FF8">
        <w:rPr>
          <w:i w:val="0"/>
          <w:iCs/>
        </w:rPr>
        <w:t>2</w:t>
      </w:r>
      <w:r w:rsidR="0087548E">
        <w:rPr>
          <w:i w:val="0"/>
          <w:iCs/>
        </w:rPr>
        <w:t>-2</w:t>
      </w:r>
      <w:r w:rsidR="00AF3FF8">
        <w:rPr>
          <w:i w:val="0"/>
          <w:iCs/>
        </w:rPr>
        <w:t>3</w:t>
      </w:r>
      <w:r w:rsidRPr="002155CF">
        <w:rPr>
          <w:i w:val="0"/>
          <w:iCs/>
        </w:rPr>
        <w:t xml:space="preserve"> </w:t>
      </w:r>
      <w:r w:rsidRPr="004E538D">
        <w:rPr>
          <w:i w:val="0"/>
          <w:iCs/>
        </w:rPr>
        <w:t>October 2025</w:t>
      </w:r>
      <w:r w:rsidR="00417BE9">
        <w:rPr>
          <w:i w:val="0"/>
          <w:iCs/>
        </w:rPr>
        <w:t xml:space="preserve"> </w:t>
      </w:r>
      <w:r w:rsidR="00417BE9" w:rsidRPr="004E538D">
        <w:rPr>
          <w:b/>
          <w:bCs/>
          <w:i w:val="0"/>
          <w:iCs/>
        </w:rPr>
        <w:t>l</w:t>
      </w:r>
      <w:r w:rsidR="00417BE9">
        <w:rPr>
          <w:i w:val="0"/>
          <w:iCs/>
        </w:rPr>
        <w:t xml:space="preserve"> </w:t>
      </w:r>
      <w:r w:rsidR="00CC026F" w:rsidRPr="004E538D">
        <w:rPr>
          <w:i w:val="0"/>
          <w:iCs/>
        </w:rPr>
        <w:t>WTO</w:t>
      </w:r>
      <w:r w:rsidR="00417BE9" w:rsidRPr="004E538D">
        <w:rPr>
          <w:i w:val="0"/>
          <w:iCs/>
        </w:rPr>
        <w:t xml:space="preserve"> Headquarters</w:t>
      </w:r>
      <w:r w:rsidR="00CC026F" w:rsidRPr="004E538D">
        <w:rPr>
          <w:i w:val="0"/>
          <w:iCs/>
        </w:rPr>
        <w:t xml:space="preserve">, </w:t>
      </w:r>
      <w:r w:rsidR="009D34B5">
        <w:rPr>
          <w:i w:val="0"/>
          <w:iCs/>
        </w:rPr>
        <w:t xml:space="preserve">Room D, </w:t>
      </w:r>
      <w:r w:rsidR="00CC026F" w:rsidRPr="004E538D">
        <w:rPr>
          <w:i w:val="0"/>
          <w:iCs/>
        </w:rPr>
        <w:t>Geneva</w:t>
      </w:r>
    </w:p>
    <w:p w14:paraId="5A28F15A" w14:textId="77777777" w:rsidR="00417BE9" w:rsidRPr="004E538D" w:rsidRDefault="00417BE9" w:rsidP="004E538D"/>
    <w:p w14:paraId="47D24384" w14:textId="25EB00CB" w:rsidR="009A07B8" w:rsidRPr="0072149C" w:rsidRDefault="009A07B8" w:rsidP="004D0940">
      <w:pPr>
        <w:jc w:val="center"/>
        <w:rPr>
          <w:rFonts w:cs="Arial"/>
          <w:b/>
          <w:szCs w:val="18"/>
        </w:rPr>
      </w:pPr>
      <w:r w:rsidRPr="0072149C">
        <w:rPr>
          <w:rFonts w:cs="Arial"/>
          <w:b/>
          <w:szCs w:val="18"/>
        </w:rPr>
        <w:t>DRAFT PROGRAMME (</w:t>
      </w:r>
      <w:r w:rsidR="00CE01C1" w:rsidRPr="0072149C">
        <w:rPr>
          <w:rFonts w:cs="Arial"/>
          <w:b/>
          <w:szCs w:val="18"/>
        </w:rPr>
        <w:t xml:space="preserve">as </w:t>
      </w:r>
      <w:r w:rsidRPr="0072149C">
        <w:rPr>
          <w:rFonts w:cs="Arial"/>
          <w:b/>
          <w:szCs w:val="18"/>
        </w:rPr>
        <w:t>of</w:t>
      </w:r>
      <w:r w:rsidR="00B40F59" w:rsidRPr="0072149C">
        <w:rPr>
          <w:rFonts w:cs="Arial"/>
          <w:b/>
          <w:szCs w:val="18"/>
        </w:rPr>
        <w:t xml:space="preserve"> </w:t>
      </w:r>
      <w:r w:rsidR="00C15B5A">
        <w:rPr>
          <w:rFonts w:cs="Arial"/>
          <w:b/>
          <w:szCs w:val="18"/>
        </w:rPr>
        <w:t>1</w:t>
      </w:r>
      <w:r w:rsidR="00F167D7">
        <w:rPr>
          <w:rFonts w:cs="Arial"/>
          <w:b/>
          <w:szCs w:val="18"/>
        </w:rPr>
        <w:t>4</w:t>
      </w:r>
      <w:r w:rsidR="009D34B5" w:rsidRPr="0072149C">
        <w:rPr>
          <w:rFonts w:cs="Arial"/>
          <w:b/>
          <w:szCs w:val="18"/>
        </w:rPr>
        <w:t xml:space="preserve"> October</w:t>
      </w:r>
      <w:r w:rsidR="00835013" w:rsidRPr="0072149C">
        <w:rPr>
          <w:rFonts w:cs="Arial"/>
          <w:b/>
          <w:szCs w:val="18"/>
        </w:rPr>
        <w:t xml:space="preserve"> </w:t>
      </w:r>
      <w:r w:rsidR="00CD2259" w:rsidRPr="0072149C">
        <w:rPr>
          <w:rFonts w:cs="Arial"/>
          <w:b/>
          <w:szCs w:val="18"/>
        </w:rPr>
        <w:t>202</w:t>
      </w:r>
      <w:r w:rsidR="00CC026F" w:rsidRPr="0072149C">
        <w:rPr>
          <w:rFonts w:cs="Arial"/>
          <w:b/>
          <w:szCs w:val="18"/>
        </w:rPr>
        <w:t>5</w:t>
      </w:r>
      <w:r w:rsidRPr="0072149C">
        <w:rPr>
          <w:rFonts w:cs="Arial"/>
          <w:b/>
          <w:szCs w:val="18"/>
        </w:rPr>
        <w:t>)</w:t>
      </w:r>
    </w:p>
    <w:p w14:paraId="39C3DF22" w14:textId="2A53EA07" w:rsidR="00DD37C4" w:rsidRPr="00415E35" w:rsidRDefault="00DD37C4" w:rsidP="004D0940">
      <w:pPr>
        <w:jc w:val="center"/>
        <w:rPr>
          <w:rFonts w:cs="Arial"/>
          <w:b/>
          <w:sz w:val="16"/>
          <w:szCs w:val="16"/>
        </w:rPr>
      </w:pPr>
    </w:p>
    <w:p w14:paraId="4F6B2031" w14:textId="5D80EC97" w:rsidR="005A15ED" w:rsidRPr="005A15ED" w:rsidRDefault="005A15ED" w:rsidP="005A15ED">
      <w:pPr>
        <w:spacing w:after="240"/>
        <w:ind w:firstLine="567"/>
        <w:rPr>
          <w:szCs w:val="18"/>
        </w:rPr>
      </w:pPr>
      <w:r w:rsidRPr="005A15ED">
        <w:rPr>
          <w:szCs w:val="18"/>
        </w:rPr>
        <w:t>The Secretariat of the World Trade Organization (WTO)</w:t>
      </w:r>
      <w:r w:rsidR="006F23E1">
        <w:rPr>
          <w:szCs w:val="18"/>
        </w:rPr>
        <w:t xml:space="preserve"> and</w:t>
      </w:r>
      <w:r w:rsidRPr="005A15ED">
        <w:rPr>
          <w:szCs w:val="18"/>
        </w:rPr>
        <w:t xml:space="preserve"> </w:t>
      </w:r>
      <w:r w:rsidR="006F23E1">
        <w:rPr>
          <w:szCs w:val="18"/>
        </w:rPr>
        <w:t>the</w:t>
      </w:r>
      <w:r w:rsidRPr="005A15ED">
        <w:rPr>
          <w:szCs w:val="18"/>
        </w:rPr>
        <w:t xml:space="preserve"> Asian Development Bank</w:t>
      </w:r>
      <w:r w:rsidR="00417BE9">
        <w:rPr>
          <w:szCs w:val="18"/>
        </w:rPr>
        <w:t xml:space="preserve"> (ADB)</w:t>
      </w:r>
      <w:r w:rsidR="00EB768D">
        <w:rPr>
          <w:szCs w:val="18"/>
        </w:rPr>
        <w:t>,</w:t>
      </w:r>
      <w:r w:rsidR="00417BE9">
        <w:rPr>
          <w:szCs w:val="18"/>
        </w:rPr>
        <w:t xml:space="preserve"> under the</w:t>
      </w:r>
      <w:r w:rsidR="00417BE9" w:rsidRPr="005A15ED">
        <w:rPr>
          <w:szCs w:val="18"/>
        </w:rPr>
        <w:t xml:space="preserve"> </w:t>
      </w:r>
      <w:r w:rsidRPr="005A15ED">
        <w:rPr>
          <w:szCs w:val="18"/>
        </w:rPr>
        <w:t xml:space="preserve">Central Asia Regional Economic Cooperation (CAREC) Program, will organize a </w:t>
      </w:r>
      <w:r w:rsidR="00F4730A">
        <w:rPr>
          <w:szCs w:val="18"/>
        </w:rPr>
        <w:t xml:space="preserve">high-level </w:t>
      </w:r>
      <w:r w:rsidR="00417BE9">
        <w:rPr>
          <w:szCs w:val="18"/>
        </w:rPr>
        <w:t>forum</w:t>
      </w:r>
      <w:r w:rsidR="00F4730A" w:rsidRPr="005A15ED">
        <w:rPr>
          <w:szCs w:val="18"/>
        </w:rPr>
        <w:t xml:space="preserve"> </w:t>
      </w:r>
      <w:r w:rsidRPr="005A15ED">
        <w:rPr>
          <w:szCs w:val="18"/>
        </w:rPr>
        <w:t xml:space="preserve">on </w:t>
      </w:r>
      <w:r w:rsidR="00F87C07">
        <w:rPr>
          <w:szCs w:val="18"/>
        </w:rPr>
        <w:t>2</w:t>
      </w:r>
      <w:r w:rsidR="00AF3FF8">
        <w:rPr>
          <w:szCs w:val="18"/>
        </w:rPr>
        <w:t>2</w:t>
      </w:r>
      <w:r w:rsidR="00F87C07">
        <w:rPr>
          <w:szCs w:val="18"/>
        </w:rPr>
        <w:t>-2</w:t>
      </w:r>
      <w:r w:rsidR="00AF3FF8">
        <w:rPr>
          <w:szCs w:val="18"/>
        </w:rPr>
        <w:t>3</w:t>
      </w:r>
      <w:r w:rsidR="00F87C07">
        <w:rPr>
          <w:szCs w:val="18"/>
        </w:rPr>
        <w:t xml:space="preserve"> October 2025</w:t>
      </w:r>
      <w:r w:rsidRPr="005A15ED">
        <w:rPr>
          <w:szCs w:val="18"/>
        </w:rPr>
        <w:t xml:space="preserve">, focusing on Central Asia and its broader </w:t>
      </w:r>
      <w:r>
        <w:rPr>
          <w:szCs w:val="18"/>
        </w:rPr>
        <w:t>neighbourhood</w:t>
      </w:r>
      <w:r w:rsidRPr="005A15ED">
        <w:rPr>
          <w:szCs w:val="18"/>
        </w:rPr>
        <w:t xml:space="preserve"> in the multilateral trading system.</w:t>
      </w:r>
    </w:p>
    <w:p w14:paraId="0C3DB579" w14:textId="014D0380" w:rsidR="0027472B" w:rsidRPr="006E0D02" w:rsidRDefault="005A15ED" w:rsidP="006E0D02">
      <w:pPr>
        <w:spacing w:after="240"/>
        <w:ind w:firstLine="567"/>
        <w:rPr>
          <w:szCs w:val="18"/>
        </w:rPr>
      </w:pPr>
      <w:r w:rsidRPr="005A15ED">
        <w:rPr>
          <w:szCs w:val="18"/>
        </w:rPr>
        <w:t xml:space="preserve">The Forum will bring together </w:t>
      </w:r>
      <w:r w:rsidR="00417BE9">
        <w:rPr>
          <w:szCs w:val="18"/>
        </w:rPr>
        <w:t xml:space="preserve">Chief Negotiators and </w:t>
      </w:r>
      <w:r w:rsidR="00F4730A">
        <w:rPr>
          <w:szCs w:val="18"/>
        </w:rPr>
        <w:t xml:space="preserve">high-level </w:t>
      </w:r>
      <w:r w:rsidRPr="005A15ED">
        <w:rPr>
          <w:szCs w:val="18"/>
        </w:rPr>
        <w:t>government officials from the CAREC region who are responsible for WTO-related matters, representing countries that have joined the WTO through accession negotiations or are currently in the process of acceding</w:t>
      </w:r>
      <w:r w:rsidR="003A68E7">
        <w:rPr>
          <w:szCs w:val="18"/>
        </w:rPr>
        <w:t>,</w:t>
      </w:r>
      <w:r w:rsidR="00417BE9">
        <w:rPr>
          <w:szCs w:val="18"/>
        </w:rPr>
        <w:t xml:space="preserve"> </w:t>
      </w:r>
      <w:r w:rsidR="004D36D8">
        <w:rPr>
          <w:szCs w:val="18"/>
        </w:rPr>
        <w:t xml:space="preserve">namely, </w:t>
      </w:r>
      <w:r w:rsidR="004D36D8" w:rsidRPr="005A15ED">
        <w:rPr>
          <w:szCs w:val="18"/>
        </w:rPr>
        <w:t>Azerbaijan, Turkmenistan</w:t>
      </w:r>
      <w:r w:rsidR="004D36D8">
        <w:rPr>
          <w:szCs w:val="18"/>
        </w:rPr>
        <w:t>, and Uzbekistan</w:t>
      </w:r>
      <w:r w:rsidR="004D36D8" w:rsidRPr="005A15ED">
        <w:rPr>
          <w:szCs w:val="18"/>
        </w:rPr>
        <w:t>.</w:t>
      </w:r>
      <w:r w:rsidR="004D36D8">
        <w:rPr>
          <w:szCs w:val="18"/>
        </w:rPr>
        <w:t xml:space="preserve"> </w:t>
      </w:r>
      <w:r w:rsidR="00DD37C4" w:rsidRPr="00415E35">
        <w:rPr>
          <w:color w:val="000000"/>
          <w:szCs w:val="18"/>
        </w:rPr>
        <w:t>The objectives of th</w:t>
      </w:r>
      <w:r w:rsidR="00B070E9" w:rsidRPr="00415E35">
        <w:rPr>
          <w:color w:val="000000"/>
          <w:szCs w:val="18"/>
        </w:rPr>
        <w:t>is</w:t>
      </w:r>
      <w:r w:rsidR="00DD37C4" w:rsidRPr="00415E35">
        <w:rPr>
          <w:color w:val="000000"/>
          <w:szCs w:val="18"/>
        </w:rPr>
        <w:t xml:space="preserve"> Forum are to: </w:t>
      </w:r>
    </w:p>
    <w:p w14:paraId="227B2A28" w14:textId="67A4BBF2" w:rsidR="001706D8" w:rsidRPr="00AD0591" w:rsidRDefault="00E317D4" w:rsidP="00D26607">
      <w:pPr>
        <w:pStyle w:val="ListParagraph"/>
        <w:keepNext/>
        <w:numPr>
          <w:ilvl w:val="0"/>
          <w:numId w:val="14"/>
        </w:numPr>
        <w:spacing w:after="100"/>
        <w:ind w:left="567"/>
        <w:rPr>
          <w:szCs w:val="18"/>
        </w:rPr>
      </w:pPr>
      <w:r w:rsidRPr="00AD0591">
        <w:rPr>
          <w:szCs w:val="18"/>
        </w:rPr>
        <w:t>D</w:t>
      </w:r>
      <w:r w:rsidR="00F4730A" w:rsidRPr="00AD0591">
        <w:rPr>
          <w:szCs w:val="18"/>
        </w:rPr>
        <w:t xml:space="preserve">iscuss </w:t>
      </w:r>
      <w:r w:rsidR="00BD0CE2" w:rsidRPr="00AD0591">
        <w:rPr>
          <w:szCs w:val="18"/>
        </w:rPr>
        <w:t>how to navigate the</w:t>
      </w:r>
      <w:r w:rsidR="00F4730A" w:rsidRPr="00AD0591">
        <w:rPr>
          <w:szCs w:val="18"/>
        </w:rPr>
        <w:t xml:space="preserve"> challenges in the m</w:t>
      </w:r>
      <w:r w:rsidR="001706D8" w:rsidRPr="00AD0591">
        <w:rPr>
          <w:szCs w:val="18"/>
        </w:rPr>
        <w:t>ultilateral trad</w:t>
      </w:r>
      <w:r w:rsidR="00F4730A" w:rsidRPr="00AD0591">
        <w:rPr>
          <w:szCs w:val="18"/>
        </w:rPr>
        <w:t>ing</w:t>
      </w:r>
      <w:r w:rsidR="001706D8" w:rsidRPr="00AD0591">
        <w:rPr>
          <w:szCs w:val="18"/>
        </w:rPr>
        <w:t xml:space="preserve"> system </w:t>
      </w:r>
      <w:r w:rsidR="00F4730A" w:rsidRPr="00AD0591">
        <w:rPr>
          <w:szCs w:val="18"/>
        </w:rPr>
        <w:t>amid</w:t>
      </w:r>
      <w:r w:rsidR="001706D8" w:rsidRPr="00AD0591">
        <w:rPr>
          <w:szCs w:val="18"/>
        </w:rPr>
        <w:t xml:space="preserve"> increasing uncertainty </w:t>
      </w:r>
      <w:r w:rsidR="0011408C" w:rsidRPr="00AD0591">
        <w:rPr>
          <w:szCs w:val="18"/>
        </w:rPr>
        <w:t xml:space="preserve">in </w:t>
      </w:r>
      <w:r w:rsidR="001706D8" w:rsidRPr="00AD0591">
        <w:rPr>
          <w:szCs w:val="18"/>
        </w:rPr>
        <w:t>global trade</w:t>
      </w:r>
      <w:r w:rsidR="00F4730A" w:rsidRPr="00AD0591">
        <w:rPr>
          <w:szCs w:val="18"/>
        </w:rPr>
        <w:t xml:space="preserve"> and identify opportunities </w:t>
      </w:r>
      <w:r w:rsidR="00F20A12" w:rsidRPr="00AD0591">
        <w:rPr>
          <w:szCs w:val="18"/>
        </w:rPr>
        <w:t>to enhance CAREC members</w:t>
      </w:r>
      <w:r w:rsidR="00EB768D">
        <w:rPr>
          <w:szCs w:val="18"/>
        </w:rPr>
        <w:t>'</w:t>
      </w:r>
      <w:r w:rsidR="00F20A12" w:rsidRPr="00AD0591">
        <w:rPr>
          <w:szCs w:val="18"/>
        </w:rPr>
        <w:t xml:space="preserve"> access to global markets</w:t>
      </w:r>
      <w:r w:rsidR="000331F7" w:rsidRPr="00AD0591">
        <w:rPr>
          <w:szCs w:val="18"/>
        </w:rPr>
        <w:t>, diversify</w:t>
      </w:r>
      <w:r w:rsidR="00AA00BE" w:rsidRPr="00AD0591">
        <w:rPr>
          <w:szCs w:val="18"/>
        </w:rPr>
        <w:t xml:space="preserve"> their economies</w:t>
      </w:r>
      <w:r w:rsidR="000331F7" w:rsidRPr="00AD0591">
        <w:rPr>
          <w:szCs w:val="18"/>
        </w:rPr>
        <w:t>,</w:t>
      </w:r>
      <w:r w:rsidR="00F20A12" w:rsidRPr="00AD0591">
        <w:rPr>
          <w:szCs w:val="18"/>
        </w:rPr>
        <w:t xml:space="preserve"> and</w:t>
      </w:r>
      <w:r w:rsidR="00F4730A" w:rsidRPr="00AD0591">
        <w:rPr>
          <w:szCs w:val="18"/>
        </w:rPr>
        <w:t xml:space="preserve"> </w:t>
      </w:r>
      <w:r w:rsidR="000331F7" w:rsidRPr="00AD0591">
        <w:rPr>
          <w:szCs w:val="18"/>
        </w:rPr>
        <w:t>promote a more</w:t>
      </w:r>
      <w:r w:rsidR="00F4730A" w:rsidRPr="00AD0591">
        <w:rPr>
          <w:szCs w:val="18"/>
        </w:rPr>
        <w:t xml:space="preserve"> resilient global </w:t>
      </w:r>
      <w:r w:rsidR="004D36D8" w:rsidRPr="00AD0591">
        <w:rPr>
          <w:szCs w:val="18"/>
        </w:rPr>
        <w:t>value</w:t>
      </w:r>
      <w:r w:rsidR="00F4730A" w:rsidRPr="00AD0591">
        <w:rPr>
          <w:szCs w:val="18"/>
        </w:rPr>
        <w:t xml:space="preserve"> </w:t>
      </w:r>
      <w:proofErr w:type="gramStart"/>
      <w:r w:rsidR="00F4730A" w:rsidRPr="00AD0591">
        <w:rPr>
          <w:szCs w:val="18"/>
        </w:rPr>
        <w:t>chain</w:t>
      </w:r>
      <w:r w:rsidR="000331F7" w:rsidRPr="00AD0591">
        <w:rPr>
          <w:szCs w:val="18"/>
        </w:rPr>
        <w:t>;</w:t>
      </w:r>
      <w:proofErr w:type="gramEnd"/>
      <w:r w:rsidR="00F4730A" w:rsidRPr="00AD0591">
        <w:rPr>
          <w:szCs w:val="18"/>
        </w:rPr>
        <w:t xml:space="preserve">  </w:t>
      </w:r>
    </w:p>
    <w:p w14:paraId="49714635" w14:textId="3D0BEE0A" w:rsidR="00F87C07" w:rsidRPr="00AD0591" w:rsidRDefault="00E317D4" w:rsidP="00D26607">
      <w:pPr>
        <w:pStyle w:val="ListParagraph"/>
        <w:numPr>
          <w:ilvl w:val="0"/>
          <w:numId w:val="14"/>
        </w:numPr>
        <w:spacing w:after="100"/>
        <w:ind w:left="567"/>
        <w:rPr>
          <w:color w:val="000000"/>
          <w:szCs w:val="18"/>
        </w:rPr>
      </w:pPr>
      <w:r w:rsidRPr="00AD0591">
        <w:rPr>
          <w:color w:val="000000"/>
          <w:szCs w:val="18"/>
        </w:rPr>
        <w:t xml:space="preserve">Exchange </w:t>
      </w:r>
      <w:r w:rsidR="00F87C07" w:rsidRPr="00AD0591">
        <w:rPr>
          <w:color w:val="000000"/>
          <w:szCs w:val="18"/>
        </w:rPr>
        <w:t xml:space="preserve">views on the role of the rules-based multilateral trading system for the CAREC </w:t>
      </w:r>
      <w:r w:rsidR="00417BE9" w:rsidRPr="00AD0591">
        <w:rPr>
          <w:color w:val="000000"/>
          <w:szCs w:val="18"/>
        </w:rPr>
        <w:t>region</w:t>
      </w:r>
      <w:r w:rsidR="00F87C07" w:rsidRPr="00AD0591">
        <w:rPr>
          <w:color w:val="000000"/>
          <w:szCs w:val="18"/>
        </w:rPr>
        <w:t>, includin</w:t>
      </w:r>
      <w:r w:rsidR="00262715">
        <w:rPr>
          <w:color w:val="000000"/>
          <w:szCs w:val="18"/>
        </w:rPr>
        <w:t xml:space="preserve">g agenda and preparations for the </w:t>
      </w:r>
      <w:r w:rsidR="00AA00BE" w:rsidRPr="00AD0591">
        <w:rPr>
          <w:color w:val="000000"/>
          <w:szCs w:val="18"/>
        </w:rPr>
        <w:t>14th Ministerial Conference of the WTO (</w:t>
      </w:r>
      <w:r w:rsidR="00F87C07" w:rsidRPr="00AD0591">
        <w:rPr>
          <w:color w:val="000000"/>
          <w:szCs w:val="18"/>
        </w:rPr>
        <w:t>MC14</w:t>
      </w:r>
      <w:proofErr w:type="gramStart"/>
      <w:r w:rsidR="00AA00BE" w:rsidRPr="00AD0591">
        <w:rPr>
          <w:color w:val="000000"/>
          <w:szCs w:val="18"/>
        </w:rPr>
        <w:t>)</w:t>
      </w:r>
      <w:r w:rsidR="00F87C07" w:rsidRPr="00AD0591">
        <w:rPr>
          <w:color w:val="000000"/>
          <w:szCs w:val="18"/>
        </w:rPr>
        <w:t>;</w:t>
      </w:r>
      <w:proofErr w:type="gramEnd"/>
      <w:r w:rsidR="00F87C07" w:rsidRPr="00AD0591">
        <w:rPr>
          <w:color w:val="000000"/>
          <w:szCs w:val="18"/>
        </w:rPr>
        <w:t xml:space="preserve"> </w:t>
      </w:r>
    </w:p>
    <w:p w14:paraId="3A3461AE" w14:textId="39AB5C25" w:rsidR="00D71B01" w:rsidRPr="00AD0591" w:rsidRDefault="00E317D4" w:rsidP="00D26607">
      <w:pPr>
        <w:pStyle w:val="ListParagraph"/>
        <w:numPr>
          <w:ilvl w:val="0"/>
          <w:numId w:val="14"/>
        </w:numPr>
        <w:spacing w:after="100"/>
        <w:ind w:left="567"/>
        <w:rPr>
          <w:color w:val="000000"/>
          <w:szCs w:val="18"/>
        </w:rPr>
      </w:pPr>
      <w:r w:rsidRPr="00AD0591">
        <w:rPr>
          <w:color w:val="000000"/>
          <w:szCs w:val="18"/>
        </w:rPr>
        <w:t xml:space="preserve">Facilitate </w:t>
      </w:r>
      <w:r w:rsidR="00D5776E" w:rsidRPr="00AD0591">
        <w:rPr>
          <w:color w:val="000000"/>
          <w:szCs w:val="18"/>
        </w:rPr>
        <w:t xml:space="preserve">the exchange of experiences and lessons learned on WTO accessions and </w:t>
      </w:r>
      <w:r w:rsidR="00F87C07" w:rsidRPr="00AD0591">
        <w:rPr>
          <w:color w:val="000000"/>
          <w:szCs w:val="18"/>
        </w:rPr>
        <w:t>membership</w:t>
      </w:r>
      <w:r w:rsidR="00062CA7" w:rsidRPr="00AD0591">
        <w:rPr>
          <w:color w:val="000000"/>
          <w:szCs w:val="18"/>
        </w:rPr>
        <w:t>; and</w:t>
      </w:r>
    </w:p>
    <w:p w14:paraId="64740C17" w14:textId="2641D2C5" w:rsidR="00BA0990" w:rsidRDefault="00E317D4" w:rsidP="0023721D">
      <w:pPr>
        <w:pStyle w:val="ListParagraph"/>
        <w:keepNext/>
        <w:numPr>
          <w:ilvl w:val="0"/>
          <w:numId w:val="14"/>
        </w:numPr>
        <w:ind w:left="567"/>
        <w:rPr>
          <w:color w:val="000000"/>
          <w:szCs w:val="18"/>
        </w:rPr>
      </w:pPr>
      <w:r w:rsidRPr="00AD0591">
        <w:rPr>
          <w:color w:val="000000"/>
          <w:szCs w:val="18"/>
        </w:rPr>
        <w:t xml:space="preserve">Strengthen </w:t>
      </w:r>
      <w:r w:rsidR="00F87C07" w:rsidRPr="00AD0591">
        <w:rPr>
          <w:color w:val="000000"/>
          <w:szCs w:val="18"/>
        </w:rPr>
        <w:t>collaboration between the CAREC</w:t>
      </w:r>
      <w:r w:rsidR="00AA00BE" w:rsidRPr="00AD0591">
        <w:rPr>
          <w:color w:val="000000"/>
          <w:szCs w:val="18"/>
        </w:rPr>
        <w:t xml:space="preserve"> Program</w:t>
      </w:r>
      <w:r w:rsidR="00F87C07" w:rsidRPr="00AD0591">
        <w:rPr>
          <w:color w:val="000000"/>
          <w:szCs w:val="18"/>
        </w:rPr>
        <w:t xml:space="preserve"> and the WTO</w:t>
      </w:r>
      <w:r w:rsidR="005B4806" w:rsidRPr="00AD0591">
        <w:rPr>
          <w:color w:val="000000"/>
          <w:szCs w:val="18"/>
        </w:rPr>
        <w:t xml:space="preserve"> to support their common member</w:t>
      </w:r>
      <w:r w:rsidR="00E56843" w:rsidRPr="00AD0591">
        <w:rPr>
          <w:color w:val="000000"/>
          <w:szCs w:val="18"/>
        </w:rPr>
        <w:t>s</w:t>
      </w:r>
      <w:r w:rsidR="00F87C07" w:rsidRPr="00AD0591">
        <w:rPr>
          <w:color w:val="000000"/>
          <w:szCs w:val="18"/>
        </w:rPr>
        <w:t xml:space="preserve"> on issues of </w:t>
      </w:r>
      <w:r w:rsidR="00E124C1" w:rsidRPr="00AD0591">
        <w:rPr>
          <w:color w:val="000000"/>
          <w:szCs w:val="18"/>
        </w:rPr>
        <w:t xml:space="preserve">mutual </w:t>
      </w:r>
      <w:r w:rsidR="00F87C07" w:rsidRPr="00AD0591">
        <w:rPr>
          <w:color w:val="000000"/>
          <w:szCs w:val="18"/>
        </w:rPr>
        <w:t xml:space="preserve">interest, </w:t>
      </w:r>
      <w:r w:rsidR="001412F7" w:rsidRPr="00AD0591">
        <w:rPr>
          <w:color w:val="000000"/>
          <w:szCs w:val="18"/>
        </w:rPr>
        <w:t>including</w:t>
      </w:r>
      <w:r w:rsidR="000331F7" w:rsidRPr="00AD0591">
        <w:rPr>
          <w:color w:val="000000"/>
          <w:szCs w:val="18"/>
        </w:rPr>
        <w:t xml:space="preserve"> trade facilitation, </w:t>
      </w:r>
      <w:r w:rsidR="000331F7" w:rsidRPr="00AD0591">
        <w:rPr>
          <w:szCs w:val="18"/>
        </w:rPr>
        <w:t xml:space="preserve">trade in services, </w:t>
      </w:r>
      <w:r w:rsidR="001412F7" w:rsidRPr="00AD0591">
        <w:rPr>
          <w:color w:val="000000"/>
          <w:szCs w:val="18"/>
        </w:rPr>
        <w:t>and digital trade</w:t>
      </w:r>
      <w:r w:rsidR="005A15ED" w:rsidRPr="00AD0591">
        <w:rPr>
          <w:color w:val="000000"/>
          <w:szCs w:val="18"/>
        </w:rPr>
        <w:t>.</w:t>
      </w:r>
    </w:p>
    <w:p w14:paraId="547EF730" w14:textId="77777777" w:rsidR="0023721D" w:rsidRPr="0023721D" w:rsidRDefault="0023721D" w:rsidP="0023721D">
      <w:pPr>
        <w:pStyle w:val="ListParagraph"/>
        <w:keepNext/>
        <w:ind w:left="567"/>
        <w:rPr>
          <w:color w:val="000000"/>
          <w:szCs w:val="18"/>
        </w:rPr>
      </w:pPr>
    </w:p>
    <w:p w14:paraId="1CFBC6D0" w14:textId="34BF3736" w:rsidR="008B2FD4" w:rsidRDefault="00194C7A" w:rsidP="0023721D">
      <w:pPr>
        <w:contextualSpacing/>
        <w:rPr>
          <w:szCs w:val="18"/>
        </w:rPr>
      </w:pPr>
      <w:r>
        <w:rPr>
          <w:szCs w:val="18"/>
        </w:rPr>
        <w:t>The language of the Forum will be English</w:t>
      </w:r>
      <w:r w:rsidR="00F1452D">
        <w:rPr>
          <w:szCs w:val="18"/>
        </w:rPr>
        <w:t>.</w:t>
      </w:r>
    </w:p>
    <w:p w14:paraId="054E7B2F" w14:textId="77777777" w:rsidR="0023721D" w:rsidRDefault="0023721D" w:rsidP="0023721D">
      <w:pPr>
        <w:contextualSpacing/>
        <w:rPr>
          <w:color w:val="00000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602"/>
      </w:tblGrid>
      <w:tr w:rsidR="008B2FD4" w:rsidRPr="0008071B" w14:paraId="2B99EE9C" w14:textId="77777777" w:rsidTr="285C5FAA">
        <w:trPr>
          <w:trHeight w:val="195"/>
          <w:tblHeader/>
        </w:trPr>
        <w:tc>
          <w:tcPr>
            <w:tcW w:w="784" w:type="pct"/>
            <w:shd w:val="clear" w:color="auto" w:fill="D9D9D9" w:themeFill="background1" w:themeFillShade="D9"/>
          </w:tcPr>
          <w:p w14:paraId="166083A9" w14:textId="77777777" w:rsidR="008B2FD4" w:rsidRPr="0008071B" w:rsidRDefault="008B2FD4" w:rsidP="0079062F">
            <w:pPr>
              <w:jc w:val="center"/>
              <w:rPr>
                <w:rFonts w:cs="Arial"/>
                <w:b/>
                <w:bCs/>
                <w:sz w:val="16"/>
                <w:szCs w:val="16"/>
              </w:rPr>
            </w:pPr>
            <w:bookmarkStart w:id="1" w:name="_Hlk164173868"/>
            <w:r w:rsidRPr="0008071B">
              <w:rPr>
                <w:rFonts w:cs="Arial"/>
                <w:b/>
                <w:bCs/>
                <w:sz w:val="16"/>
                <w:szCs w:val="16"/>
              </w:rPr>
              <w:t>TIME</w:t>
            </w:r>
          </w:p>
        </w:tc>
        <w:tc>
          <w:tcPr>
            <w:tcW w:w="4216" w:type="pct"/>
            <w:shd w:val="clear" w:color="auto" w:fill="D9D9D9" w:themeFill="background1" w:themeFillShade="D9"/>
          </w:tcPr>
          <w:p w14:paraId="0FA798B4" w14:textId="77777777" w:rsidR="008B2FD4" w:rsidRPr="0008071B" w:rsidRDefault="008B2FD4" w:rsidP="0079062F">
            <w:pPr>
              <w:jc w:val="center"/>
              <w:rPr>
                <w:rFonts w:cs="Arial"/>
                <w:b/>
                <w:bCs/>
                <w:sz w:val="16"/>
                <w:szCs w:val="16"/>
              </w:rPr>
            </w:pPr>
            <w:r w:rsidRPr="0008071B">
              <w:rPr>
                <w:rFonts w:cs="Arial"/>
                <w:b/>
                <w:bCs/>
                <w:sz w:val="16"/>
                <w:szCs w:val="16"/>
              </w:rPr>
              <w:t>SESSION</w:t>
            </w:r>
          </w:p>
        </w:tc>
      </w:tr>
      <w:tr w:rsidR="008B2FD4" w:rsidRPr="0008071B" w14:paraId="4704EAF7" w14:textId="77777777" w:rsidTr="285C5FAA">
        <w:trPr>
          <w:trHeight w:val="203"/>
        </w:trPr>
        <w:tc>
          <w:tcPr>
            <w:tcW w:w="5000" w:type="pct"/>
            <w:gridSpan w:val="2"/>
            <w:shd w:val="clear" w:color="auto" w:fill="006283"/>
          </w:tcPr>
          <w:p w14:paraId="4B639982" w14:textId="370FF9C9" w:rsidR="008B2FD4" w:rsidRPr="0008071B" w:rsidRDefault="008B2FD4" w:rsidP="0079062F">
            <w:pPr>
              <w:jc w:val="center"/>
              <w:rPr>
                <w:rFonts w:cs="Arial"/>
                <w:b/>
                <w:bCs/>
                <w:color w:val="FFFFFF" w:themeColor="background1"/>
                <w:sz w:val="16"/>
                <w:szCs w:val="16"/>
              </w:rPr>
            </w:pPr>
            <w:r w:rsidRPr="0008071B">
              <w:rPr>
                <w:rFonts w:cs="Arial"/>
                <w:b/>
                <w:bCs/>
                <w:color w:val="FFFFFF" w:themeColor="background1"/>
                <w:sz w:val="16"/>
                <w:szCs w:val="16"/>
              </w:rPr>
              <w:t>DAY 1</w:t>
            </w:r>
            <w:r w:rsidR="009D34B5" w:rsidRPr="0008071B">
              <w:rPr>
                <w:rFonts w:cs="Arial"/>
                <w:b/>
                <w:bCs/>
                <w:color w:val="FFFFFF" w:themeColor="background1"/>
                <w:sz w:val="16"/>
                <w:szCs w:val="16"/>
              </w:rPr>
              <w:t xml:space="preserve">, 22 October </w:t>
            </w:r>
            <w:r w:rsidRPr="0008071B">
              <w:rPr>
                <w:rFonts w:cs="Arial"/>
                <w:b/>
                <w:bCs/>
                <w:color w:val="FFFFFF" w:themeColor="background1"/>
                <w:sz w:val="16"/>
                <w:szCs w:val="16"/>
              </w:rPr>
              <w:t xml:space="preserve"> </w:t>
            </w:r>
          </w:p>
        </w:tc>
      </w:tr>
      <w:tr w:rsidR="008B2FD4" w:rsidRPr="0008071B" w14:paraId="6FB9D85D" w14:textId="77777777" w:rsidTr="285C5FAA">
        <w:trPr>
          <w:trHeight w:val="195"/>
        </w:trPr>
        <w:tc>
          <w:tcPr>
            <w:tcW w:w="784" w:type="pct"/>
            <w:vAlign w:val="center"/>
          </w:tcPr>
          <w:p w14:paraId="22B6DE4C" w14:textId="58A7F320" w:rsidR="008B2FD4" w:rsidRPr="0008071B" w:rsidRDefault="008B2FD4" w:rsidP="0079062F">
            <w:pPr>
              <w:jc w:val="center"/>
              <w:rPr>
                <w:rFonts w:cs="Arial"/>
                <w:b/>
                <w:bCs/>
                <w:sz w:val="16"/>
                <w:szCs w:val="16"/>
              </w:rPr>
            </w:pPr>
            <w:r w:rsidRPr="0008071B">
              <w:rPr>
                <w:rFonts w:cs="Arial"/>
                <w:b/>
                <w:bCs/>
                <w:sz w:val="16"/>
                <w:szCs w:val="16"/>
              </w:rPr>
              <w:t>0</w:t>
            </w:r>
            <w:r w:rsidR="004D686C" w:rsidRPr="0008071B">
              <w:rPr>
                <w:rFonts w:cs="Arial"/>
                <w:b/>
                <w:bCs/>
                <w:sz w:val="16"/>
                <w:szCs w:val="16"/>
              </w:rPr>
              <w:t>9</w:t>
            </w:r>
            <w:r w:rsidRPr="0008071B">
              <w:rPr>
                <w:rFonts w:cs="Arial"/>
                <w:b/>
                <w:bCs/>
                <w:sz w:val="16"/>
                <w:szCs w:val="16"/>
              </w:rPr>
              <w:t>:</w:t>
            </w:r>
            <w:r w:rsidR="004D686C" w:rsidRPr="0008071B">
              <w:rPr>
                <w:rFonts w:cs="Arial"/>
                <w:b/>
                <w:bCs/>
                <w:sz w:val="16"/>
                <w:szCs w:val="16"/>
              </w:rPr>
              <w:t>00</w:t>
            </w:r>
            <w:r w:rsidR="00D17182" w:rsidRPr="0008071B">
              <w:rPr>
                <w:rFonts w:cs="Arial"/>
                <w:b/>
                <w:bCs/>
                <w:sz w:val="16"/>
                <w:szCs w:val="16"/>
              </w:rPr>
              <w:t>-</w:t>
            </w:r>
            <w:r w:rsidRPr="0008071B">
              <w:rPr>
                <w:rFonts w:cs="Arial"/>
                <w:b/>
                <w:bCs/>
                <w:sz w:val="16"/>
                <w:szCs w:val="16"/>
              </w:rPr>
              <w:t>09:</w:t>
            </w:r>
            <w:r w:rsidR="004D686C" w:rsidRPr="0008071B">
              <w:rPr>
                <w:rFonts w:cs="Arial"/>
                <w:b/>
                <w:bCs/>
                <w:sz w:val="16"/>
                <w:szCs w:val="16"/>
              </w:rPr>
              <w:t>30</w:t>
            </w:r>
          </w:p>
        </w:tc>
        <w:tc>
          <w:tcPr>
            <w:tcW w:w="4216" w:type="pct"/>
          </w:tcPr>
          <w:p w14:paraId="5C7AD7E8" w14:textId="77777777" w:rsidR="008B2FD4" w:rsidRPr="0008071B" w:rsidRDefault="008B2FD4" w:rsidP="0079062F">
            <w:pPr>
              <w:jc w:val="left"/>
              <w:rPr>
                <w:rFonts w:cs="Arial"/>
                <w:b/>
                <w:bCs/>
                <w:sz w:val="16"/>
                <w:szCs w:val="16"/>
              </w:rPr>
            </w:pPr>
            <w:r w:rsidRPr="0008071B">
              <w:rPr>
                <w:rFonts w:cs="Arial"/>
                <w:b/>
                <w:bCs/>
                <w:sz w:val="16"/>
                <w:szCs w:val="16"/>
              </w:rPr>
              <w:t>Registration</w:t>
            </w:r>
          </w:p>
        </w:tc>
      </w:tr>
      <w:tr w:rsidR="008B2FD4" w:rsidRPr="0008071B" w14:paraId="5FE8240D" w14:textId="77777777" w:rsidTr="285C5FAA">
        <w:trPr>
          <w:trHeight w:val="642"/>
        </w:trPr>
        <w:tc>
          <w:tcPr>
            <w:tcW w:w="784" w:type="pct"/>
          </w:tcPr>
          <w:p w14:paraId="47AE5601" w14:textId="0BBCA595" w:rsidR="008B2FD4" w:rsidRPr="0008071B" w:rsidRDefault="008B2FD4" w:rsidP="0079062F">
            <w:pPr>
              <w:jc w:val="center"/>
              <w:rPr>
                <w:rFonts w:cs="Arial"/>
                <w:sz w:val="16"/>
                <w:szCs w:val="16"/>
              </w:rPr>
            </w:pPr>
            <w:r w:rsidRPr="0008071B">
              <w:rPr>
                <w:rFonts w:cs="Arial"/>
                <w:b/>
                <w:bCs/>
                <w:sz w:val="16"/>
                <w:szCs w:val="16"/>
              </w:rPr>
              <w:t>09:</w:t>
            </w:r>
            <w:r w:rsidR="004D686C" w:rsidRPr="0008071B">
              <w:rPr>
                <w:rFonts w:cs="Arial"/>
                <w:b/>
                <w:bCs/>
                <w:sz w:val="16"/>
                <w:szCs w:val="16"/>
              </w:rPr>
              <w:t>30</w:t>
            </w:r>
            <w:r w:rsidR="00D17182" w:rsidRPr="0008071B">
              <w:rPr>
                <w:rFonts w:cs="Arial"/>
                <w:b/>
                <w:bCs/>
                <w:sz w:val="16"/>
                <w:szCs w:val="16"/>
              </w:rPr>
              <w:t>-</w:t>
            </w:r>
            <w:r w:rsidR="00C33EF2" w:rsidRPr="0008071B">
              <w:rPr>
                <w:rFonts w:cs="Arial"/>
                <w:b/>
                <w:bCs/>
                <w:sz w:val="16"/>
                <w:szCs w:val="16"/>
              </w:rPr>
              <w:t>10</w:t>
            </w:r>
            <w:r w:rsidR="003323BE" w:rsidRPr="0008071B">
              <w:rPr>
                <w:rFonts w:cs="Arial"/>
                <w:b/>
                <w:bCs/>
                <w:sz w:val="16"/>
                <w:szCs w:val="16"/>
              </w:rPr>
              <w:t>:</w:t>
            </w:r>
            <w:r w:rsidR="00C33EF2" w:rsidRPr="0008071B">
              <w:rPr>
                <w:rFonts w:cs="Arial"/>
                <w:b/>
                <w:bCs/>
                <w:sz w:val="16"/>
                <w:szCs w:val="16"/>
              </w:rPr>
              <w:t>00</w:t>
            </w:r>
          </w:p>
        </w:tc>
        <w:tc>
          <w:tcPr>
            <w:tcW w:w="4216" w:type="pct"/>
          </w:tcPr>
          <w:p w14:paraId="3536F376" w14:textId="7B0CE010" w:rsidR="00B30943" w:rsidRPr="00B30943" w:rsidRDefault="008B2FD4" w:rsidP="00B30943">
            <w:pPr>
              <w:spacing w:after="60"/>
              <w:jc w:val="left"/>
              <w:rPr>
                <w:rFonts w:cs="Arial"/>
                <w:b/>
                <w:bCs/>
                <w:sz w:val="16"/>
                <w:szCs w:val="16"/>
              </w:rPr>
            </w:pPr>
            <w:r w:rsidRPr="0008071B">
              <w:rPr>
                <w:rFonts w:cs="Arial"/>
                <w:b/>
                <w:bCs/>
                <w:sz w:val="16"/>
                <w:szCs w:val="16"/>
              </w:rPr>
              <w:t xml:space="preserve">Opening </w:t>
            </w:r>
            <w:r w:rsidR="00124C64" w:rsidRPr="0008071B">
              <w:rPr>
                <w:rFonts w:cs="Arial"/>
                <w:b/>
                <w:bCs/>
                <w:sz w:val="16"/>
                <w:szCs w:val="16"/>
              </w:rPr>
              <w:t>C</w:t>
            </w:r>
            <w:r w:rsidRPr="0008071B">
              <w:rPr>
                <w:rFonts w:cs="Arial"/>
                <w:b/>
                <w:bCs/>
                <w:sz w:val="16"/>
                <w:szCs w:val="16"/>
              </w:rPr>
              <w:t>eremony</w:t>
            </w:r>
          </w:p>
          <w:p w14:paraId="16ACBE23" w14:textId="730FEEFA" w:rsidR="00B30943" w:rsidRPr="00B30943" w:rsidRDefault="005664AF" w:rsidP="00B30943">
            <w:pPr>
              <w:pStyle w:val="ListParagraph"/>
              <w:numPr>
                <w:ilvl w:val="0"/>
                <w:numId w:val="15"/>
              </w:numPr>
              <w:ind w:left="318" w:right="119" w:hanging="220"/>
              <w:jc w:val="left"/>
              <w:rPr>
                <w:rFonts w:cstheme="majorBidi"/>
                <w:sz w:val="16"/>
                <w:szCs w:val="16"/>
              </w:rPr>
            </w:pPr>
            <w:r w:rsidRPr="00B30943">
              <w:rPr>
                <w:rFonts w:cstheme="majorBidi"/>
                <w:sz w:val="16"/>
                <w:szCs w:val="16"/>
              </w:rPr>
              <w:t xml:space="preserve">Welcome Remarks </w:t>
            </w:r>
            <w:r w:rsidR="000437A4" w:rsidRPr="00B30943">
              <w:rPr>
                <w:rFonts w:cstheme="majorBidi"/>
                <w:sz w:val="16"/>
                <w:szCs w:val="16"/>
              </w:rPr>
              <w:t xml:space="preserve">by </w:t>
            </w:r>
            <w:r w:rsidR="00417BE9" w:rsidRPr="00B30943">
              <w:rPr>
                <w:rFonts w:cstheme="majorBidi"/>
                <w:sz w:val="16"/>
                <w:szCs w:val="16"/>
              </w:rPr>
              <w:t>Dr.</w:t>
            </w:r>
            <w:r w:rsidR="000331F7" w:rsidRPr="00B30943">
              <w:rPr>
                <w:rFonts w:cstheme="majorBidi"/>
                <w:sz w:val="16"/>
                <w:szCs w:val="16"/>
              </w:rPr>
              <w:t xml:space="preserve"> Ngozi Okonjo-Iweala</w:t>
            </w:r>
            <w:r w:rsidR="003323BE" w:rsidRPr="00B30943">
              <w:rPr>
                <w:rFonts w:cstheme="majorBidi"/>
                <w:sz w:val="16"/>
                <w:szCs w:val="16"/>
              </w:rPr>
              <w:t xml:space="preserve">, </w:t>
            </w:r>
            <w:r w:rsidR="00417BE9" w:rsidRPr="00B30943">
              <w:rPr>
                <w:rFonts w:cstheme="majorBidi"/>
                <w:sz w:val="16"/>
                <w:szCs w:val="16"/>
              </w:rPr>
              <w:t xml:space="preserve">Director General, WTO </w:t>
            </w:r>
          </w:p>
          <w:p w14:paraId="31A23EF3" w14:textId="454FE0E2" w:rsidR="00696DCB" w:rsidRPr="0008071B" w:rsidRDefault="005664AF" w:rsidP="00B30943">
            <w:pPr>
              <w:pStyle w:val="ListParagraph"/>
              <w:numPr>
                <w:ilvl w:val="0"/>
                <w:numId w:val="15"/>
              </w:numPr>
              <w:ind w:left="318" w:right="119" w:hanging="220"/>
              <w:jc w:val="left"/>
              <w:rPr>
                <w:rFonts w:cs="Arial"/>
                <w:sz w:val="16"/>
                <w:szCs w:val="16"/>
              </w:rPr>
            </w:pPr>
            <w:r w:rsidRPr="00B30943">
              <w:rPr>
                <w:rFonts w:cstheme="majorBidi"/>
                <w:sz w:val="16"/>
                <w:szCs w:val="16"/>
              </w:rPr>
              <w:t xml:space="preserve">Opening Remarks </w:t>
            </w:r>
            <w:r w:rsidR="000437A4" w:rsidRPr="00B30943">
              <w:rPr>
                <w:rFonts w:cstheme="majorBidi"/>
                <w:sz w:val="16"/>
                <w:szCs w:val="16"/>
              </w:rPr>
              <w:t xml:space="preserve">by </w:t>
            </w:r>
            <w:r w:rsidR="0024221A" w:rsidRPr="00B30943">
              <w:rPr>
                <w:rFonts w:cstheme="majorBidi"/>
                <w:sz w:val="16"/>
                <w:szCs w:val="16"/>
              </w:rPr>
              <w:t xml:space="preserve">Mr. Bruce </w:t>
            </w:r>
            <w:r w:rsidR="003E764B">
              <w:rPr>
                <w:rFonts w:cstheme="majorBidi"/>
                <w:sz w:val="16"/>
                <w:szCs w:val="16"/>
              </w:rPr>
              <w:t>G</w:t>
            </w:r>
            <w:r w:rsidR="003E764B" w:rsidRPr="00B30943">
              <w:rPr>
                <w:rFonts w:cstheme="majorBidi"/>
                <w:sz w:val="16"/>
                <w:szCs w:val="16"/>
              </w:rPr>
              <w:t>osper</w:t>
            </w:r>
            <w:r w:rsidR="0024221A" w:rsidRPr="00B30943">
              <w:rPr>
                <w:rFonts w:cstheme="majorBidi"/>
                <w:sz w:val="16"/>
                <w:szCs w:val="16"/>
              </w:rPr>
              <w:t>, Vice-President for Administration and Corporate</w:t>
            </w:r>
            <w:r w:rsidR="0024221A" w:rsidRPr="0008071B">
              <w:rPr>
                <w:rFonts w:cs="Arial"/>
                <w:sz w:val="16"/>
                <w:szCs w:val="16"/>
              </w:rPr>
              <w:t xml:space="preserve"> Management</w:t>
            </w:r>
            <w:r w:rsidR="00AB167E" w:rsidRPr="0008071B">
              <w:rPr>
                <w:rFonts w:cs="Arial"/>
                <w:sz w:val="16"/>
                <w:szCs w:val="16"/>
              </w:rPr>
              <w:t>, ADB</w:t>
            </w:r>
          </w:p>
          <w:p w14:paraId="543066E4" w14:textId="1B302A42" w:rsidR="000437A4" w:rsidRPr="0008071B" w:rsidRDefault="000437A4" w:rsidP="000437A4">
            <w:pPr>
              <w:jc w:val="left"/>
              <w:rPr>
                <w:rFonts w:cs="Arial"/>
                <w:b/>
                <w:bCs/>
                <w:sz w:val="16"/>
                <w:szCs w:val="16"/>
              </w:rPr>
            </w:pPr>
          </w:p>
        </w:tc>
      </w:tr>
      <w:tr w:rsidR="008B2FD4" w:rsidRPr="0008071B" w14:paraId="6864DFFB" w14:textId="77777777" w:rsidTr="285C5FAA">
        <w:trPr>
          <w:trHeight w:val="195"/>
        </w:trPr>
        <w:tc>
          <w:tcPr>
            <w:tcW w:w="784" w:type="pct"/>
          </w:tcPr>
          <w:p w14:paraId="67BBDDCA" w14:textId="2713D142" w:rsidR="008B2FD4" w:rsidRPr="0008071B" w:rsidRDefault="00C33EF2" w:rsidP="0079062F">
            <w:pPr>
              <w:jc w:val="center"/>
              <w:rPr>
                <w:rFonts w:cs="Arial"/>
                <w:b/>
                <w:bCs/>
                <w:sz w:val="16"/>
                <w:szCs w:val="16"/>
              </w:rPr>
            </w:pPr>
            <w:bookmarkStart w:id="2" w:name="_Hlk133314409"/>
            <w:r w:rsidRPr="0008071B">
              <w:rPr>
                <w:rFonts w:cs="Arial"/>
                <w:b/>
                <w:bCs/>
                <w:sz w:val="16"/>
                <w:szCs w:val="16"/>
              </w:rPr>
              <w:t>10</w:t>
            </w:r>
            <w:r w:rsidR="003323BE" w:rsidRPr="0008071B">
              <w:rPr>
                <w:rFonts w:cs="Arial"/>
                <w:b/>
                <w:bCs/>
                <w:sz w:val="16"/>
                <w:szCs w:val="16"/>
              </w:rPr>
              <w:t>:</w:t>
            </w:r>
            <w:r w:rsidRPr="0008071B">
              <w:rPr>
                <w:rFonts w:cs="Arial"/>
                <w:b/>
                <w:bCs/>
                <w:sz w:val="16"/>
                <w:szCs w:val="16"/>
              </w:rPr>
              <w:t>00</w:t>
            </w:r>
            <w:r w:rsidR="00D17182" w:rsidRPr="0008071B">
              <w:rPr>
                <w:rFonts w:cs="Arial"/>
                <w:b/>
                <w:bCs/>
                <w:sz w:val="16"/>
                <w:szCs w:val="16"/>
              </w:rPr>
              <w:t>-</w:t>
            </w:r>
            <w:r w:rsidR="008B2FD4" w:rsidRPr="0008071B">
              <w:rPr>
                <w:rFonts w:cs="Arial"/>
                <w:b/>
                <w:bCs/>
                <w:sz w:val="16"/>
                <w:szCs w:val="16"/>
              </w:rPr>
              <w:t>10:</w:t>
            </w:r>
            <w:r w:rsidRPr="0008071B">
              <w:rPr>
                <w:rFonts w:cs="Arial"/>
                <w:b/>
                <w:bCs/>
                <w:sz w:val="16"/>
                <w:szCs w:val="16"/>
              </w:rPr>
              <w:t>30</w:t>
            </w:r>
          </w:p>
        </w:tc>
        <w:tc>
          <w:tcPr>
            <w:tcW w:w="4216" w:type="pct"/>
          </w:tcPr>
          <w:p w14:paraId="2D386AC5" w14:textId="5E461F34" w:rsidR="008B2FD4" w:rsidRPr="0008071B" w:rsidRDefault="008B2FD4" w:rsidP="0079062F">
            <w:pPr>
              <w:jc w:val="left"/>
              <w:rPr>
                <w:rFonts w:cs="Arial"/>
                <w:b/>
                <w:bCs/>
                <w:sz w:val="16"/>
                <w:szCs w:val="16"/>
              </w:rPr>
            </w:pPr>
            <w:r w:rsidRPr="0008071B">
              <w:rPr>
                <w:rFonts w:cs="Arial"/>
                <w:b/>
                <w:bCs/>
                <w:sz w:val="16"/>
                <w:szCs w:val="16"/>
              </w:rPr>
              <w:t xml:space="preserve">Group photo </w:t>
            </w:r>
            <w:r w:rsidR="00156B55" w:rsidRPr="0008071B">
              <w:rPr>
                <w:rFonts w:cs="Arial"/>
                <w:b/>
                <w:bCs/>
                <w:sz w:val="16"/>
                <w:szCs w:val="16"/>
              </w:rPr>
              <w:t>and</w:t>
            </w:r>
            <w:r w:rsidR="00C33EF2" w:rsidRPr="0008071B">
              <w:rPr>
                <w:rFonts w:cs="Arial"/>
                <w:b/>
                <w:bCs/>
                <w:sz w:val="16"/>
                <w:szCs w:val="16"/>
              </w:rPr>
              <w:t xml:space="preserve"> coffee break</w:t>
            </w:r>
          </w:p>
        </w:tc>
      </w:tr>
      <w:bookmarkEnd w:id="2"/>
      <w:tr w:rsidR="008B2FD4" w:rsidRPr="0008071B" w14:paraId="156491BE" w14:textId="77777777" w:rsidTr="285C5FAA">
        <w:trPr>
          <w:trHeight w:val="494"/>
        </w:trPr>
        <w:tc>
          <w:tcPr>
            <w:tcW w:w="5000" w:type="pct"/>
            <w:gridSpan w:val="2"/>
            <w:shd w:val="clear" w:color="auto" w:fill="C9DED4"/>
          </w:tcPr>
          <w:p w14:paraId="00F186EA" w14:textId="77777777" w:rsidR="008B2FD4" w:rsidRPr="0008071B" w:rsidRDefault="008B2FD4" w:rsidP="0079062F">
            <w:pPr>
              <w:rPr>
                <w:rFonts w:cs="Arial"/>
                <w:b/>
                <w:bCs/>
                <w:sz w:val="16"/>
                <w:szCs w:val="16"/>
              </w:rPr>
            </w:pPr>
          </w:p>
          <w:p w14:paraId="5AD97673" w14:textId="556FF5F0" w:rsidR="00D5776E" w:rsidRPr="0008071B" w:rsidRDefault="008B2FD4" w:rsidP="00D5776E">
            <w:pPr>
              <w:widowControl w:val="0"/>
              <w:jc w:val="center"/>
              <w:rPr>
                <w:rFonts w:cstheme="minorHAnsi"/>
                <w:b/>
                <w:bCs/>
                <w:color w:val="FFFFFF" w:themeColor="background1"/>
                <w:sz w:val="16"/>
                <w:szCs w:val="16"/>
              </w:rPr>
            </w:pPr>
            <w:r w:rsidRPr="0008071B">
              <w:rPr>
                <w:rFonts w:cs="Arial"/>
                <w:b/>
                <w:bCs/>
                <w:sz w:val="16"/>
                <w:szCs w:val="16"/>
              </w:rPr>
              <w:t xml:space="preserve">SESSION 1: </w:t>
            </w:r>
            <w:r w:rsidR="001412F7" w:rsidRPr="0008071B">
              <w:rPr>
                <w:rFonts w:cs="Arial"/>
                <w:b/>
                <w:bCs/>
                <w:sz w:val="16"/>
                <w:szCs w:val="16"/>
              </w:rPr>
              <w:t xml:space="preserve">The role of the rules-based multilateral trading system for the CAREC Region: </w:t>
            </w:r>
            <w:r w:rsidR="00D5776E" w:rsidRPr="0008071B">
              <w:rPr>
                <w:rFonts w:cs="Arial"/>
                <w:b/>
                <w:bCs/>
                <w:sz w:val="16"/>
                <w:szCs w:val="16"/>
              </w:rPr>
              <w:t xml:space="preserve">30 </w:t>
            </w:r>
            <w:r w:rsidR="009675BC" w:rsidRPr="0008071B">
              <w:rPr>
                <w:rFonts w:cs="Arial"/>
                <w:b/>
                <w:bCs/>
                <w:sz w:val="16"/>
                <w:szCs w:val="16"/>
              </w:rPr>
              <w:t>y</w:t>
            </w:r>
            <w:r w:rsidR="00D5776E" w:rsidRPr="0008071B">
              <w:rPr>
                <w:rFonts w:cs="Arial"/>
                <w:b/>
                <w:bCs/>
                <w:sz w:val="16"/>
                <w:szCs w:val="16"/>
              </w:rPr>
              <w:t xml:space="preserve">ears of WTO </w:t>
            </w:r>
            <w:r w:rsidR="009675BC" w:rsidRPr="0008071B">
              <w:rPr>
                <w:rFonts w:cs="Arial"/>
                <w:b/>
                <w:bCs/>
                <w:sz w:val="16"/>
                <w:szCs w:val="16"/>
              </w:rPr>
              <w:t>a</w:t>
            </w:r>
            <w:r w:rsidR="00D5776E" w:rsidRPr="0008071B">
              <w:rPr>
                <w:rFonts w:cs="Arial"/>
                <w:b/>
                <w:bCs/>
                <w:sz w:val="16"/>
                <w:szCs w:val="16"/>
              </w:rPr>
              <w:t xml:space="preserve">ccessions in </w:t>
            </w:r>
            <w:r w:rsidR="009675BC" w:rsidRPr="0008071B">
              <w:rPr>
                <w:rFonts w:cs="Arial"/>
                <w:b/>
                <w:bCs/>
                <w:sz w:val="16"/>
                <w:szCs w:val="16"/>
              </w:rPr>
              <w:t>r</w:t>
            </w:r>
            <w:r w:rsidR="00D5776E" w:rsidRPr="0008071B">
              <w:rPr>
                <w:rFonts w:cs="Arial"/>
                <w:b/>
                <w:bCs/>
                <w:sz w:val="16"/>
                <w:szCs w:val="16"/>
              </w:rPr>
              <w:t xml:space="preserve">eview: </w:t>
            </w:r>
            <w:r w:rsidR="00B63D47" w:rsidRPr="0008071B">
              <w:rPr>
                <w:rFonts w:cs="Arial"/>
                <w:b/>
                <w:bCs/>
                <w:sz w:val="16"/>
                <w:szCs w:val="16"/>
              </w:rPr>
              <w:t>r</w:t>
            </w:r>
            <w:r w:rsidR="00AE36B9" w:rsidRPr="0008071B">
              <w:rPr>
                <w:rFonts w:cs="Arial"/>
                <w:b/>
                <w:bCs/>
                <w:sz w:val="16"/>
                <w:szCs w:val="16"/>
              </w:rPr>
              <w:t xml:space="preserve">eflections, </w:t>
            </w:r>
            <w:r w:rsidR="00DF45B4" w:rsidRPr="0008071B">
              <w:rPr>
                <w:rFonts w:cs="Arial"/>
                <w:b/>
                <w:bCs/>
                <w:sz w:val="16"/>
                <w:szCs w:val="16"/>
              </w:rPr>
              <w:t>reforms</w:t>
            </w:r>
            <w:r w:rsidR="00AE36B9" w:rsidRPr="0008071B">
              <w:rPr>
                <w:rFonts w:cs="Arial"/>
                <w:b/>
                <w:bCs/>
                <w:sz w:val="16"/>
                <w:szCs w:val="16"/>
              </w:rPr>
              <w:t xml:space="preserve">, and </w:t>
            </w:r>
            <w:r w:rsidR="001412F7" w:rsidRPr="0008071B">
              <w:rPr>
                <w:rFonts w:cs="Arial"/>
                <w:b/>
                <w:bCs/>
                <w:sz w:val="16"/>
                <w:szCs w:val="16"/>
              </w:rPr>
              <w:t xml:space="preserve">the future </w:t>
            </w:r>
          </w:p>
          <w:p w14:paraId="4CD1739B" w14:textId="63A1FA95" w:rsidR="008B2FD4" w:rsidRPr="0008071B" w:rsidRDefault="008B2FD4" w:rsidP="0079062F">
            <w:pPr>
              <w:jc w:val="center"/>
              <w:rPr>
                <w:rFonts w:cs="Arial"/>
                <w:sz w:val="16"/>
                <w:szCs w:val="16"/>
              </w:rPr>
            </w:pPr>
          </w:p>
          <w:p w14:paraId="6C06C123" w14:textId="62D8F240" w:rsidR="00747F51" w:rsidRPr="0008071B" w:rsidRDefault="00E17834" w:rsidP="001412F7">
            <w:pPr>
              <w:keepNext/>
              <w:rPr>
                <w:rFonts w:cs="Arial"/>
                <w:sz w:val="16"/>
                <w:szCs w:val="16"/>
              </w:rPr>
            </w:pPr>
            <w:r w:rsidRPr="0008071B">
              <w:rPr>
                <w:rFonts w:cs="Arial"/>
                <w:sz w:val="16"/>
                <w:szCs w:val="16"/>
              </w:rPr>
              <w:t>Over the past three decades, CAREC economies have become increasingly active in the multilateral trading system through WTO accession and membership.</w:t>
            </w:r>
            <w:r w:rsidR="001412F7" w:rsidRPr="0008071B">
              <w:rPr>
                <w:rFonts w:cs="Arial"/>
                <w:sz w:val="16"/>
                <w:szCs w:val="16"/>
              </w:rPr>
              <w:t xml:space="preserve"> In Central Asia, the Kyrgyz Republic, Tajikistan, and Kazakhstan became WTO Members in 1998, 2013, and 2015, respectively. </w:t>
            </w:r>
            <w:r w:rsidR="00290E6A" w:rsidRPr="0008071B">
              <w:rPr>
                <w:rFonts w:cs="Arial"/>
                <w:sz w:val="16"/>
                <w:szCs w:val="16"/>
              </w:rPr>
              <w:t>Pakistan is one of the WTO founding members</w:t>
            </w:r>
            <w:r w:rsidR="004D36D8" w:rsidRPr="0008071B">
              <w:rPr>
                <w:rFonts w:cs="Arial"/>
                <w:sz w:val="16"/>
                <w:szCs w:val="16"/>
              </w:rPr>
              <w:t xml:space="preserve">. For the rest of CAREC members, </w:t>
            </w:r>
            <w:r w:rsidR="00290E6A" w:rsidRPr="0008071B">
              <w:rPr>
                <w:rFonts w:cs="Arial"/>
                <w:sz w:val="16"/>
                <w:szCs w:val="16"/>
              </w:rPr>
              <w:t xml:space="preserve">Mongolia joined in 1997, </w:t>
            </w:r>
            <w:r w:rsidR="001412F7" w:rsidRPr="0008071B">
              <w:rPr>
                <w:rFonts w:cs="Arial"/>
                <w:sz w:val="16"/>
                <w:szCs w:val="16"/>
              </w:rPr>
              <w:t>Georgia in 2000, China in 2001</w:t>
            </w:r>
            <w:r w:rsidR="004D36D8" w:rsidRPr="0008071B">
              <w:rPr>
                <w:rFonts w:cs="Arial"/>
                <w:sz w:val="16"/>
                <w:szCs w:val="16"/>
              </w:rPr>
              <w:t>, and Afghanistan in 2016</w:t>
            </w:r>
            <w:r w:rsidR="001412F7" w:rsidRPr="0008071B">
              <w:rPr>
                <w:rFonts w:cs="Arial"/>
                <w:sz w:val="16"/>
                <w:szCs w:val="16"/>
              </w:rPr>
              <w:t>.</w:t>
            </w:r>
            <w:r w:rsidR="004D36D8" w:rsidRPr="0008071B">
              <w:rPr>
                <w:rStyle w:val="FootnoteReference"/>
                <w:sz w:val="16"/>
                <w:szCs w:val="16"/>
              </w:rPr>
              <w:footnoteReference w:id="2"/>
            </w:r>
            <w:r w:rsidR="004D2AA5" w:rsidRPr="0008071B">
              <w:rPr>
                <w:rFonts w:cs="Arial"/>
                <w:sz w:val="16"/>
                <w:szCs w:val="16"/>
              </w:rPr>
              <w:t xml:space="preserve"> Azerbaijan, Turkmenistan</w:t>
            </w:r>
            <w:r w:rsidR="00307E87" w:rsidRPr="0008071B">
              <w:rPr>
                <w:rFonts w:cs="Arial"/>
                <w:sz w:val="16"/>
                <w:szCs w:val="16"/>
              </w:rPr>
              <w:t>,</w:t>
            </w:r>
            <w:r w:rsidR="004D2AA5" w:rsidRPr="0008071B">
              <w:rPr>
                <w:rFonts w:cs="Arial"/>
                <w:sz w:val="16"/>
                <w:szCs w:val="16"/>
              </w:rPr>
              <w:t xml:space="preserve"> and Uzbekistan </w:t>
            </w:r>
            <w:r w:rsidR="00417BE9" w:rsidRPr="0008071B">
              <w:rPr>
                <w:rFonts w:cs="Arial"/>
                <w:sz w:val="16"/>
                <w:szCs w:val="16"/>
              </w:rPr>
              <w:t>are</w:t>
            </w:r>
            <w:r w:rsidR="004D2AA5" w:rsidRPr="0008071B">
              <w:rPr>
                <w:rFonts w:cs="Arial"/>
                <w:sz w:val="16"/>
                <w:szCs w:val="16"/>
              </w:rPr>
              <w:t xml:space="preserve"> in </w:t>
            </w:r>
            <w:r w:rsidR="00417BE9" w:rsidRPr="0008071B">
              <w:rPr>
                <w:rFonts w:cs="Arial"/>
                <w:sz w:val="16"/>
                <w:szCs w:val="16"/>
              </w:rPr>
              <w:t>various stages of</w:t>
            </w:r>
            <w:r w:rsidR="004D2AA5" w:rsidRPr="0008071B">
              <w:rPr>
                <w:rFonts w:cs="Arial"/>
                <w:sz w:val="16"/>
                <w:szCs w:val="16"/>
              </w:rPr>
              <w:t xml:space="preserve"> accession.</w:t>
            </w:r>
            <w:r w:rsidR="00417BE9" w:rsidRPr="0008071B">
              <w:rPr>
                <w:rFonts w:cs="Arial"/>
                <w:sz w:val="16"/>
                <w:szCs w:val="16"/>
              </w:rPr>
              <w:t xml:space="preserve"> </w:t>
            </w:r>
          </w:p>
          <w:p w14:paraId="573099F9" w14:textId="77777777" w:rsidR="00747F51" w:rsidRPr="0008071B" w:rsidRDefault="00747F51" w:rsidP="001412F7">
            <w:pPr>
              <w:keepNext/>
              <w:rPr>
                <w:rFonts w:cs="Arial"/>
                <w:sz w:val="16"/>
                <w:szCs w:val="16"/>
              </w:rPr>
            </w:pPr>
          </w:p>
          <w:p w14:paraId="1F5A940C" w14:textId="77777777" w:rsidR="00781918" w:rsidRPr="0008071B" w:rsidRDefault="00EB768D" w:rsidP="00EB768D">
            <w:pPr>
              <w:keepNext/>
              <w:rPr>
                <w:rFonts w:cs="Arial"/>
                <w:sz w:val="16"/>
                <w:szCs w:val="16"/>
              </w:rPr>
            </w:pPr>
            <w:r w:rsidRPr="0008071B">
              <w:rPr>
                <w:rFonts w:cs="Arial"/>
                <w:sz w:val="16"/>
                <w:szCs w:val="16"/>
              </w:rPr>
              <w:t xml:space="preserve">This session will take stock of key accession milestones and achievements, with particular attention to the </w:t>
            </w:r>
            <w:r w:rsidR="00E17834" w:rsidRPr="0008071B">
              <w:rPr>
                <w:rFonts w:cs="Arial"/>
                <w:sz w:val="16"/>
                <w:szCs w:val="16"/>
              </w:rPr>
              <w:t xml:space="preserve">accession </w:t>
            </w:r>
            <w:r w:rsidRPr="0008071B">
              <w:rPr>
                <w:rFonts w:cs="Arial"/>
                <w:sz w:val="16"/>
                <w:szCs w:val="16"/>
              </w:rPr>
              <w:t xml:space="preserve">anniversaries of Georgia and Kazakhstan. It will bring together representatives of WTO Members and acceding economies to reflect on the systemic importance of accession and membership, and to share country experiences from the CAREC region. </w:t>
            </w:r>
          </w:p>
          <w:p w14:paraId="03E04A0D" w14:textId="77777777" w:rsidR="00781918" w:rsidRPr="0008071B" w:rsidRDefault="00781918" w:rsidP="00EB768D">
            <w:pPr>
              <w:keepNext/>
              <w:rPr>
                <w:rFonts w:cs="Arial"/>
                <w:sz w:val="16"/>
                <w:szCs w:val="16"/>
              </w:rPr>
            </w:pPr>
          </w:p>
          <w:p w14:paraId="23B79B89" w14:textId="70EE5FDB" w:rsidR="00EB768D" w:rsidRPr="0008071B" w:rsidRDefault="00EB768D" w:rsidP="00EB768D">
            <w:pPr>
              <w:keepNext/>
              <w:rPr>
                <w:rFonts w:cs="Arial"/>
                <w:sz w:val="16"/>
                <w:szCs w:val="16"/>
              </w:rPr>
            </w:pPr>
            <w:r w:rsidRPr="0008071B">
              <w:rPr>
                <w:rFonts w:cs="Arial"/>
                <w:sz w:val="16"/>
                <w:szCs w:val="16"/>
              </w:rPr>
              <w:t xml:space="preserve">Looking ahead, the discussion will also address the evolving challenges facing CAREC members in an era of global trade uncertainty and </w:t>
            </w:r>
            <w:r w:rsidR="00E17834" w:rsidRPr="0008071B">
              <w:rPr>
                <w:rFonts w:cs="Arial"/>
                <w:sz w:val="16"/>
                <w:szCs w:val="16"/>
              </w:rPr>
              <w:t>will</w:t>
            </w:r>
            <w:r w:rsidRPr="0008071B">
              <w:rPr>
                <w:rFonts w:cs="Arial"/>
                <w:sz w:val="16"/>
                <w:szCs w:val="16"/>
              </w:rPr>
              <w:t xml:space="preserve"> explore how the region can engage with and contribute to the WTO reform agenda to ensure a stronger, more inclusive, and more effective rules-based multilateral trading system.</w:t>
            </w:r>
          </w:p>
          <w:p w14:paraId="5719D747" w14:textId="7CB906FC" w:rsidR="00C74082" w:rsidRPr="0008071B" w:rsidRDefault="00C74082" w:rsidP="004E538D">
            <w:pPr>
              <w:keepNext/>
              <w:rPr>
                <w:rFonts w:cs="Arial"/>
                <w:b/>
                <w:bCs/>
                <w:sz w:val="16"/>
                <w:szCs w:val="16"/>
              </w:rPr>
            </w:pPr>
          </w:p>
        </w:tc>
      </w:tr>
      <w:tr w:rsidR="008B2FD4" w:rsidRPr="0008071B" w14:paraId="3006DCE8" w14:textId="77777777" w:rsidTr="285C5FAA">
        <w:trPr>
          <w:trHeight w:val="839"/>
        </w:trPr>
        <w:tc>
          <w:tcPr>
            <w:tcW w:w="784" w:type="pct"/>
          </w:tcPr>
          <w:p w14:paraId="4E37DC6C" w14:textId="6F5E3B7F" w:rsidR="008B2FD4" w:rsidRPr="0008071B" w:rsidRDefault="008B2FD4" w:rsidP="0079062F">
            <w:pPr>
              <w:jc w:val="center"/>
              <w:rPr>
                <w:rFonts w:cs="Arial"/>
                <w:b/>
                <w:bCs/>
                <w:sz w:val="16"/>
                <w:szCs w:val="16"/>
              </w:rPr>
            </w:pPr>
            <w:r w:rsidRPr="0008071B">
              <w:rPr>
                <w:rFonts w:cs="Arial"/>
                <w:b/>
                <w:bCs/>
                <w:sz w:val="16"/>
                <w:szCs w:val="16"/>
              </w:rPr>
              <w:lastRenderedPageBreak/>
              <w:t>10:</w:t>
            </w:r>
            <w:r w:rsidR="00C33EF2" w:rsidRPr="0008071B">
              <w:rPr>
                <w:rFonts w:cs="Arial"/>
                <w:b/>
                <w:bCs/>
                <w:sz w:val="16"/>
                <w:szCs w:val="16"/>
              </w:rPr>
              <w:t>30</w:t>
            </w:r>
            <w:r w:rsidR="00D17182" w:rsidRPr="0008071B">
              <w:rPr>
                <w:rFonts w:cs="Arial"/>
                <w:b/>
                <w:bCs/>
                <w:sz w:val="16"/>
                <w:szCs w:val="16"/>
              </w:rPr>
              <w:t>-</w:t>
            </w:r>
            <w:r w:rsidRPr="0008071B">
              <w:rPr>
                <w:rFonts w:cs="Arial"/>
                <w:b/>
                <w:bCs/>
                <w:sz w:val="16"/>
                <w:szCs w:val="16"/>
              </w:rPr>
              <w:t>12:</w:t>
            </w:r>
            <w:r w:rsidR="000A150C" w:rsidRPr="0008071B">
              <w:rPr>
                <w:rFonts w:cs="Arial"/>
                <w:b/>
                <w:bCs/>
                <w:sz w:val="16"/>
                <w:szCs w:val="16"/>
              </w:rPr>
              <w:t>30</w:t>
            </w:r>
          </w:p>
        </w:tc>
        <w:tc>
          <w:tcPr>
            <w:tcW w:w="4216" w:type="pct"/>
          </w:tcPr>
          <w:p w14:paraId="4C6D7424" w14:textId="1E0D5522" w:rsidR="00781918" w:rsidRPr="0008071B" w:rsidRDefault="0EBEF3FB" w:rsidP="008A775C">
            <w:pPr>
              <w:spacing w:after="60"/>
              <w:rPr>
                <w:rFonts w:cstheme="majorBidi"/>
                <w:b/>
                <w:bCs/>
                <w:sz w:val="16"/>
                <w:szCs w:val="16"/>
              </w:rPr>
            </w:pPr>
            <w:r w:rsidRPr="0008071B">
              <w:rPr>
                <w:rFonts w:cstheme="majorBidi"/>
                <w:b/>
                <w:bCs/>
                <w:sz w:val="16"/>
                <w:szCs w:val="16"/>
              </w:rPr>
              <w:t xml:space="preserve">Moderator </w:t>
            </w:r>
          </w:p>
          <w:p w14:paraId="78BC74AD" w14:textId="38DE3F9B" w:rsidR="0EBEF3FB" w:rsidRPr="0008071B" w:rsidRDefault="008465DF" w:rsidP="00B30943">
            <w:pPr>
              <w:pStyle w:val="ListParagraph"/>
              <w:numPr>
                <w:ilvl w:val="0"/>
                <w:numId w:val="15"/>
              </w:numPr>
              <w:ind w:left="318" w:right="119" w:hanging="220"/>
              <w:jc w:val="left"/>
              <w:rPr>
                <w:rFonts w:cstheme="majorBidi"/>
                <w:sz w:val="16"/>
                <w:szCs w:val="16"/>
              </w:rPr>
            </w:pPr>
            <w:r>
              <w:rPr>
                <w:rFonts w:cstheme="majorBidi"/>
                <w:sz w:val="16"/>
                <w:szCs w:val="16"/>
              </w:rPr>
              <w:t xml:space="preserve">Mr. </w:t>
            </w:r>
            <w:r w:rsidR="006614EB" w:rsidRPr="0008071B">
              <w:rPr>
                <w:rFonts w:cstheme="majorBidi"/>
                <w:sz w:val="16"/>
                <w:szCs w:val="16"/>
              </w:rPr>
              <w:t>Xiangchen</w:t>
            </w:r>
            <w:r w:rsidR="006614EB" w:rsidRPr="0008071B">
              <w:rPr>
                <w:rFonts w:cstheme="majorBidi"/>
                <w:caps/>
                <w:sz w:val="16"/>
                <w:szCs w:val="16"/>
              </w:rPr>
              <w:t xml:space="preserve"> </w:t>
            </w:r>
            <w:r w:rsidR="003E764B" w:rsidRPr="0008071B">
              <w:rPr>
                <w:rFonts w:cstheme="majorBidi"/>
                <w:sz w:val="16"/>
                <w:szCs w:val="16"/>
              </w:rPr>
              <w:t>Zhang</w:t>
            </w:r>
            <w:r w:rsidR="00D91302" w:rsidRPr="0008071B">
              <w:rPr>
                <w:rFonts w:cstheme="majorBidi"/>
                <w:sz w:val="16"/>
                <w:szCs w:val="16"/>
              </w:rPr>
              <w:t>, Deputy Director</w:t>
            </w:r>
            <w:r w:rsidR="000A150C" w:rsidRPr="0008071B">
              <w:rPr>
                <w:rFonts w:cstheme="majorBidi"/>
                <w:sz w:val="16"/>
                <w:szCs w:val="16"/>
              </w:rPr>
              <w:t>-</w:t>
            </w:r>
            <w:r w:rsidR="00D91302" w:rsidRPr="0008071B">
              <w:rPr>
                <w:rFonts w:cstheme="majorBidi"/>
                <w:sz w:val="16"/>
                <w:szCs w:val="16"/>
              </w:rPr>
              <w:t>General, WTO</w:t>
            </w:r>
          </w:p>
          <w:p w14:paraId="63016D16" w14:textId="77777777" w:rsidR="007F4386" w:rsidRPr="0008071B" w:rsidRDefault="007F4386" w:rsidP="008A775C">
            <w:pPr>
              <w:spacing w:before="60" w:after="60"/>
              <w:rPr>
                <w:rFonts w:cstheme="majorHAnsi"/>
                <w:b/>
                <w:bCs/>
                <w:sz w:val="16"/>
                <w:szCs w:val="16"/>
              </w:rPr>
            </w:pPr>
          </w:p>
          <w:p w14:paraId="417B3F87" w14:textId="6B80C3F0" w:rsidR="004D2AA5" w:rsidRPr="0008071B" w:rsidRDefault="00F11DFE" w:rsidP="008A775C">
            <w:pPr>
              <w:spacing w:before="60" w:after="60"/>
              <w:rPr>
                <w:rFonts w:cstheme="majorHAnsi"/>
                <w:b/>
                <w:bCs/>
                <w:sz w:val="16"/>
                <w:szCs w:val="16"/>
              </w:rPr>
            </w:pPr>
            <w:r w:rsidRPr="0008071B">
              <w:rPr>
                <w:rFonts w:cstheme="majorHAnsi"/>
                <w:b/>
                <w:bCs/>
                <w:sz w:val="16"/>
                <w:szCs w:val="16"/>
              </w:rPr>
              <w:t>Speakers</w:t>
            </w:r>
            <w:r w:rsidR="00A0467A" w:rsidRPr="0008071B">
              <w:rPr>
                <w:rFonts w:cstheme="majorHAnsi"/>
                <w:b/>
                <w:bCs/>
                <w:sz w:val="16"/>
                <w:szCs w:val="16"/>
              </w:rPr>
              <w:t xml:space="preserve"> </w:t>
            </w:r>
          </w:p>
          <w:p w14:paraId="5F3FE005" w14:textId="6F3FBB84" w:rsidR="00417BE9" w:rsidRPr="0008071B" w:rsidRDefault="00D97CEA"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Ambassador Revaz </w:t>
            </w:r>
            <w:r w:rsidR="003E764B" w:rsidRPr="0008071B">
              <w:rPr>
                <w:rFonts w:cstheme="majorBidi"/>
                <w:sz w:val="16"/>
                <w:szCs w:val="16"/>
              </w:rPr>
              <w:t>Lominadze</w:t>
            </w:r>
            <w:r w:rsidRPr="0008071B">
              <w:rPr>
                <w:rFonts w:cstheme="majorBidi"/>
                <w:sz w:val="16"/>
                <w:szCs w:val="16"/>
              </w:rPr>
              <w:t xml:space="preserve">, Permanent Representative, Permanent Mission of Georgia to UN Office and Other International Organizations in Geneva: </w:t>
            </w:r>
            <w:r w:rsidR="00781918" w:rsidRPr="00B30943">
              <w:rPr>
                <w:rFonts w:cstheme="majorBidi"/>
                <w:i/>
                <w:iCs/>
                <w:sz w:val="16"/>
                <w:szCs w:val="16"/>
              </w:rPr>
              <w:t>Reflections on</w:t>
            </w:r>
            <w:r w:rsidR="00C33EF2" w:rsidRPr="00B30943">
              <w:rPr>
                <w:rFonts w:cstheme="majorBidi"/>
                <w:i/>
                <w:iCs/>
                <w:sz w:val="16"/>
                <w:szCs w:val="16"/>
              </w:rPr>
              <w:t xml:space="preserve"> 25 years of WTO membership</w:t>
            </w:r>
            <w:r w:rsidR="43D0DC15" w:rsidRPr="00B30943">
              <w:rPr>
                <w:rFonts w:cstheme="majorBidi"/>
                <w:i/>
                <w:iCs/>
                <w:sz w:val="16"/>
                <w:szCs w:val="16"/>
              </w:rPr>
              <w:t xml:space="preserve"> </w:t>
            </w:r>
          </w:p>
          <w:p w14:paraId="6AC9B9AF" w14:textId="62800B50" w:rsidR="000A150C" w:rsidRPr="00B30943" w:rsidRDefault="00F9735F" w:rsidP="00B30943">
            <w:pPr>
              <w:pStyle w:val="ListParagraph"/>
              <w:numPr>
                <w:ilvl w:val="0"/>
                <w:numId w:val="15"/>
              </w:numPr>
              <w:ind w:left="318" w:right="119" w:hanging="220"/>
              <w:jc w:val="left"/>
              <w:rPr>
                <w:rFonts w:cstheme="majorBidi"/>
                <w:i/>
                <w:iCs/>
                <w:sz w:val="16"/>
                <w:szCs w:val="16"/>
              </w:rPr>
            </w:pPr>
            <w:r w:rsidRPr="0008071B">
              <w:rPr>
                <w:rFonts w:cstheme="majorBidi"/>
                <w:sz w:val="16"/>
                <w:szCs w:val="16"/>
              </w:rPr>
              <w:t xml:space="preserve">Ms. Zhanel </w:t>
            </w:r>
            <w:r w:rsidR="003E764B" w:rsidRPr="0008071B">
              <w:rPr>
                <w:rFonts w:cstheme="majorBidi"/>
                <w:sz w:val="16"/>
                <w:szCs w:val="16"/>
              </w:rPr>
              <w:t>Kushukova</w:t>
            </w:r>
            <w:r w:rsidRPr="0008071B">
              <w:rPr>
                <w:rFonts w:cstheme="majorBidi"/>
                <w:sz w:val="16"/>
                <w:szCs w:val="16"/>
              </w:rPr>
              <w:t>, Vice Minister of Trade and Integration</w:t>
            </w:r>
            <w:r w:rsidR="00A72300" w:rsidRPr="0008071B">
              <w:rPr>
                <w:rFonts w:cstheme="majorBidi"/>
                <w:sz w:val="16"/>
                <w:szCs w:val="16"/>
              </w:rPr>
              <w:t xml:space="preserve"> of</w:t>
            </w:r>
            <w:r w:rsidRPr="0008071B">
              <w:rPr>
                <w:rFonts w:cstheme="majorBidi"/>
                <w:sz w:val="16"/>
                <w:szCs w:val="16"/>
              </w:rPr>
              <w:t xml:space="preserve"> Kazakhstan</w:t>
            </w:r>
            <w:r w:rsidR="00C33EF2" w:rsidRPr="0008071B">
              <w:rPr>
                <w:rFonts w:cstheme="majorBidi"/>
                <w:sz w:val="16"/>
                <w:szCs w:val="16"/>
              </w:rPr>
              <w:t xml:space="preserve">: </w:t>
            </w:r>
            <w:r w:rsidR="00781918" w:rsidRPr="00B30943">
              <w:rPr>
                <w:rFonts w:cstheme="majorBidi"/>
                <w:i/>
                <w:iCs/>
                <w:sz w:val="16"/>
                <w:szCs w:val="16"/>
              </w:rPr>
              <w:t xml:space="preserve">Reflections on </w:t>
            </w:r>
            <w:r w:rsidR="00C33EF2" w:rsidRPr="00B30943">
              <w:rPr>
                <w:rFonts w:cstheme="majorBidi"/>
                <w:i/>
                <w:iCs/>
                <w:sz w:val="16"/>
                <w:szCs w:val="16"/>
              </w:rPr>
              <w:t>10 years of WTO membership</w:t>
            </w:r>
          </w:p>
          <w:p w14:paraId="778A6E1D" w14:textId="4F49E442" w:rsidR="00C33EF2" w:rsidRPr="0008071B" w:rsidRDefault="002976D7"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Ambassador </w:t>
            </w:r>
            <w:r w:rsidR="00C33EF2" w:rsidRPr="0008071B">
              <w:rPr>
                <w:rFonts w:cstheme="majorBidi"/>
                <w:sz w:val="16"/>
                <w:szCs w:val="16"/>
              </w:rPr>
              <w:t xml:space="preserve">Petter </w:t>
            </w:r>
            <w:r w:rsidR="00C33EF2" w:rsidRPr="00B30943">
              <w:rPr>
                <w:rFonts w:cstheme="majorBidi"/>
                <w:sz w:val="16"/>
                <w:szCs w:val="16"/>
              </w:rPr>
              <w:t>Ølberg</w:t>
            </w:r>
            <w:r w:rsidR="00781918" w:rsidRPr="0008071B">
              <w:rPr>
                <w:rFonts w:cstheme="majorBidi"/>
                <w:sz w:val="16"/>
                <w:szCs w:val="16"/>
              </w:rPr>
              <w:t xml:space="preserve"> (Norway),</w:t>
            </w:r>
            <w:r w:rsidR="00C33EF2" w:rsidRPr="0008071B">
              <w:rPr>
                <w:rFonts w:cstheme="majorBidi"/>
                <w:sz w:val="16"/>
                <w:szCs w:val="16"/>
              </w:rPr>
              <w:t xml:space="preserve"> Permanent Representative to the WTO and EFTA </w:t>
            </w:r>
          </w:p>
          <w:p w14:paraId="6BFBA39C" w14:textId="77777777" w:rsidR="007F4386" w:rsidRPr="0008071B" w:rsidRDefault="007F4386" w:rsidP="0049245C">
            <w:pPr>
              <w:pStyle w:val="ListParagraph"/>
              <w:ind w:left="458"/>
              <w:jc w:val="left"/>
              <w:rPr>
                <w:rFonts w:cstheme="majorBidi"/>
                <w:sz w:val="16"/>
                <w:szCs w:val="16"/>
              </w:rPr>
            </w:pPr>
          </w:p>
          <w:p w14:paraId="52C4C109" w14:textId="77777777" w:rsidR="003C2FB4" w:rsidRPr="0008071B" w:rsidRDefault="003C2FB4" w:rsidP="0049245C">
            <w:pPr>
              <w:spacing w:before="60" w:after="60"/>
              <w:jc w:val="left"/>
              <w:rPr>
                <w:rFonts w:cstheme="majorBidi"/>
                <w:b/>
                <w:bCs/>
                <w:sz w:val="16"/>
                <w:szCs w:val="16"/>
              </w:rPr>
            </w:pPr>
            <w:r w:rsidRPr="0008071B">
              <w:rPr>
                <w:rFonts w:cstheme="majorBidi"/>
                <w:b/>
                <w:bCs/>
                <w:sz w:val="16"/>
                <w:szCs w:val="16"/>
              </w:rPr>
              <w:t>Discussants</w:t>
            </w:r>
          </w:p>
          <w:p w14:paraId="5EB3C9BB" w14:textId="2A796715" w:rsidR="00505EF1" w:rsidRPr="0008071B" w:rsidRDefault="00505EF1"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Ambassador </w:t>
            </w:r>
            <w:proofErr w:type="spellStart"/>
            <w:r w:rsidRPr="0008071B">
              <w:rPr>
                <w:rFonts w:cstheme="majorBidi"/>
                <w:sz w:val="16"/>
                <w:szCs w:val="16"/>
              </w:rPr>
              <w:t>Yongjie</w:t>
            </w:r>
            <w:proofErr w:type="spellEnd"/>
            <w:r w:rsidR="008465DF" w:rsidRPr="0008071B">
              <w:rPr>
                <w:rFonts w:cstheme="majorBidi"/>
                <w:sz w:val="16"/>
                <w:szCs w:val="16"/>
              </w:rPr>
              <w:t xml:space="preserve"> L</w:t>
            </w:r>
            <w:r w:rsidR="008465DF">
              <w:rPr>
                <w:rFonts w:cstheme="majorBidi"/>
                <w:sz w:val="16"/>
                <w:szCs w:val="16"/>
              </w:rPr>
              <w:t>i</w:t>
            </w:r>
            <w:r w:rsidRPr="0008071B">
              <w:rPr>
                <w:rFonts w:cstheme="majorBidi"/>
                <w:sz w:val="16"/>
                <w:szCs w:val="16"/>
              </w:rPr>
              <w:t>, Permanent Representative of China to the WTO (TBC)</w:t>
            </w:r>
          </w:p>
          <w:p w14:paraId="6C41F477" w14:textId="3921D3C0" w:rsidR="00C24D6C" w:rsidRPr="0008071B" w:rsidRDefault="00C24D6C"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Ambassador </w:t>
            </w:r>
            <w:proofErr w:type="spellStart"/>
            <w:r w:rsidRPr="0008071B">
              <w:rPr>
                <w:rFonts w:cstheme="majorBidi"/>
                <w:sz w:val="16"/>
                <w:szCs w:val="16"/>
              </w:rPr>
              <w:t>Gerelmaa</w:t>
            </w:r>
            <w:proofErr w:type="spellEnd"/>
            <w:r w:rsidRPr="0008071B">
              <w:rPr>
                <w:rFonts w:cstheme="majorBidi"/>
                <w:sz w:val="16"/>
                <w:szCs w:val="16"/>
              </w:rPr>
              <w:t xml:space="preserve"> </w:t>
            </w:r>
            <w:r w:rsidR="003E764B" w:rsidRPr="0008071B">
              <w:rPr>
                <w:rFonts w:cstheme="majorBidi"/>
                <w:sz w:val="16"/>
                <w:szCs w:val="16"/>
              </w:rPr>
              <w:t>Davaasuren</w:t>
            </w:r>
            <w:r w:rsidRPr="0008071B">
              <w:rPr>
                <w:rFonts w:cstheme="majorBidi"/>
                <w:sz w:val="16"/>
                <w:szCs w:val="16"/>
              </w:rPr>
              <w:t>, Permanent Representative of Mongolia to the United Nations Office and other International Organizations in Geneva</w:t>
            </w:r>
          </w:p>
          <w:p w14:paraId="1F3E4349" w14:textId="6862BE54" w:rsidR="003F7423" w:rsidRPr="0008071B" w:rsidRDefault="003F7423"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Ambassador Ali Sarfraz </w:t>
            </w:r>
            <w:r w:rsidR="003E764B" w:rsidRPr="0008071B">
              <w:rPr>
                <w:rFonts w:cstheme="majorBidi"/>
                <w:sz w:val="16"/>
                <w:szCs w:val="16"/>
              </w:rPr>
              <w:t>Hussain</w:t>
            </w:r>
            <w:r w:rsidRPr="0008071B">
              <w:rPr>
                <w:rFonts w:cstheme="majorBidi"/>
                <w:sz w:val="16"/>
                <w:szCs w:val="16"/>
              </w:rPr>
              <w:t>, Permanent Representative of Pakistan to the WTO</w:t>
            </w:r>
          </w:p>
          <w:p w14:paraId="0FFE601F" w14:textId="58B3E7FF" w:rsidR="00154506" w:rsidRPr="0008071B" w:rsidRDefault="00154506"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Nurbek </w:t>
            </w:r>
            <w:r w:rsidR="003E764B" w:rsidRPr="0008071B">
              <w:rPr>
                <w:rFonts w:cstheme="majorBidi"/>
                <w:sz w:val="16"/>
                <w:szCs w:val="16"/>
              </w:rPr>
              <w:t>Maksutov</w:t>
            </w:r>
            <w:r w:rsidRPr="0008071B">
              <w:rPr>
                <w:rFonts w:cstheme="majorBidi"/>
                <w:sz w:val="16"/>
                <w:szCs w:val="16"/>
              </w:rPr>
              <w:t xml:space="preserve">, Head of the Mission of the Ministry of Economy and Commerce of the Kyrgyz Republic in Geneva </w:t>
            </w:r>
            <w:r w:rsidR="003E0254">
              <w:rPr>
                <w:rFonts w:cstheme="majorBidi"/>
                <w:sz w:val="16"/>
                <w:szCs w:val="16"/>
              </w:rPr>
              <w:t xml:space="preserve">(TBC) </w:t>
            </w:r>
          </w:p>
          <w:p w14:paraId="416A4BC0" w14:textId="6141A435" w:rsidR="004B2734" w:rsidRPr="0008071B" w:rsidRDefault="004B2734"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Inoyatullo Shodi </w:t>
            </w:r>
            <w:r w:rsidR="003E764B" w:rsidRPr="0008071B">
              <w:rPr>
                <w:rFonts w:cstheme="majorBidi"/>
                <w:sz w:val="16"/>
                <w:szCs w:val="16"/>
              </w:rPr>
              <w:t>Qosimzoda</w:t>
            </w:r>
            <w:r w:rsidRPr="0008071B">
              <w:rPr>
                <w:rFonts w:cstheme="majorBidi"/>
                <w:sz w:val="16"/>
                <w:szCs w:val="16"/>
              </w:rPr>
              <w:t>, Advisor to the Office of Assistant to the President of the Republic of Tajikistan on Economic Issues, Tajikistan</w:t>
            </w:r>
            <w:r w:rsidR="3474618A" w:rsidRPr="0008071B">
              <w:rPr>
                <w:rFonts w:cstheme="majorBidi"/>
                <w:sz w:val="16"/>
                <w:szCs w:val="16"/>
              </w:rPr>
              <w:t xml:space="preserve"> (TBC) </w:t>
            </w:r>
          </w:p>
          <w:p w14:paraId="51DC1DCD" w14:textId="77777777" w:rsidR="007F4386" w:rsidRPr="0008071B" w:rsidRDefault="007F4386" w:rsidP="008A775C">
            <w:pPr>
              <w:spacing w:before="60" w:after="60"/>
              <w:jc w:val="left"/>
              <w:rPr>
                <w:rFonts w:cs="Arial"/>
                <w:b/>
                <w:sz w:val="16"/>
                <w:szCs w:val="16"/>
              </w:rPr>
            </w:pPr>
          </w:p>
          <w:p w14:paraId="6FA88BC4" w14:textId="3EB80446" w:rsidR="00C33EF2" w:rsidRPr="0008071B" w:rsidRDefault="00C33EF2" w:rsidP="008A775C">
            <w:pPr>
              <w:spacing w:before="60" w:after="60"/>
              <w:jc w:val="left"/>
              <w:rPr>
                <w:rFonts w:cs="Arial"/>
                <w:b/>
                <w:bCs/>
                <w:sz w:val="16"/>
                <w:szCs w:val="16"/>
              </w:rPr>
            </w:pPr>
            <w:r w:rsidRPr="0008071B">
              <w:rPr>
                <w:rFonts w:cs="Arial"/>
                <w:b/>
                <w:bCs/>
                <w:sz w:val="16"/>
                <w:szCs w:val="16"/>
              </w:rPr>
              <w:t xml:space="preserve">Open </w:t>
            </w:r>
            <w:r w:rsidR="000A0547">
              <w:rPr>
                <w:rFonts w:cs="Arial"/>
                <w:b/>
                <w:bCs/>
                <w:sz w:val="16"/>
                <w:szCs w:val="16"/>
              </w:rPr>
              <w:t>D</w:t>
            </w:r>
            <w:r w:rsidRPr="0008071B">
              <w:rPr>
                <w:rFonts w:cs="Arial"/>
                <w:b/>
                <w:bCs/>
                <w:sz w:val="16"/>
                <w:szCs w:val="16"/>
              </w:rPr>
              <w:t>iscussion</w:t>
            </w:r>
          </w:p>
        </w:tc>
      </w:tr>
      <w:tr w:rsidR="008B2FD4" w:rsidRPr="0008071B" w14:paraId="0018F979" w14:textId="77777777" w:rsidTr="285C5FAA">
        <w:trPr>
          <w:trHeight w:val="195"/>
        </w:trPr>
        <w:tc>
          <w:tcPr>
            <w:tcW w:w="784" w:type="pct"/>
          </w:tcPr>
          <w:p w14:paraId="1255901E" w14:textId="7B6DE001" w:rsidR="008B2FD4" w:rsidRPr="0008071B" w:rsidRDefault="008B2FD4" w:rsidP="0079062F">
            <w:pPr>
              <w:jc w:val="center"/>
              <w:rPr>
                <w:rFonts w:cs="Arial"/>
                <w:b/>
                <w:bCs/>
                <w:sz w:val="16"/>
                <w:szCs w:val="16"/>
              </w:rPr>
            </w:pPr>
            <w:r w:rsidRPr="0008071B">
              <w:rPr>
                <w:rFonts w:cs="Arial"/>
                <w:b/>
                <w:bCs/>
                <w:sz w:val="16"/>
                <w:szCs w:val="16"/>
              </w:rPr>
              <w:t>12:30</w:t>
            </w:r>
            <w:r w:rsidR="00D17182" w:rsidRPr="0008071B">
              <w:rPr>
                <w:rFonts w:cs="Arial"/>
                <w:b/>
                <w:bCs/>
                <w:sz w:val="16"/>
                <w:szCs w:val="16"/>
              </w:rPr>
              <w:t>-</w:t>
            </w:r>
            <w:r w:rsidRPr="0008071B">
              <w:rPr>
                <w:rFonts w:cs="Arial"/>
                <w:b/>
                <w:bCs/>
                <w:sz w:val="16"/>
                <w:szCs w:val="16"/>
              </w:rPr>
              <w:t>14:</w:t>
            </w:r>
            <w:r w:rsidR="002F1E49" w:rsidRPr="0008071B">
              <w:rPr>
                <w:rFonts w:cs="Arial"/>
                <w:b/>
                <w:bCs/>
                <w:sz w:val="16"/>
                <w:szCs w:val="16"/>
              </w:rPr>
              <w:t>00</w:t>
            </w:r>
          </w:p>
        </w:tc>
        <w:tc>
          <w:tcPr>
            <w:tcW w:w="4216" w:type="pct"/>
          </w:tcPr>
          <w:p w14:paraId="77868E96" w14:textId="77777777" w:rsidR="008B2FD4" w:rsidRPr="0008071B" w:rsidRDefault="008B2FD4" w:rsidP="0079062F">
            <w:pPr>
              <w:rPr>
                <w:rFonts w:cs="Arial"/>
                <w:b/>
                <w:bCs/>
                <w:sz w:val="16"/>
                <w:szCs w:val="16"/>
              </w:rPr>
            </w:pPr>
            <w:r w:rsidRPr="0008071B">
              <w:rPr>
                <w:rFonts w:cs="Arial"/>
                <w:b/>
                <w:bCs/>
                <w:sz w:val="16"/>
                <w:szCs w:val="16"/>
              </w:rPr>
              <w:t>Lunch break</w:t>
            </w:r>
          </w:p>
        </w:tc>
      </w:tr>
      <w:tr w:rsidR="008B2FD4" w:rsidRPr="0008071B" w14:paraId="25D6E18F" w14:textId="77777777" w:rsidTr="285C5FAA">
        <w:trPr>
          <w:trHeight w:val="1952"/>
        </w:trPr>
        <w:tc>
          <w:tcPr>
            <w:tcW w:w="5000" w:type="pct"/>
            <w:gridSpan w:val="2"/>
            <w:shd w:val="clear" w:color="auto" w:fill="C9DED4"/>
          </w:tcPr>
          <w:p w14:paraId="59273680" w14:textId="77777777" w:rsidR="008B2FD4" w:rsidRPr="0008071B" w:rsidRDefault="008B2FD4" w:rsidP="0079062F">
            <w:pPr>
              <w:jc w:val="center"/>
              <w:rPr>
                <w:rFonts w:cs="Arial"/>
                <w:b/>
                <w:bCs/>
                <w:sz w:val="16"/>
                <w:szCs w:val="16"/>
              </w:rPr>
            </w:pPr>
          </w:p>
          <w:p w14:paraId="5062B866" w14:textId="4476069F" w:rsidR="008B2FD4" w:rsidRPr="0008071B" w:rsidRDefault="008B2FD4" w:rsidP="0079062F">
            <w:pPr>
              <w:jc w:val="center"/>
              <w:rPr>
                <w:rFonts w:cs="Arial"/>
                <w:b/>
                <w:bCs/>
                <w:sz w:val="16"/>
                <w:szCs w:val="16"/>
              </w:rPr>
            </w:pPr>
            <w:r w:rsidRPr="0008071B">
              <w:rPr>
                <w:rFonts w:cs="Arial"/>
                <w:b/>
                <w:bCs/>
                <w:sz w:val="16"/>
                <w:szCs w:val="16"/>
              </w:rPr>
              <w:t>SESSION 2: D</w:t>
            </w:r>
            <w:r w:rsidR="00B82A02" w:rsidRPr="0008071B">
              <w:rPr>
                <w:rFonts w:cs="Arial"/>
                <w:b/>
                <w:bCs/>
                <w:sz w:val="16"/>
                <w:szCs w:val="16"/>
              </w:rPr>
              <w:t>omestic</w:t>
            </w:r>
            <w:r w:rsidRPr="0008071B">
              <w:rPr>
                <w:rFonts w:cs="Arial"/>
                <w:b/>
                <w:bCs/>
                <w:sz w:val="16"/>
                <w:szCs w:val="16"/>
              </w:rPr>
              <w:t xml:space="preserve"> </w:t>
            </w:r>
            <w:r w:rsidR="00B82A02" w:rsidRPr="0008071B">
              <w:rPr>
                <w:rFonts w:cs="Arial"/>
                <w:b/>
                <w:bCs/>
                <w:sz w:val="16"/>
                <w:szCs w:val="16"/>
              </w:rPr>
              <w:t>preparation and</w:t>
            </w:r>
            <w:r w:rsidRPr="0008071B">
              <w:rPr>
                <w:rFonts w:cs="Arial"/>
                <w:b/>
                <w:bCs/>
                <w:sz w:val="16"/>
                <w:szCs w:val="16"/>
              </w:rPr>
              <w:t xml:space="preserve"> </w:t>
            </w:r>
            <w:r w:rsidR="00B82A02" w:rsidRPr="0008071B">
              <w:rPr>
                <w:rFonts w:cs="Arial"/>
                <w:b/>
                <w:bCs/>
                <w:sz w:val="16"/>
                <w:szCs w:val="16"/>
              </w:rPr>
              <w:t>coordination in</w:t>
            </w:r>
            <w:r w:rsidRPr="0008071B">
              <w:rPr>
                <w:rFonts w:cs="Arial"/>
                <w:b/>
                <w:bCs/>
                <w:sz w:val="16"/>
                <w:szCs w:val="16"/>
              </w:rPr>
              <w:t xml:space="preserve"> </w:t>
            </w:r>
            <w:r w:rsidR="00B82A02" w:rsidRPr="0008071B">
              <w:rPr>
                <w:rFonts w:cs="Arial"/>
                <w:b/>
                <w:bCs/>
                <w:sz w:val="16"/>
                <w:szCs w:val="16"/>
              </w:rPr>
              <w:t>accession</w:t>
            </w:r>
            <w:r w:rsidRPr="0008071B">
              <w:rPr>
                <w:rFonts w:cs="Arial"/>
                <w:b/>
                <w:bCs/>
                <w:sz w:val="16"/>
                <w:szCs w:val="16"/>
              </w:rPr>
              <w:t xml:space="preserve"> </w:t>
            </w:r>
            <w:r w:rsidR="00B82A02" w:rsidRPr="0008071B">
              <w:rPr>
                <w:rFonts w:cs="Arial"/>
                <w:b/>
                <w:bCs/>
                <w:sz w:val="16"/>
                <w:szCs w:val="16"/>
              </w:rPr>
              <w:t>negotiations</w:t>
            </w:r>
            <w:r w:rsidRPr="0008071B">
              <w:rPr>
                <w:rFonts w:cs="Arial"/>
                <w:b/>
                <w:bCs/>
                <w:sz w:val="16"/>
                <w:szCs w:val="16"/>
              </w:rPr>
              <w:t xml:space="preserve">: </w:t>
            </w:r>
            <w:r w:rsidR="00B82A02" w:rsidRPr="0008071B">
              <w:rPr>
                <w:rFonts w:cs="Arial"/>
                <w:b/>
                <w:bCs/>
                <w:sz w:val="16"/>
                <w:szCs w:val="16"/>
              </w:rPr>
              <w:t>perspectives</w:t>
            </w:r>
            <w:r w:rsidRPr="0008071B">
              <w:rPr>
                <w:rFonts w:cs="Arial"/>
                <w:b/>
                <w:bCs/>
                <w:sz w:val="16"/>
                <w:szCs w:val="16"/>
              </w:rPr>
              <w:t xml:space="preserve"> </w:t>
            </w:r>
            <w:r w:rsidR="00B82A02" w:rsidRPr="0008071B">
              <w:rPr>
                <w:rFonts w:cs="Arial"/>
                <w:b/>
                <w:bCs/>
                <w:sz w:val="16"/>
                <w:szCs w:val="16"/>
              </w:rPr>
              <w:t>of</w:t>
            </w:r>
            <w:r w:rsidRPr="0008071B">
              <w:rPr>
                <w:rFonts w:cs="Arial"/>
                <w:b/>
                <w:bCs/>
                <w:sz w:val="16"/>
                <w:szCs w:val="16"/>
              </w:rPr>
              <w:t xml:space="preserve"> </w:t>
            </w:r>
            <w:r w:rsidR="00B82A02" w:rsidRPr="0008071B">
              <w:rPr>
                <w:rFonts w:cs="Arial"/>
                <w:b/>
                <w:bCs/>
                <w:sz w:val="16"/>
                <w:szCs w:val="16"/>
              </w:rPr>
              <w:t>negotiators</w:t>
            </w:r>
          </w:p>
          <w:p w14:paraId="7648F7BE" w14:textId="77777777" w:rsidR="008B2FD4" w:rsidRPr="0008071B" w:rsidRDefault="008B2FD4" w:rsidP="0079062F">
            <w:pPr>
              <w:jc w:val="center"/>
              <w:rPr>
                <w:rFonts w:cs="Arial"/>
                <w:b/>
                <w:bCs/>
                <w:sz w:val="16"/>
                <w:szCs w:val="16"/>
              </w:rPr>
            </w:pPr>
          </w:p>
          <w:p w14:paraId="28AA3C45" w14:textId="0E744814" w:rsidR="008B2FD4" w:rsidRPr="0008071B" w:rsidRDefault="008B2FD4" w:rsidP="008A775C">
            <w:pPr>
              <w:rPr>
                <w:rFonts w:cs="Arial"/>
                <w:b/>
                <w:bCs/>
                <w:sz w:val="16"/>
                <w:szCs w:val="16"/>
              </w:rPr>
            </w:pPr>
            <w:r w:rsidRPr="0008071B">
              <w:rPr>
                <w:rFonts w:cs="Arial"/>
                <w:sz w:val="16"/>
                <w:szCs w:val="16"/>
              </w:rPr>
              <w:t>The WTO accession process typically involves domestic structural reforms encompassing a wide range of national trade and economic policies. This requires efficient coordination and management of domestic inter-ministerial and inter-agency processes, in addition to consultations with other stakeholders such as parliament, business</w:t>
            </w:r>
            <w:r w:rsidR="00307E87" w:rsidRPr="0008071B">
              <w:rPr>
                <w:rFonts w:cs="Arial"/>
                <w:sz w:val="16"/>
                <w:szCs w:val="16"/>
              </w:rPr>
              <w:t>,</w:t>
            </w:r>
            <w:r w:rsidRPr="0008071B">
              <w:rPr>
                <w:rFonts w:cs="Arial"/>
                <w:sz w:val="16"/>
                <w:szCs w:val="16"/>
              </w:rPr>
              <w:t xml:space="preserve"> and academia. Enhanced internal coordination has, therefore, the potential to provide a significant boost to domestic economic and institutional reform efforts. </w:t>
            </w:r>
            <w:r w:rsidR="00186975" w:rsidRPr="0008071B">
              <w:rPr>
                <w:rFonts w:cs="Arial"/>
                <w:sz w:val="16"/>
                <w:szCs w:val="16"/>
              </w:rPr>
              <w:t xml:space="preserve">The session will provide an opportunity for acceding governments to exchange information and lessons learned from their preparations for accession. </w:t>
            </w:r>
          </w:p>
        </w:tc>
      </w:tr>
      <w:tr w:rsidR="008B2FD4" w:rsidRPr="00880046" w14:paraId="7A61BFA2" w14:textId="77777777" w:rsidTr="285C5FAA">
        <w:trPr>
          <w:trHeight w:val="494"/>
        </w:trPr>
        <w:tc>
          <w:tcPr>
            <w:tcW w:w="784" w:type="pct"/>
          </w:tcPr>
          <w:p w14:paraId="3F97F128" w14:textId="41377136" w:rsidR="008B2FD4" w:rsidRPr="00880046" w:rsidRDefault="008B2FD4" w:rsidP="003C2FB4">
            <w:pPr>
              <w:spacing w:before="60"/>
              <w:jc w:val="center"/>
              <w:rPr>
                <w:rFonts w:cs="Arial"/>
                <w:b/>
                <w:bCs/>
                <w:sz w:val="16"/>
                <w:szCs w:val="16"/>
              </w:rPr>
            </w:pPr>
            <w:r w:rsidRPr="00880046">
              <w:rPr>
                <w:rFonts w:cs="Arial"/>
                <w:b/>
                <w:bCs/>
                <w:sz w:val="16"/>
                <w:szCs w:val="16"/>
              </w:rPr>
              <w:t>14:</w:t>
            </w:r>
            <w:r w:rsidR="002F1E49" w:rsidRPr="00880046">
              <w:rPr>
                <w:rFonts w:cs="Arial"/>
                <w:b/>
                <w:bCs/>
                <w:sz w:val="16"/>
                <w:szCs w:val="16"/>
              </w:rPr>
              <w:t>00</w:t>
            </w:r>
            <w:r w:rsidR="00D17182" w:rsidRPr="00880046">
              <w:rPr>
                <w:rFonts w:cs="Arial"/>
                <w:b/>
                <w:bCs/>
                <w:sz w:val="16"/>
                <w:szCs w:val="16"/>
              </w:rPr>
              <w:t>-</w:t>
            </w:r>
            <w:r w:rsidR="00D14E6E" w:rsidRPr="00880046">
              <w:rPr>
                <w:rFonts w:cs="Arial"/>
                <w:b/>
                <w:bCs/>
                <w:sz w:val="16"/>
                <w:szCs w:val="16"/>
              </w:rPr>
              <w:t>15</w:t>
            </w:r>
            <w:r w:rsidRPr="00880046">
              <w:rPr>
                <w:rFonts w:cs="Arial"/>
                <w:b/>
                <w:bCs/>
                <w:sz w:val="16"/>
                <w:szCs w:val="16"/>
              </w:rPr>
              <w:t>:</w:t>
            </w:r>
            <w:r w:rsidR="00A0467A" w:rsidRPr="00880046">
              <w:rPr>
                <w:rFonts w:cs="Arial"/>
                <w:b/>
                <w:bCs/>
                <w:sz w:val="16"/>
                <w:szCs w:val="16"/>
              </w:rPr>
              <w:t>30</w:t>
            </w:r>
          </w:p>
        </w:tc>
        <w:tc>
          <w:tcPr>
            <w:tcW w:w="4216" w:type="pct"/>
          </w:tcPr>
          <w:p w14:paraId="3A644F80" w14:textId="77777777" w:rsidR="00781918" w:rsidRPr="00880046" w:rsidRDefault="3C55ABDE" w:rsidP="003C2FB4">
            <w:pPr>
              <w:spacing w:before="60" w:after="60"/>
              <w:rPr>
                <w:rFonts w:cstheme="majorBidi"/>
                <w:b/>
                <w:bCs/>
                <w:sz w:val="16"/>
                <w:szCs w:val="16"/>
              </w:rPr>
            </w:pPr>
            <w:r w:rsidRPr="00880046">
              <w:rPr>
                <w:rFonts w:cstheme="majorBidi"/>
                <w:b/>
                <w:bCs/>
                <w:sz w:val="16"/>
                <w:szCs w:val="16"/>
              </w:rPr>
              <w:t>Moderator</w:t>
            </w:r>
          </w:p>
          <w:p w14:paraId="2F6E1890" w14:textId="36720C7C" w:rsidR="66786193" w:rsidRPr="00880046" w:rsidRDefault="009F33A8"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Ms. </w:t>
            </w:r>
            <w:r w:rsidR="3C55ABDE" w:rsidRPr="00880046">
              <w:rPr>
                <w:rFonts w:cstheme="majorBidi"/>
                <w:sz w:val="16"/>
                <w:szCs w:val="16"/>
              </w:rPr>
              <w:t>Maika</w:t>
            </w:r>
            <w:r w:rsidR="426094E2" w:rsidRPr="00880046">
              <w:rPr>
                <w:rFonts w:cstheme="majorBidi"/>
                <w:sz w:val="16"/>
                <w:szCs w:val="16"/>
              </w:rPr>
              <w:t xml:space="preserve"> </w:t>
            </w:r>
            <w:r w:rsidR="003E764B" w:rsidRPr="00880046">
              <w:rPr>
                <w:rFonts w:cstheme="majorBidi"/>
                <w:sz w:val="16"/>
                <w:szCs w:val="16"/>
              </w:rPr>
              <w:t>Oshikawa</w:t>
            </w:r>
            <w:r w:rsidR="426094E2" w:rsidRPr="00880046">
              <w:rPr>
                <w:rFonts w:cstheme="majorBidi"/>
                <w:sz w:val="16"/>
                <w:szCs w:val="16"/>
              </w:rPr>
              <w:t>, Director, Accessions Division, WTO</w:t>
            </w:r>
          </w:p>
          <w:p w14:paraId="4C69E14F" w14:textId="77777777" w:rsidR="0035333C" w:rsidRPr="00880046" w:rsidRDefault="0035333C" w:rsidP="0035333C">
            <w:pPr>
              <w:pStyle w:val="ListParagraph"/>
              <w:ind w:left="458"/>
              <w:rPr>
                <w:rFonts w:cstheme="majorBidi"/>
                <w:sz w:val="16"/>
                <w:szCs w:val="16"/>
              </w:rPr>
            </w:pPr>
          </w:p>
          <w:p w14:paraId="13472107" w14:textId="74F06B2A" w:rsidR="00CE0A53" w:rsidRPr="00880046" w:rsidRDefault="003E5E5F" w:rsidP="004B2734">
            <w:pPr>
              <w:spacing w:before="60" w:after="60"/>
              <w:jc w:val="left"/>
              <w:rPr>
                <w:rFonts w:cstheme="majorBidi"/>
                <w:b/>
                <w:bCs/>
                <w:sz w:val="16"/>
                <w:szCs w:val="16"/>
              </w:rPr>
            </w:pPr>
            <w:r w:rsidRPr="00880046">
              <w:rPr>
                <w:rFonts w:cstheme="majorBidi"/>
                <w:b/>
                <w:bCs/>
                <w:sz w:val="16"/>
                <w:szCs w:val="16"/>
              </w:rPr>
              <w:t>Speakers</w:t>
            </w:r>
          </w:p>
          <w:p w14:paraId="0CAED390" w14:textId="05DF843C" w:rsidR="00C30495" w:rsidRPr="00880046" w:rsidRDefault="00C30495"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Mr. Azizbek </w:t>
            </w:r>
            <w:r w:rsidR="003E764B" w:rsidRPr="00880046">
              <w:rPr>
                <w:rFonts w:cstheme="majorBidi"/>
                <w:sz w:val="16"/>
                <w:szCs w:val="16"/>
              </w:rPr>
              <w:t>Urunov</w:t>
            </w:r>
            <w:r w:rsidRPr="00880046">
              <w:rPr>
                <w:rFonts w:cstheme="majorBidi"/>
                <w:sz w:val="16"/>
                <w:szCs w:val="16"/>
              </w:rPr>
              <w:t xml:space="preserve">, Representative of the President of the Republic of Uzbekistan on WTO </w:t>
            </w:r>
            <w:r w:rsidR="00422422" w:rsidRPr="00880046">
              <w:rPr>
                <w:rFonts w:cstheme="majorBidi"/>
                <w:sz w:val="16"/>
                <w:szCs w:val="16"/>
              </w:rPr>
              <w:t xml:space="preserve">- </w:t>
            </w:r>
            <w:r w:rsidRPr="00880046">
              <w:rPr>
                <w:rFonts w:cstheme="majorBidi"/>
                <w:sz w:val="16"/>
                <w:szCs w:val="16"/>
              </w:rPr>
              <w:t>Chief Negotiator</w:t>
            </w:r>
            <w:r w:rsidR="007C698E" w:rsidRPr="00880046">
              <w:rPr>
                <w:rFonts w:cstheme="majorBidi"/>
                <w:sz w:val="16"/>
                <w:szCs w:val="16"/>
              </w:rPr>
              <w:t xml:space="preserve"> </w:t>
            </w:r>
          </w:p>
          <w:p w14:paraId="4B9F7410" w14:textId="490E6AA2" w:rsidR="0002764D" w:rsidRPr="00880046" w:rsidRDefault="0002764D"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Mr. </w:t>
            </w:r>
            <w:proofErr w:type="spellStart"/>
            <w:r w:rsidRPr="00880046">
              <w:rPr>
                <w:rFonts w:cstheme="majorBidi"/>
                <w:sz w:val="16"/>
                <w:szCs w:val="16"/>
              </w:rPr>
              <w:t>Babanyyaz</w:t>
            </w:r>
            <w:proofErr w:type="spellEnd"/>
            <w:r w:rsidRPr="00880046">
              <w:rPr>
                <w:rFonts w:cstheme="majorBidi"/>
                <w:sz w:val="16"/>
                <w:szCs w:val="16"/>
              </w:rPr>
              <w:t xml:space="preserve"> </w:t>
            </w:r>
            <w:r w:rsidR="003E764B" w:rsidRPr="00880046">
              <w:rPr>
                <w:rFonts w:cstheme="majorBidi"/>
                <w:sz w:val="16"/>
                <w:szCs w:val="16"/>
              </w:rPr>
              <w:t>Yalakov</w:t>
            </w:r>
            <w:r w:rsidRPr="00880046">
              <w:rPr>
                <w:rFonts w:cstheme="majorBidi"/>
                <w:sz w:val="16"/>
                <w:szCs w:val="16"/>
              </w:rPr>
              <w:t xml:space="preserve">, </w:t>
            </w:r>
            <w:r w:rsidR="0C10F12E" w:rsidRPr="00880046">
              <w:rPr>
                <w:rFonts w:cstheme="majorBidi"/>
                <w:sz w:val="16"/>
                <w:szCs w:val="16"/>
              </w:rPr>
              <w:t xml:space="preserve">Deputy </w:t>
            </w:r>
            <w:r w:rsidRPr="00880046">
              <w:rPr>
                <w:rFonts w:cstheme="majorBidi"/>
                <w:sz w:val="16"/>
                <w:szCs w:val="16"/>
              </w:rPr>
              <w:t xml:space="preserve">Minister of Finance and Economy, Turkmenistan </w:t>
            </w:r>
          </w:p>
          <w:p w14:paraId="5B12A4BB" w14:textId="11DD27A1" w:rsidR="0019324F" w:rsidRPr="00880046" w:rsidRDefault="00441599"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Ms. </w:t>
            </w:r>
            <w:proofErr w:type="spellStart"/>
            <w:r w:rsidRPr="00880046">
              <w:rPr>
                <w:rFonts w:cstheme="majorBidi"/>
                <w:sz w:val="16"/>
                <w:szCs w:val="16"/>
              </w:rPr>
              <w:t>Gulchin</w:t>
            </w:r>
            <w:proofErr w:type="spellEnd"/>
            <w:r w:rsidRPr="00880046">
              <w:rPr>
                <w:rFonts w:cstheme="majorBidi"/>
                <w:sz w:val="16"/>
                <w:szCs w:val="16"/>
              </w:rPr>
              <w:t xml:space="preserve"> </w:t>
            </w:r>
            <w:r w:rsidR="003E764B" w:rsidRPr="00880046">
              <w:rPr>
                <w:rFonts w:cstheme="majorBidi"/>
                <w:sz w:val="16"/>
                <w:szCs w:val="16"/>
              </w:rPr>
              <w:t>Alasgarova</w:t>
            </w:r>
            <w:r w:rsidRPr="00880046">
              <w:rPr>
                <w:rFonts w:cstheme="majorBidi"/>
                <w:sz w:val="16"/>
                <w:szCs w:val="16"/>
              </w:rPr>
              <w:t xml:space="preserve">, Deputy Head of Trade and Foreign Investment Policy Department, Ministry of Economy, </w:t>
            </w:r>
            <w:r w:rsidR="0019324F" w:rsidRPr="00880046">
              <w:rPr>
                <w:rFonts w:cstheme="majorBidi"/>
                <w:sz w:val="16"/>
                <w:szCs w:val="16"/>
              </w:rPr>
              <w:t xml:space="preserve">Azerbaijan </w:t>
            </w:r>
          </w:p>
          <w:p w14:paraId="29049B73" w14:textId="77777777" w:rsidR="0035333C" w:rsidRPr="00880046" w:rsidRDefault="0035333C" w:rsidP="002F4A21">
            <w:pPr>
              <w:jc w:val="left"/>
              <w:rPr>
                <w:rFonts w:cstheme="majorBidi"/>
                <w:b/>
                <w:bCs/>
                <w:sz w:val="16"/>
                <w:szCs w:val="16"/>
              </w:rPr>
            </w:pPr>
          </w:p>
          <w:p w14:paraId="1D28CFB0" w14:textId="14F57E8D" w:rsidR="0019324F" w:rsidRPr="00880046" w:rsidRDefault="0019324F" w:rsidP="004B2734">
            <w:pPr>
              <w:spacing w:before="60" w:after="60"/>
              <w:jc w:val="left"/>
              <w:rPr>
                <w:rFonts w:cstheme="majorBidi"/>
                <w:b/>
                <w:bCs/>
                <w:sz w:val="16"/>
                <w:szCs w:val="16"/>
              </w:rPr>
            </w:pPr>
            <w:r w:rsidRPr="00880046">
              <w:rPr>
                <w:rFonts w:cstheme="majorBidi"/>
                <w:b/>
                <w:bCs/>
                <w:sz w:val="16"/>
                <w:szCs w:val="16"/>
              </w:rPr>
              <w:t>Discussants</w:t>
            </w:r>
          </w:p>
          <w:p w14:paraId="32520CD3" w14:textId="5697C147" w:rsidR="0D0B1F4E" w:rsidRPr="00880046" w:rsidRDefault="00A72300"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Ms. Zhanar </w:t>
            </w:r>
            <w:r w:rsidR="003E764B" w:rsidRPr="00880046">
              <w:rPr>
                <w:rFonts w:cstheme="majorBidi"/>
                <w:sz w:val="16"/>
                <w:szCs w:val="16"/>
              </w:rPr>
              <w:t>Aitzhan</w:t>
            </w:r>
            <w:r w:rsidRPr="00880046">
              <w:rPr>
                <w:rFonts w:cstheme="majorBidi"/>
                <w:sz w:val="16"/>
                <w:szCs w:val="16"/>
              </w:rPr>
              <w:t xml:space="preserve">, former Chief Negotiator for Kazakhstan's Accession to the WTO </w:t>
            </w:r>
          </w:p>
          <w:p w14:paraId="5F591C57" w14:textId="76887761" w:rsidR="006A5819" w:rsidRPr="00880046" w:rsidRDefault="00BF1A14"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Mr. Nurbek </w:t>
            </w:r>
            <w:r w:rsidR="003E764B" w:rsidRPr="00880046">
              <w:rPr>
                <w:rFonts w:cstheme="majorBidi"/>
                <w:sz w:val="16"/>
                <w:szCs w:val="16"/>
              </w:rPr>
              <w:t>Maksutov</w:t>
            </w:r>
            <w:r w:rsidRPr="00880046">
              <w:rPr>
                <w:rFonts w:cstheme="majorBidi"/>
                <w:sz w:val="16"/>
                <w:szCs w:val="16"/>
              </w:rPr>
              <w:t xml:space="preserve">, Head of the Mission of the Ministry of Economy and Commerce of the Kyrgyz Republic in Geneva </w:t>
            </w:r>
          </w:p>
          <w:p w14:paraId="29F54D53" w14:textId="24F92EDA" w:rsidR="0035333C" w:rsidRPr="00880046" w:rsidRDefault="009F33A8" w:rsidP="00B30943">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Mr. </w:t>
            </w:r>
            <w:r w:rsidR="0066792A" w:rsidRPr="00880046">
              <w:rPr>
                <w:rFonts w:cstheme="majorBidi"/>
                <w:sz w:val="16"/>
                <w:szCs w:val="16"/>
              </w:rPr>
              <w:t xml:space="preserve">Inoyatullo </w:t>
            </w:r>
            <w:r w:rsidR="003E764B" w:rsidRPr="00880046">
              <w:rPr>
                <w:rFonts w:cstheme="majorBidi"/>
                <w:sz w:val="16"/>
                <w:szCs w:val="16"/>
              </w:rPr>
              <w:t>Qosimzoda</w:t>
            </w:r>
            <w:r w:rsidR="00046E8F" w:rsidRPr="00880046">
              <w:rPr>
                <w:rFonts w:cstheme="majorBidi"/>
                <w:sz w:val="16"/>
                <w:szCs w:val="16"/>
              </w:rPr>
              <w:t>,</w:t>
            </w:r>
            <w:r w:rsidR="0066792A" w:rsidRPr="00880046">
              <w:rPr>
                <w:rFonts w:cstheme="majorBidi"/>
                <w:sz w:val="16"/>
                <w:szCs w:val="16"/>
              </w:rPr>
              <w:t xml:space="preserve"> </w:t>
            </w:r>
            <w:r w:rsidR="0066059A" w:rsidRPr="00880046">
              <w:rPr>
                <w:rFonts w:cstheme="majorBidi"/>
                <w:sz w:val="16"/>
                <w:szCs w:val="16"/>
              </w:rPr>
              <w:t xml:space="preserve">Advisor to the Office of </w:t>
            </w:r>
            <w:r w:rsidR="0066792A" w:rsidRPr="00880046">
              <w:rPr>
                <w:rFonts w:cstheme="majorBidi"/>
                <w:sz w:val="16"/>
                <w:szCs w:val="16"/>
              </w:rPr>
              <w:t xml:space="preserve">Assistant to the President of the Republic of Tajikistan on Economic Issues, </w:t>
            </w:r>
            <w:r w:rsidR="00A26A76" w:rsidRPr="00880046">
              <w:rPr>
                <w:rFonts w:cstheme="majorBidi"/>
                <w:sz w:val="16"/>
                <w:szCs w:val="16"/>
              </w:rPr>
              <w:t xml:space="preserve">Tajikistan </w:t>
            </w:r>
            <w:r w:rsidR="076F678E" w:rsidRPr="00880046">
              <w:rPr>
                <w:rFonts w:cstheme="majorBidi"/>
                <w:sz w:val="16"/>
                <w:szCs w:val="16"/>
              </w:rPr>
              <w:t xml:space="preserve">(TBC) </w:t>
            </w:r>
          </w:p>
          <w:p w14:paraId="5EB5C673" w14:textId="77777777" w:rsidR="00D626FE" w:rsidRPr="00880046" w:rsidRDefault="00D626FE" w:rsidP="00D626FE">
            <w:pPr>
              <w:pStyle w:val="ListParagraph"/>
              <w:ind w:left="458"/>
              <w:jc w:val="left"/>
              <w:rPr>
                <w:rFonts w:cstheme="majorBidi"/>
                <w:sz w:val="16"/>
                <w:szCs w:val="16"/>
              </w:rPr>
            </w:pPr>
          </w:p>
          <w:p w14:paraId="761763EF" w14:textId="18DE6448" w:rsidR="003E5E5F" w:rsidRPr="00880046" w:rsidRDefault="003E5E5F" w:rsidP="003C2FB4">
            <w:pPr>
              <w:spacing w:before="60" w:after="60"/>
              <w:rPr>
                <w:rFonts w:cs="Arial"/>
                <w:sz w:val="16"/>
                <w:szCs w:val="16"/>
              </w:rPr>
            </w:pPr>
            <w:r w:rsidRPr="00880046">
              <w:rPr>
                <w:rFonts w:cstheme="majorBidi"/>
                <w:b/>
                <w:bCs/>
                <w:sz w:val="16"/>
                <w:szCs w:val="16"/>
              </w:rPr>
              <w:t xml:space="preserve">Open </w:t>
            </w:r>
            <w:r w:rsidR="00D8615F">
              <w:rPr>
                <w:rFonts w:cstheme="majorBidi"/>
                <w:b/>
                <w:bCs/>
                <w:sz w:val="16"/>
                <w:szCs w:val="16"/>
              </w:rPr>
              <w:t>D</w:t>
            </w:r>
            <w:r w:rsidRPr="00880046">
              <w:rPr>
                <w:rFonts w:cstheme="majorBidi"/>
                <w:b/>
                <w:bCs/>
                <w:sz w:val="16"/>
                <w:szCs w:val="16"/>
              </w:rPr>
              <w:t>iscussion</w:t>
            </w:r>
          </w:p>
        </w:tc>
      </w:tr>
      <w:tr w:rsidR="008B2FD4" w:rsidRPr="0008071B" w14:paraId="4D06CECA" w14:textId="77777777" w:rsidTr="285C5FAA">
        <w:trPr>
          <w:trHeight w:val="195"/>
        </w:trPr>
        <w:tc>
          <w:tcPr>
            <w:tcW w:w="784" w:type="pct"/>
            <w:tcBorders>
              <w:bottom w:val="single" w:sz="4" w:space="0" w:color="auto"/>
            </w:tcBorders>
          </w:tcPr>
          <w:p w14:paraId="130194C7" w14:textId="06F1DAA6" w:rsidR="008B2FD4" w:rsidRPr="0008071B" w:rsidRDefault="008B2FD4" w:rsidP="0079062F">
            <w:pPr>
              <w:jc w:val="center"/>
              <w:rPr>
                <w:rFonts w:cs="Arial"/>
                <w:b/>
                <w:bCs/>
                <w:sz w:val="16"/>
                <w:szCs w:val="16"/>
              </w:rPr>
            </w:pPr>
            <w:r w:rsidRPr="0008071B">
              <w:rPr>
                <w:rFonts w:cs="Arial"/>
                <w:b/>
                <w:bCs/>
                <w:sz w:val="16"/>
                <w:szCs w:val="16"/>
              </w:rPr>
              <w:t>1</w:t>
            </w:r>
            <w:r w:rsidR="00D14E6E" w:rsidRPr="0008071B">
              <w:rPr>
                <w:rFonts w:cs="Arial"/>
                <w:b/>
                <w:bCs/>
                <w:sz w:val="16"/>
                <w:szCs w:val="16"/>
              </w:rPr>
              <w:t>5</w:t>
            </w:r>
            <w:r w:rsidRPr="0008071B">
              <w:rPr>
                <w:rFonts w:cs="Arial"/>
                <w:b/>
                <w:bCs/>
                <w:sz w:val="16"/>
                <w:szCs w:val="16"/>
              </w:rPr>
              <w:t>:</w:t>
            </w:r>
            <w:r w:rsidR="00DF0E0D" w:rsidRPr="0008071B">
              <w:rPr>
                <w:rFonts w:cs="Arial"/>
                <w:b/>
                <w:bCs/>
                <w:sz w:val="16"/>
                <w:szCs w:val="16"/>
              </w:rPr>
              <w:t>30</w:t>
            </w:r>
            <w:r w:rsidR="00D17182" w:rsidRPr="0008071B">
              <w:rPr>
                <w:rFonts w:cs="Arial"/>
                <w:b/>
                <w:bCs/>
                <w:sz w:val="16"/>
                <w:szCs w:val="16"/>
              </w:rPr>
              <w:t>-</w:t>
            </w:r>
            <w:r w:rsidR="00A0467A" w:rsidRPr="0008071B">
              <w:rPr>
                <w:rFonts w:cs="Arial"/>
                <w:b/>
                <w:bCs/>
                <w:sz w:val="16"/>
                <w:szCs w:val="16"/>
              </w:rPr>
              <w:t>1</w:t>
            </w:r>
            <w:r w:rsidR="00DF0E0D" w:rsidRPr="0008071B">
              <w:rPr>
                <w:rFonts w:cs="Arial"/>
                <w:b/>
                <w:bCs/>
                <w:sz w:val="16"/>
                <w:szCs w:val="16"/>
              </w:rPr>
              <w:t>5:45</w:t>
            </w:r>
          </w:p>
        </w:tc>
        <w:tc>
          <w:tcPr>
            <w:tcW w:w="4216" w:type="pct"/>
            <w:tcBorders>
              <w:bottom w:val="single" w:sz="4" w:space="0" w:color="auto"/>
            </w:tcBorders>
          </w:tcPr>
          <w:p w14:paraId="3EB55190" w14:textId="0F1605E7" w:rsidR="008E532B" w:rsidRPr="0008071B" w:rsidRDefault="008B2FD4" w:rsidP="0079062F">
            <w:pPr>
              <w:rPr>
                <w:rFonts w:cs="Arial"/>
                <w:b/>
                <w:bCs/>
                <w:sz w:val="16"/>
                <w:szCs w:val="16"/>
              </w:rPr>
            </w:pPr>
            <w:r w:rsidRPr="0008071B">
              <w:rPr>
                <w:rFonts w:cs="Arial"/>
                <w:b/>
                <w:bCs/>
                <w:sz w:val="16"/>
                <w:szCs w:val="16"/>
              </w:rPr>
              <w:t>Coffee break</w:t>
            </w:r>
          </w:p>
        </w:tc>
      </w:tr>
      <w:tr w:rsidR="00632546" w:rsidRPr="0008071B" w14:paraId="555E937A" w14:textId="77777777" w:rsidTr="285C5FAA">
        <w:trPr>
          <w:trHeight w:val="2028"/>
        </w:trPr>
        <w:tc>
          <w:tcPr>
            <w:tcW w:w="5000" w:type="pct"/>
            <w:gridSpan w:val="2"/>
            <w:tcBorders>
              <w:bottom w:val="single" w:sz="4" w:space="0" w:color="auto"/>
            </w:tcBorders>
            <w:shd w:val="clear" w:color="auto" w:fill="C9DED4"/>
          </w:tcPr>
          <w:p w14:paraId="7E354CD2" w14:textId="77777777" w:rsidR="00632546" w:rsidRPr="0008071B" w:rsidRDefault="00632546" w:rsidP="0079062F">
            <w:pPr>
              <w:keepNext/>
              <w:jc w:val="center"/>
              <w:rPr>
                <w:rFonts w:cs="Arial"/>
                <w:b/>
                <w:bCs/>
                <w:sz w:val="16"/>
                <w:szCs w:val="16"/>
              </w:rPr>
            </w:pPr>
          </w:p>
          <w:p w14:paraId="7CED325D" w14:textId="1FA26E92" w:rsidR="004D2AA5" w:rsidRPr="0008071B" w:rsidRDefault="00632546" w:rsidP="004D2AA5">
            <w:pPr>
              <w:keepNext/>
              <w:jc w:val="center"/>
              <w:rPr>
                <w:rFonts w:cs="Arial"/>
                <w:b/>
                <w:bCs/>
                <w:sz w:val="16"/>
                <w:szCs w:val="16"/>
              </w:rPr>
            </w:pPr>
            <w:r w:rsidRPr="0008071B">
              <w:rPr>
                <w:rFonts w:cs="Arial"/>
                <w:b/>
                <w:bCs/>
                <w:sz w:val="16"/>
                <w:szCs w:val="16"/>
              </w:rPr>
              <w:t xml:space="preserve">SESSION 3: </w:t>
            </w:r>
            <w:r w:rsidR="004D2AA5" w:rsidRPr="0008071B">
              <w:rPr>
                <w:rFonts w:cs="Arial"/>
                <w:b/>
                <w:bCs/>
                <w:sz w:val="16"/>
                <w:szCs w:val="16"/>
              </w:rPr>
              <w:t xml:space="preserve">Support for WTO accession and membership: </w:t>
            </w:r>
            <w:r w:rsidR="00E6119A" w:rsidRPr="0008071B">
              <w:rPr>
                <w:rFonts w:cs="Arial"/>
                <w:b/>
                <w:bCs/>
                <w:sz w:val="16"/>
                <w:szCs w:val="16"/>
              </w:rPr>
              <w:t>p</w:t>
            </w:r>
            <w:r w:rsidR="004D2AA5" w:rsidRPr="0008071B">
              <w:rPr>
                <w:rFonts w:cs="Arial"/>
                <w:b/>
                <w:bCs/>
                <w:sz w:val="16"/>
                <w:szCs w:val="16"/>
              </w:rPr>
              <w:t xml:space="preserve">artnership </w:t>
            </w:r>
            <w:r w:rsidR="0093169E" w:rsidRPr="0008071B">
              <w:rPr>
                <w:rFonts w:cs="Arial"/>
                <w:b/>
                <w:bCs/>
                <w:sz w:val="16"/>
                <w:szCs w:val="16"/>
              </w:rPr>
              <w:t xml:space="preserve">and </w:t>
            </w:r>
            <w:r w:rsidR="007019CE" w:rsidRPr="0008071B">
              <w:rPr>
                <w:rFonts w:cs="Arial"/>
                <w:b/>
                <w:bCs/>
                <w:sz w:val="16"/>
                <w:szCs w:val="16"/>
              </w:rPr>
              <w:t>r</w:t>
            </w:r>
            <w:r w:rsidR="0093169E" w:rsidRPr="0008071B">
              <w:rPr>
                <w:rFonts w:cs="Arial"/>
                <w:b/>
                <w:bCs/>
                <w:sz w:val="16"/>
                <w:szCs w:val="16"/>
              </w:rPr>
              <w:t xml:space="preserve">egional </w:t>
            </w:r>
            <w:r w:rsidR="007019CE" w:rsidRPr="0008071B">
              <w:rPr>
                <w:rFonts w:cs="Arial"/>
                <w:b/>
                <w:bCs/>
                <w:sz w:val="16"/>
                <w:szCs w:val="16"/>
              </w:rPr>
              <w:t>cooperation</w:t>
            </w:r>
          </w:p>
          <w:p w14:paraId="32B227DA" w14:textId="77777777" w:rsidR="004D2AA5" w:rsidRPr="0008071B" w:rsidRDefault="004D2AA5" w:rsidP="004D2AA5">
            <w:pPr>
              <w:keepNext/>
              <w:jc w:val="center"/>
              <w:rPr>
                <w:sz w:val="16"/>
                <w:szCs w:val="16"/>
              </w:rPr>
            </w:pPr>
            <w:r w:rsidRPr="0008071B">
              <w:rPr>
                <w:rFonts w:cs="Arial"/>
                <w:b/>
                <w:bCs/>
                <w:sz w:val="16"/>
                <w:szCs w:val="16"/>
              </w:rPr>
              <w:t xml:space="preserve"> </w:t>
            </w:r>
          </w:p>
          <w:p w14:paraId="7AA6BA7A" w14:textId="3048F9B1" w:rsidR="003D7EA2" w:rsidRPr="0008071B" w:rsidRDefault="003D7EA2" w:rsidP="003D7EA2">
            <w:pPr>
              <w:keepNext/>
              <w:rPr>
                <w:rFonts w:cs="Arial"/>
                <w:sz w:val="16"/>
                <w:szCs w:val="16"/>
              </w:rPr>
            </w:pPr>
            <w:r w:rsidRPr="0008071B">
              <w:rPr>
                <w:rFonts w:cs="Arial"/>
                <w:sz w:val="16"/>
                <w:szCs w:val="16"/>
              </w:rPr>
              <w:t xml:space="preserve">Technical assistance plays a key role in ensuring that Members take full advantage of the multilateral trading system. While support is crucial during the accession process, it is equally important in the post-accession phase to fully leverage the benefits of WTO membership on a day-to-day basis, strengthen capacities for future negotiations, and fulfil obligations on notifications and reporting. Coordination of technical assistance efforts by development </w:t>
            </w:r>
            <w:r w:rsidR="000919A6" w:rsidRPr="0008071B">
              <w:rPr>
                <w:rFonts w:cs="Arial"/>
                <w:sz w:val="16"/>
                <w:szCs w:val="16"/>
              </w:rPr>
              <w:t xml:space="preserve">and bilateral </w:t>
            </w:r>
            <w:r w:rsidRPr="0008071B">
              <w:rPr>
                <w:rFonts w:cs="Arial"/>
                <w:sz w:val="16"/>
                <w:szCs w:val="16"/>
              </w:rPr>
              <w:t xml:space="preserve">partners </w:t>
            </w:r>
            <w:r w:rsidR="000919A6" w:rsidRPr="0008071B">
              <w:rPr>
                <w:rFonts w:cs="Arial"/>
                <w:sz w:val="16"/>
                <w:szCs w:val="16"/>
              </w:rPr>
              <w:t xml:space="preserve">(e.g., under South-South cooperation) </w:t>
            </w:r>
            <w:r w:rsidRPr="0008071B">
              <w:rPr>
                <w:rFonts w:cs="Arial"/>
                <w:sz w:val="16"/>
                <w:szCs w:val="16"/>
              </w:rPr>
              <w:t xml:space="preserve">remains critical to meet the evolving needs of acceding governments in a timely and tailor-made manner. </w:t>
            </w:r>
          </w:p>
          <w:p w14:paraId="69B4F1F0" w14:textId="77777777" w:rsidR="00893E51" w:rsidRPr="0008071B" w:rsidRDefault="00893E51" w:rsidP="004D2AA5">
            <w:pPr>
              <w:keepNext/>
              <w:rPr>
                <w:rFonts w:cs="Arial"/>
                <w:sz w:val="16"/>
                <w:szCs w:val="16"/>
              </w:rPr>
            </w:pPr>
          </w:p>
          <w:p w14:paraId="42872335" w14:textId="1D3FE368" w:rsidR="008F6C35" w:rsidRPr="0008071B" w:rsidRDefault="004D2AA5" w:rsidP="004D2AA5">
            <w:pPr>
              <w:keepNext/>
              <w:rPr>
                <w:rFonts w:cs="Arial"/>
                <w:sz w:val="16"/>
                <w:szCs w:val="16"/>
              </w:rPr>
            </w:pPr>
            <w:r w:rsidRPr="0008071B">
              <w:rPr>
                <w:rFonts w:cs="Arial"/>
                <w:sz w:val="16"/>
                <w:szCs w:val="16"/>
              </w:rPr>
              <w:t xml:space="preserve">This session will bring together the representatives of </w:t>
            </w:r>
            <w:r w:rsidR="009A2763" w:rsidRPr="0008071B">
              <w:rPr>
                <w:rFonts w:cs="Arial"/>
                <w:sz w:val="16"/>
                <w:szCs w:val="16"/>
              </w:rPr>
              <w:t xml:space="preserve">CAREC members and </w:t>
            </w:r>
            <w:r w:rsidRPr="0008071B">
              <w:rPr>
                <w:rFonts w:cs="Arial"/>
                <w:sz w:val="16"/>
                <w:szCs w:val="16"/>
              </w:rPr>
              <w:t>development partners to exchange views on accession and post-accession technical</w:t>
            </w:r>
            <w:r w:rsidR="00835013" w:rsidRPr="0008071B">
              <w:rPr>
                <w:rFonts w:cs="Arial"/>
                <w:sz w:val="16"/>
                <w:szCs w:val="16"/>
              </w:rPr>
              <w:t xml:space="preserve"> </w:t>
            </w:r>
            <w:r w:rsidRPr="0008071B">
              <w:rPr>
                <w:rFonts w:cs="Arial"/>
                <w:sz w:val="16"/>
                <w:szCs w:val="16"/>
              </w:rPr>
              <w:t>assistance</w:t>
            </w:r>
            <w:r w:rsidR="00E317D4" w:rsidRPr="0008071B">
              <w:rPr>
                <w:rFonts w:cs="Arial"/>
                <w:sz w:val="16"/>
                <w:szCs w:val="16"/>
              </w:rPr>
              <w:t>, including under the CAREC Program</w:t>
            </w:r>
            <w:r w:rsidRPr="0008071B">
              <w:rPr>
                <w:rFonts w:cs="Arial"/>
                <w:sz w:val="16"/>
                <w:szCs w:val="16"/>
              </w:rPr>
              <w:t>.</w:t>
            </w:r>
            <w:r w:rsidR="00CB2711" w:rsidRPr="0008071B">
              <w:rPr>
                <w:rFonts w:cs="Arial"/>
                <w:sz w:val="16"/>
                <w:szCs w:val="16"/>
              </w:rPr>
              <w:t xml:space="preserve"> </w:t>
            </w:r>
            <w:r w:rsidR="00893E51" w:rsidRPr="0008071B">
              <w:rPr>
                <w:rFonts w:cs="Arial"/>
                <w:sz w:val="16"/>
                <w:szCs w:val="16"/>
              </w:rPr>
              <w:t xml:space="preserve">This session will also help </w:t>
            </w:r>
            <w:proofErr w:type="gramStart"/>
            <w:r w:rsidR="7F2457F5" w:rsidRPr="0008071B">
              <w:rPr>
                <w:rFonts w:cs="Arial"/>
                <w:sz w:val="16"/>
                <w:szCs w:val="16"/>
              </w:rPr>
              <w:t>ADB</w:t>
            </w:r>
            <w:proofErr w:type="gramEnd"/>
            <w:r w:rsidR="7F2457F5" w:rsidRPr="0008071B">
              <w:rPr>
                <w:rFonts w:cs="Arial"/>
                <w:sz w:val="16"/>
                <w:szCs w:val="16"/>
              </w:rPr>
              <w:t xml:space="preserve"> and other development partners </w:t>
            </w:r>
            <w:r w:rsidR="00F06616" w:rsidRPr="0008071B">
              <w:rPr>
                <w:rFonts w:cs="Arial"/>
                <w:sz w:val="16"/>
                <w:szCs w:val="16"/>
              </w:rPr>
              <w:t>identify areas of</w:t>
            </w:r>
            <w:r w:rsidR="7F2457F5" w:rsidRPr="0008071B">
              <w:rPr>
                <w:rFonts w:cs="Arial"/>
                <w:sz w:val="16"/>
                <w:szCs w:val="16"/>
              </w:rPr>
              <w:t xml:space="preserve"> collaborat</w:t>
            </w:r>
            <w:r w:rsidR="00F06616" w:rsidRPr="0008071B">
              <w:rPr>
                <w:rFonts w:cs="Arial"/>
                <w:sz w:val="16"/>
                <w:szCs w:val="16"/>
              </w:rPr>
              <w:t>ion</w:t>
            </w:r>
            <w:r w:rsidR="7F2457F5" w:rsidRPr="0008071B">
              <w:rPr>
                <w:rFonts w:cs="Arial"/>
                <w:sz w:val="16"/>
                <w:szCs w:val="16"/>
              </w:rPr>
              <w:t xml:space="preserve"> and create synergies to promote the global trade objectives, while responding to regional and national priorities.  </w:t>
            </w:r>
          </w:p>
        </w:tc>
      </w:tr>
      <w:tr w:rsidR="00632546" w:rsidRPr="0008071B" w14:paraId="1A775F2F" w14:textId="77777777" w:rsidTr="285C5FAA">
        <w:trPr>
          <w:trHeight w:val="353"/>
        </w:trPr>
        <w:tc>
          <w:tcPr>
            <w:tcW w:w="784" w:type="pct"/>
            <w:tcBorders>
              <w:top w:val="nil"/>
              <w:bottom w:val="single" w:sz="4" w:space="0" w:color="auto"/>
            </w:tcBorders>
          </w:tcPr>
          <w:p w14:paraId="284C8664" w14:textId="2466B843" w:rsidR="00632546" w:rsidRPr="0008071B" w:rsidRDefault="00A0467A" w:rsidP="003C2FB4">
            <w:pPr>
              <w:spacing w:before="60"/>
              <w:jc w:val="center"/>
              <w:rPr>
                <w:rFonts w:cs="Arial"/>
                <w:sz w:val="16"/>
                <w:szCs w:val="16"/>
              </w:rPr>
            </w:pPr>
            <w:r w:rsidRPr="0008071B">
              <w:rPr>
                <w:rFonts w:cs="Arial"/>
                <w:b/>
                <w:bCs/>
                <w:sz w:val="16"/>
                <w:szCs w:val="16"/>
              </w:rPr>
              <w:t>1</w:t>
            </w:r>
            <w:r w:rsidR="00DF0E0D" w:rsidRPr="0008071B">
              <w:rPr>
                <w:rFonts w:cs="Arial"/>
                <w:b/>
                <w:bCs/>
                <w:sz w:val="16"/>
                <w:szCs w:val="16"/>
              </w:rPr>
              <w:t>5</w:t>
            </w:r>
            <w:r w:rsidR="00632546" w:rsidRPr="0008071B">
              <w:rPr>
                <w:rFonts w:cs="Arial"/>
                <w:b/>
                <w:bCs/>
                <w:sz w:val="16"/>
                <w:szCs w:val="16"/>
              </w:rPr>
              <w:t>:</w:t>
            </w:r>
            <w:r w:rsidR="00DF0E0D" w:rsidRPr="0008071B">
              <w:rPr>
                <w:rFonts w:cs="Arial"/>
                <w:b/>
                <w:bCs/>
                <w:sz w:val="16"/>
                <w:szCs w:val="16"/>
              </w:rPr>
              <w:t>45</w:t>
            </w:r>
            <w:r w:rsidR="00D17182" w:rsidRPr="0008071B">
              <w:rPr>
                <w:rFonts w:cs="Arial"/>
                <w:b/>
                <w:bCs/>
                <w:sz w:val="16"/>
                <w:szCs w:val="16"/>
              </w:rPr>
              <w:t>-</w:t>
            </w:r>
            <w:r w:rsidR="00632546" w:rsidRPr="0008071B">
              <w:rPr>
                <w:rFonts w:cs="Arial"/>
                <w:b/>
                <w:bCs/>
                <w:sz w:val="16"/>
                <w:szCs w:val="16"/>
              </w:rPr>
              <w:t>17:</w:t>
            </w:r>
            <w:r w:rsidR="00DF0E0D" w:rsidRPr="0008071B">
              <w:rPr>
                <w:rFonts w:cs="Arial"/>
                <w:b/>
                <w:bCs/>
                <w:sz w:val="16"/>
                <w:szCs w:val="16"/>
              </w:rPr>
              <w:t>15</w:t>
            </w:r>
          </w:p>
        </w:tc>
        <w:tc>
          <w:tcPr>
            <w:tcW w:w="4216" w:type="pct"/>
            <w:tcBorders>
              <w:top w:val="nil"/>
              <w:bottom w:val="single" w:sz="4" w:space="0" w:color="auto"/>
            </w:tcBorders>
          </w:tcPr>
          <w:p w14:paraId="6390F3C9" w14:textId="04180AB5" w:rsidR="4B8391B1" w:rsidRPr="0008071B" w:rsidRDefault="4B8391B1" w:rsidP="003C2FB4">
            <w:pPr>
              <w:spacing w:before="60" w:after="60"/>
              <w:rPr>
                <w:rFonts w:cstheme="majorBidi"/>
                <w:b/>
                <w:bCs/>
                <w:sz w:val="16"/>
                <w:szCs w:val="16"/>
              </w:rPr>
            </w:pPr>
            <w:r w:rsidRPr="0008071B">
              <w:rPr>
                <w:rFonts w:cstheme="majorBidi"/>
                <w:b/>
                <w:bCs/>
                <w:sz w:val="16"/>
                <w:szCs w:val="16"/>
              </w:rPr>
              <w:t xml:space="preserve">Moderator </w:t>
            </w:r>
          </w:p>
          <w:p w14:paraId="5D9EACC7" w14:textId="08840CE6" w:rsidR="1713B271" w:rsidRPr="0008071B" w:rsidRDefault="002F7BC3" w:rsidP="00B30943">
            <w:pPr>
              <w:pStyle w:val="ListParagraph"/>
              <w:numPr>
                <w:ilvl w:val="0"/>
                <w:numId w:val="15"/>
              </w:numPr>
              <w:ind w:left="318" w:right="119" w:hanging="220"/>
              <w:jc w:val="left"/>
              <w:rPr>
                <w:rFonts w:cstheme="majorBidi"/>
                <w:b/>
                <w:bCs/>
                <w:sz w:val="16"/>
                <w:szCs w:val="16"/>
              </w:rPr>
            </w:pPr>
            <w:r w:rsidRPr="0008071B">
              <w:rPr>
                <w:rFonts w:cstheme="majorBidi"/>
                <w:sz w:val="16"/>
                <w:szCs w:val="16"/>
              </w:rPr>
              <w:t xml:space="preserve">Mr. Bruce </w:t>
            </w:r>
            <w:r w:rsidR="003E764B" w:rsidRPr="0008071B">
              <w:rPr>
                <w:rFonts w:cstheme="majorBidi"/>
                <w:sz w:val="16"/>
                <w:szCs w:val="16"/>
              </w:rPr>
              <w:t>Gosper</w:t>
            </w:r>
            <w:r w:rsidRPr="0008071B">
              <w:rPr>
                <w:rFonts w:cstheme="majorBidi"/>
                <w:sz w:val="16"/>
                <w:szCs w:val="16"/>
              </w:rPr>
              <w:t>, Vice-President for Administration and Corporate Management</w:t>
            </w:r>
            <w:r w:rsidR="00D53D53" w:rsidRPr="0008071B">
              <w:rPr>
                <w:rFonts w:cstheme="majorBidi"/>
                <w:sz w:val="16"/>
                <w:szCs w:val="16"/>
              </w:rPr>
              <w:t>, ADB</w:t>
            </w:r>
            <w:r w:rsidR="003C2FB4" w:rsidRPr="0008071B">
              <w:rPr>
                <w:rFonts w:cstheme="majorBidi"/>
                <w:sz w:val="16"/>
                <w:szCs w:val="16"/>
              </w:rPr>
              <w:t xml:space="preserve"> </w:t>
            </w:r>
          </w:p>
          <w:p w14:paraId="5F99C301" w14:textId="77777777" w:rsidR="00E029D9" w:rsidRPr="0008071B" w:rsidRDefault="00E029D9" w:rsidP="00E029D9">
            <w:pPr>
              <w:pStyle w:val="ListParagraph"/>
              <w:ind w:left="458"/>
              <w:jc w:val="left"/>
              <w:rPr>
                <w:rFonts w:cstheme="majorBidi"/>
                <w:b/>
                <w:bCs/>
                <w:sz w:val="16"/>
                <w:szCs w:val="16"/>
              </w:rPr>
            </w:pPr>
          </w:p>
          <w:p w14:paraId="599507A3" w14:textId="0C9F4301" w:rsidR="00A72300" w:rsidRPr="0008071B" w:rsidRDefault="00A72300" w:rsidP="00A72300">
            <w:pPr>
              <w:spacing w:before="60" w:after="60"/>
              <w:jc w:val="left"/>
              <w:rPr>
                <w:rFonts w:cs="Arial"/>
                <w:b/>
                <w:bCs/>
                <w:sz w:val="16"/>
                <w:szCs w:val="16"/>
              </w:rPr>
            </w:pPr>
            <w:r w:rsidRPr="0008071B">
              <w:rPr>
                <w:rFonts w:cstheme="majorBidi"/>
                <w:b/>
                <w:sz w:val="16"/>
                <w:szCs w:val="16"/>
              </w:rPr>
              <w:t>Speakers</w:t>
            </w:r>
            <w:r w:rsidRPr="0008071B">
              <w:rPr>
                <w:rFonts w:cs="Arial"/>
                <w:b/>
                <w:bCs/>
                <w:sz w:val="16"/>
                <w:szCs w:val="16"/>
              </w:rPr>
              <w:t xml:space="preserve"> </w:t>
            </w:r>
          </w:p>
          <w:p w14:paraId="4552ED07" w14:textId="1DE7FAE3" w:rsidR="00A72300" w:rsidRPr="0008071B" w:rsidRDefault="00A72300"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Azizbek </w:t>
            </w:r>
            <w:r w:rsidR="003E764B" w:rsidRPr="0008071B">
              <w:rPr>
                <w:rFonts w:cstheme="majorBidi"/>
                <w:sz w:val="16"/>
                <w:szCs w:val="16"/>
              </w:rPr>
              <w:t>Urunov</w:t>
            </w:r>
            <w:r w:rsidRPr="0008071B">
              <w:rPr>
                <w:rFonts w:cstheme="majorBidi"/>
                <w:sz w:val="16"/>
                <w:szCs w:val="16"/>
              </w:rPr>
              <w:t xml:space="preserve">, Representative of the President of the Republic of Uzbekistan on WTO - Chief Negotiator </w:t>
            </w:r>
          </w:p>
          <w:p w14:paraId="195C0634" w14:textId="33A33F33" w:rsidR="00A72300" w:rsidRPr="0008071B" w:rsidRDefault="00A72300"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w:t>
            </w:r>
            <w:proofErr w:type="spellStart"/>
            <w:r w:rsidRPr="0008071B">
              <w:rPr>
                <w:rFonts w:cstheme="majorBidi"/>
                <w:sz w:val="16"/>
                <w:szCs w:val="16"/>
              </w:rPr>
              <w:t>Babanyyaz</w:t>
            </w:r>
            <w:proofErr w:type="spellEnd"/>
            <w:r w:rsidRPr="0008071B">
              <w:rPr>
                <w:rFonts w:cstheme="majorBidi"/>
                <w:sz w:val="16"/>
                <w:szCs w:val="16"/>
              </w:rPr>
              <w:t xml:space="preserve"> </w:t>
            </w:r>
            <w:r w:rsidR="003E764B" w:rsidRPr="0008071B">
              <w:rPr>
                <w:rFonts w:cstheme="majorBidi"/>
                <w:sz w:val="16"/>
                <w:szCs w:val="16"/>
              </w:rPr>
              <w:t>Yalakov</w:t>
            </w:r>
            <w:r w:rsidRPr="0008071B">
              <w:rPr>
                <w:rFonts w:cstheme="majorBidi"/>
                <w:sz w:val="16"/>
                <w:szCs w:val="16"/>
              </w:rPr>
              <w:t xml:space="preserve">, Vice Minister of Finance and Economy, Turkmenistan </w:t>
            </w:r>
          </w:p>
          <w:p w14:paraId="7A66B880" w14:textId="0D9FA872" w:rsidR="00A72300" w:rsidRPr="0008071B" w:rsidRDefault="00A72300" w:rsidP="00B30943">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Ms. </w:t>
            </w:r>
            <w:proofErr w:type="spellStart"/>
            <w:r w:rsidRPr="0008071B">
              <w:rPr>
                <w:rFonts w:cstheme="majorBidi"/>
                <w:sz w:val="16"/>
                <w:szCs w:val="16"/>
              </w:rPr>
              <w:t>Gulchin</w:t>
            </w:r>
            <w:proofErr w:type="spellEnd"/>
            <w:r w:rsidRPr="0008071B">
              <w:rPr>
                <w:rFonts w:cstheme="majorBidi"/>
                <w:sz w:val="16"/>
                <w:szCs w:val="16"/>
              </w:rPr>
              <w:t xml:space="preserve"> </w:t>
            </w:r>
            <w:r w:rsidR="003E764B" w:rsidRPr="0008071B">
              <w:rPr>
                <w:rFonts w:cstheme="majorBidi"/>
                <w:sz w:val="16"/>
                <w:szCs w:val="16"/>
              </w:rPr>
              <w:t>Alasgarova</w:t>
            </w:r>
            <w:r w:rsidRPr="0008071B">
              <w:rPr>
                <w:rFonts w:cstheme="majorBidi"/>
                <w:sz w:val="16"/>
                <w:szCs w:val="16"/>
              </w:rPr>
              <w:t>, Deputy Head of Trade and Foreign Investment Policy Department, Ministry of Economy, Azerbaijan</w:t>
            </w:r>
          </w:p>
          <w:p w14:paraId="3F09CC25" w14:textId="77777777" w:rsidR="0035602A" w:rsidRPr="0008071B" w:rsidRDefault="0035602A" w:rsidP="003C2FB4">
            <w:pPr>
              <w:spacing w:before="60" w:after="60"/>
              <w:rPr>
                <w:rFonts w:cs="Arial"/>
                <w:b/>
                <w:bCs/>
                <w:sz w:val="16"/>
                <w:szCs w:val="16"/>
              </w:rPr>
            </w:pPr>
          </w:p>
          <w:p w14:paraId="61A7E614" w14:textId="6C490F42" w:rsidR="00520F7F" w:rsidRPr="0008071B" w:rsidRDefault="00A72300" w:rsidP="003C2FB4">
            <w:pPr>
              <w:spacing w:before="60" w:after="60"/>
              <w:rPr>
                <w:rFonts w:cstheme="majorHAnsi"/>
                <w:b/>
                <w:bCs/>
                <w:sz w:val="16"/>
                <w:szCs w:val="16"/>
              </w:rPr>
            </w:pPr>
            <w:r w:rsidRPr="0008071B">
              <w:rPr>
                <w:rFonts w:cs="Arial"/>
                <w:b/>
                <w:bCs/>
                <w:sz w:val="16"/>
                <w:szCs w:val="16"/>
              </w:rPr>
              <w:t>Discussants</w:t>
            </w:r>
          </w:p>
          <w:p w14:paraId="6E4EA18A" w14:textId="50C6B10C" w:rsidR="007638E7" w:rsidRPr="00B30943" w:rsidRDefault="007638E7" w:rsidP="00B30943">
            <w:pPr>
              <w:pStyle w:val="ListParagraph"/>
              <w:numPr>
                <w:ilvl w:val="0"/>
                <w:numId w:val="15"/>
              </w:numPr>
              <w:ind w:left="318" w:right="119" w:hanging="220"/>
              <w:jc w:val="left"/>
              <w:rPr>
                <w:rFonts w:cstheme="majorBidi"/>
                <w:sz w:val="16"/>
                <w:szCs w:val="16"/>
              </w:rPr>
            </w:pPr>
            <w:r w:rsidRPr="0008071B">
              <w:rPr>
                <w:rFonts w:eastAsia="Verdana" w:cs="Verdana"/>
                <w:sz w:val="16"/>
                <w:szCs w:val="16"/>
              </w:rPr>
              <w:t xml:space="preserve">Mr. </w:t>
            </w:r>
            <w:r w:rsidRPr="00B30943">
              <w:rPr>
                <w:rFonts w:cstheme="majorBidi"/>
                <w:sz w:val="16"/>
                <w:szCs w:val="16"/>
              </w:rPr>
              <w:t xml:space="preserve">Dmitry Mariyasin, Deputy Executive Secretary, UN </w:t>
            </w:r>
            <w:r w:rsidR="1766AC40" w:rsidRPr="00B30943">
              <w:rPr>
                <w:rFonts w:cstheme="majorBidi"/>
                <w:sz w:val="16"/>
                <w:szCs w:val="16"/>
              </w:rPr>
              <w:t>Economic Commission for Europe</w:t>
            </w:r>
          </w:p>
          <w:p w14:paraId="78A79A43" w14:textId="4A0DCCC2" w:rsidR="0035602A" w:rsidRPr="00B30943" w:rsidRDefault="00F631A3" w:rsidP="00B30943">
            <w:pPr>
              <w:pStyle w:val="ListParagraph"/>
              <w:numPr>
                <w:ilvl w:val="0"/>
                <w:numId w:val="15"/>
              </w:numPr>
              <w:ind w:left="318" w:right="119" w:hanging="220"/>
              <w:jc w:val="left"/>
              <w:rPr>
                <w:rFonts w:cstheme="majorBidi"/>
                <w:sz w:val="16"/>
                <w:szCs w:val="16"/>
              </w:rPr>
            </w:pPr>
            <w:r w:rsidRPr="00B30943">
              <w:rPr>
                <w:rFonts w:cstheme="majorBidi"/>
                <w:sz w:val="16"/>
                <w:szCs w:val="16"/>
              </w:rPr>
              <w:t xml:space="preserve">Ms. Dorothy </w:t>
            </w:r>
            <w:r w:rsidR="003E764B" w:rsidRPr="00B30943">
              <w:rPr>
                <w:rFonts w:cstheme="majorBidi"/>
                <w:sz w:val="16"/>
                <w:szCs w:val="16"/>
              </w:rPr>
              <w:t>Tembo</w:t>
            </w:r>
            <w:r w:rsidRPr="00B30943">
              <w:rPr>
                <w:rFonts w:cstheme="majorBidi"/>
                <w:sz w:val="16"/>
                <w:szCs w:val="16"/>
              </w:rPr>
              <w:t>, Deputy Executive Director, I</w:t>
            </w:r>
            <w:r w:rsidR="00720A63" w:rsidRPr="00B30943">
              <w:rPr>
                <w:rFonts w:cstheme="majorBidi"/>
                <w:sz w:val="16"/>
                <w:szCs w:val="16"/>
              </w:rPr>
              <w:t xml:space="preserve">nternational </w:t>
            </w:r>
            <w:r w:rsidRPr="00B30943">
              <w:rPr>
                <w:rFonts w:cstheme="majorBidi"/>
                <w:sz w:val="16"/>
                <w:szCs w:val="16"/>
              </w:rPr>
              <w:t>T</w:t>
            </w:r>
            <w:r w:rsidR="00720A63" w:rsidRPr="00B30943">
              <w:rPr>
                <w:rFonts w:cstheme="majorBidi"/>
                <w:sz w:val="16"/>
                <w:szCs w:val="16"/>
              </w:rPr>
              <w:t xml:space="preserve">rade </w:t>
            </w:r>
            <w:r w:rsidRPr="00B30943">
              <w:rPr>
                <w:rFonts w:cstheme="majorBidi"/>
                <w:sz w:val="16"/>
                <w:szCs w:val="16"/>
              </w:rPr>
              <w:t>C</w:t>
            </w:r>
            <w:r w:rsidR="00720A63" w:rsidRPr="00B30943">
              <w:rPr>
                <w:rFonts w:cstheme="majorBidi"/>
                <w:sz w:val="16"/>
                <w:szCs w:val="16"/>
              </w:rPr>
              <w:t>entre</w:t>
            </w:r>
          </w:p>
          <w:p w14:paraId="005AEE6F" w14:textId="76658924" w:rsidR="006D3576" w:rsidRDefault="006D3576" w:rsidP="00B30943">
            <w:pPr>
              <w:pStyle w:val="ListParagraph"/>
              <w:numPr>
                <w:ilvl w:val="0"/>
                <w:numId w:val="15"/>
              </w:numPr>
              <w:ind w:left="318" w:right="119" w:hanging="220"/>
              <w:jc w:val="left"/>
              <w:rPr>
                <w:rFonts w:cstheme="majorBidi"/>
                <w:sz w:val="16"/>
                <w:szCs w:val="16"/>
              </w:rPr>
            </w:pPr>
            <w:r w:rsidRPr="00B30943">
              <w:rPr>
                <w:rFonts w:cstheme="majorBidi"/>
                <w:sz w:val="16"/>
                <w:szCs w:val="16"/>
              </w:rPr>
              <w:t xml:space="preserve">Ms. </w:t>
            </w:r>
            <w:proofErr w:type="spellStart"/>
            <w:r w:rsidRPr="00B30943">
              <w:rPr>
                <w:rFonts w:cstheme="majorBidi"/>
                <w:sz w:val="16"/>
                <w:szCs w:val="16"/>
              </w:rPr>
              <w:t>Lyaziza</w:t>
            </w:r>
            <w:proofErr w:type="spellEnd"/>
            <w:r w:rsidRPr="00B30943">
              <w:rPr>
                <w:rFonts w:cstheme="majorBidi"/>
                <w:sz w:val="16"/>
                <w:szCs w:val="16"/>
              </w:rPr>
              <w:t xml:space="preserve"> Sabyrova</w:t>
            </w:r>
            <w:r w:rsidRPr="0008071B">
              <w:rPr>
                <w:rFonts w:cstheme="majorBidi"/>
                <w:sz w:val="16"/>
                <w:szCs w:val="16"/>
              </w:rPr>
              <w:t xml:space="preserve">, Regional Head, Regional Cooperation and Integration, Central and West Asia Department, ADB  </w:t>
            </w:r>
          </w:p>
          <w:p w14:paraId="0E8E4DD8" w14:textId="71F13DE8" w:rsidR="00DC4D49" w:rsidRPr="0008071B" w:rsidRDefault="00F167D7" w:rsidP="00B30943">
            <w:pPr>
              <w:pStyle w:val="ListParagraph"/>
              <w:numPr>
                <w:ilvl w:val="0"/>
                <w:numId w:val="15"/>
              </w:numPr>
              <w:ind w:left="318" w:right="119" w:hanging="220"/>
              <w:jc w:val="left"/>
              <w:rPr>
                <w:rFonts w:cstheme="majorBidi"/>
                <w:sz w:val="16"/>
                <w:szCs w:val="16"/>
              </w:rPr>
            </w:pPr>
            <w:r>
              <w:rPr>
                <w:rFonts w:cstheme="majorBidi"/>
                <w:sz w:val="16"/>
                <w:szCs w:val="16"/>
              </w:rPr>
              <w:t>Mr. Samer Seif El Yazal, Chief</w:t>
            </w:r>
            <w:r w:rsidR="008465DF">
              <w:rPr>
                <w:rFonts w:cstheme="majorBidi"/>
                <w:sz w:val="16"/>
                <w:szCs w:val="16"/>
              </w:rPr>
              <w:t xml:space="preserve"> of Section</w:t>
            </w:r>
            <w:r>
              <w:rPr>
                <w:rFonts w:cstheme="majorBidi"/>
                <w:sz w:val="16"/>
                <w:szCs w:val="16"/>
              </w:rPr>
              <w:t>,</w:t>
            </w:r>
            <w:r w:rsidR="008465DF">
              <w:rPr>
                <w:rFonts w:cstheme="majorBidi"/>
                <w:sz w:val="16"/>
                <w:szCs w:val="16"/>
              </w:rPr>
              <w:t xml:space="preserve"> Institute for Training and </w:t>
            </w:r>
            <w:r>
              <w:rPr>
                <w:rFonts w:cstheme="majorBidi"/>
                <w:sz w:val="16"/>
                <w:szCs w:val="16"/>
              </w:rPr>
              <w:t>Technical</w:t>
            </w:r>
            <w:r w:rsidR="008465DF">
              <w:rPr>
                <w:rFonts w:cstheme="majorBidi"/>
                <w:sz w:val="16"/>
                <w:szCs w:val="16"/>
              </w:rPr>
              <w:t xml:space="preserve"> Cooperation</w:t>
            </w:r>
            <w:r>
              <w:rPr>
                <w:rFonts w:cstheme="majorBidi"/>
                <w:sz w:val="16"/>
                <w:szCs w:val="16"/>
              </w:rPr>
              <w:t>, WTO</w:t>
            </w:r>
            <w:r w:rsidR="00DC4D49">
              <w:rPr>
                <w:rFonts w:cstheme="majorBidi"/>
                <w:sz w:val="16"/>
                <w:szCs w:val="16"/>
              </w:rPr>
              <w:t xml:space="preserve"> </w:t>
            </w:r>
          </w:p>
          <w:p w14:paraId="6AFA434C" w14:textId="63425B0D" w:rsidR="00A72300" w:rsidRDefault="00F167D7" w:rsidP="00B30943">
            <w:pPr>
              <w:pStyle w:val="ListParagraph"/>
              <w:numPr>
                <w:ilvl w:val="0"/>
                <w:numId w:val="15"/>
              </w:numPr>
              <w:ind w:left="318" w:right="119" w:hanging="220"/>
              <w:jc w:val="left"/>
              <w:rPr>
                <w:rFonts w:cstheme="majorBidi"/>
                <w:sz w:val="16"/>
                <w:szCs w:val="16"/>
              </w:rPr>
            </w:pPr>
            <w:r>
              <w:rPr>
                <w:rFonts w:cstheme="majorBidi"/>
                <w:sz w:val="16"/>
                <w:szCs w:val="16"/>
              </w:rPr>
              <w:t xml:space="preserve">Representative of the </w:t>
            </w:r>
            <w:r w:rsidR="00A72300" w:rsidRPr="00F56943">
              <w:rPr>
                <w:rFonts w:cstheme="majorBidi"/>
                <w:sz w:val="16"/>
                <w:szCs w:val="16"/>
              </w:rPr>
              <w:t>W</w:t>
            </w:r>
            <w:r>
              <w:rPr>
                <w:rFonts w:cstheme="majorBidi"/>
                <w:sz w:val="16"/>
                <w:szCs w:val="16"/>
              </w:rPr>
              <w:t>orld Bank</w:t>
            </w:r>
            <w:r w:rsidR="00A72300" w:rsidRPr="00F56943">
              <w:rPr>
                <w:rFonts w:cstheme="majorBidi"/>
                <w:sz w:val="16"/>
                <w:szCs w:val="16"/>
              </w:rPr>
              <w:t xml:space="preserve"> (TBC)</w:t>
            </w:r>
          </w:p>
          <w:p w14:paraId="23BE3A9C" w14:textId="06DA440F" w:rsidR="008465DF" w:rsidRPr="00F56943" w:rsidRDefault="008465DF" w:rsidP="00B30943">
            <w:pPr>
              <w:pStyle w:val="ListParagraph"/>
              <w:numPr>
                <w:ilvl w:val="0"/>
                <w:numId w:val="15"/>
              </w:numPr>
              <w:ind w:left="318" w:right="119" w:hanging="220"/>
              <w:jc w:val="left"/>
              <w:rPr>
                <w:rFonts w:cstheme="majorBidi"/>
                <w:sz w:val="16"/>
                <w:szCs w:val="16"/>
              </w:rPr>
            </w:pPr>
            <w:r w:rsidRPr="008465DF">
              <w:rPr>
                <w:rFonts w:cstheme="majorBidi"/>
                <w:sz w:val="16"/>
                <w:szCs w:val="16"/>
              </w:rPr>
              <w:t>Mr. Kairat Torebayev, Ambassador and Permanent Representative of Kazakhstan to the WTO</w:t>
            </w:r>
          </w:p>
          <w:p w14:paraId="208201AF" w14:textId="180ADE0D" w:rsidR="2CE7652E" w:rsidRPr="0008071B" w:rsidRDefault="008465DF" w:rsidP="00B30943">
            <w:pPr>
              <w:pStyle w:val="ListParagraph"/>
              <w:numPr>
                <w:ilvl w:val="0"/>
                <w:numId w:val="15"/>
              </w:numPr>
              <w:ind w:left="318" w:right="119" w:hanging="220"/>
              <w:jc w:val="left"/>
              <w:rPr>
                <w:rFonts w:cstheme="majorBidi"/>
                <w:sz w:val="16"/>
                <w:szCs w:val="16"/>
              </w:rPr>
            </w:pPr>
            <w:r>
              <w:rPr>
                <w:rFonts w:cstheme="majorBidi"/>
                <w:sz w:val="16"/>
                <w:szCs w:val="16"/>
              </w:rPr>
              <w:t>Representative of China (TBC)</w:t>
            </w:r>
          </w:p>
          <w:p w14:paraId="25F50087" w14:textId="77777777" w:rsidR="00E478AB" w:rsidRPr="0008071B" w:rsidRDefault="00E478AB" w:rsidP="00E478AB">
            <w:pPr>
              <w:pStyle w:val="ListParagraph"/>
              <w:ind w:left="458"/>
              <w:rPr>
                <w:rFonts w:cstheme="majorBidi"/>
                <w:sz w:val="16"/>
                <w:szCs w:val="16"/>
              </w:rPr>
            </w:pPr>
          </w:p>
          <w:p w14:paraId="43908627" w14:textId="76A74957" w:rsidR="00632546" w:rsidRPr="0008071B" w:rsidRDefault="00632546" w:rsidP="003C2FB4">
            <w:pPr>
              <w:spacing w:before="60" w:after="60"/>
              <w:jc w:val="left"/>
              <w:rPr>
                <w:rFonts w:cs="Arial"/>
                <w:b/>
                <w:bCs/>
                <w:sz w:val="16"/>
                <w:szCs w:val="16"/>
              </w:rPr>
            </w:pPr>
            <w:r w:rsidRPr="0008071B">
              <w:rPr>
                <w:rFonts w:cs="Arial"/>
                <w:b/>
                <w:bCs/>
                <w:sz w:val="16"/>
                <w:szCs w:val="16"/>
              </w:rPr>
              <w:t xml:space="preserve">Open </w:t>
            </w:r>
            <w:r w:rsidR="00F96EA3">
              <w:rPr>
                <w:rFonts w:cs="Arial"/>
                <w:b/>
                <w:bCs/>
                <w:sz w:val="16"/>
                <w:szCs w:val="16"/>
              </w:rPr>
              <w:t>D</w:t>
            </w:r>
            <w:r w:rsidRPr="0008071B">
              <w:rPr>
                <w:rFonts w:cs="Arial"/>
                <w:b/>
                <w:bCs/>
                <w:sz w:val="16"/>
                <w:szCs w:val="16"/>
              </w:rPr>
              <w:t>iscussion</w:t>
            </w:r>
          </w:p>
        </w:tc>
      </w:tr>
      <w:tr w:rsidR="00063D88" w:rsidRPr="0008071B" w14:paraId="1F469D48" w14:textId="77777777" w:rsidTr="285C5FAA">
        <w:trPr>
          <w:trHeight w:val="234"/>
        </w:trPr>
        <w:tc>
          <w:tcPr>
            <w:tcW w:w="5000" w:type="pct"/>
            <w:gridSpan w:val="2"/>
            <w:tcBorders>
              <w:top w:val="nil"/>
            </w:tcBorders>
            <w:shd w:val="clear" w:color="auto" w:fill="006283"/>
          </w:tcPr>
          <w:p w14:paraId="10368130" w14:textId="77777777" w:rsidR="00063D88" w:rsidRPr="0008071B" w:rsidRDefault="00063D88">
            <w:pPr>
              <w:keepNext/>
              <w:jc w:val="center"/>
              <w:rPr>
                <w:rFonts w:cs="Arial"/>
                <w:b/>
                <w:bCs/>
                <w:color w:val="FFFFFF" w:themeColor="background1"/>
                <w:sz w:val="16"/>
                <w:szCs w:val="16"/>
              </w:rPr>
            </w:pPr>
          </w:p>
          <w:p w14:paraId="1606D5D9" w14:textId="5A2BDBE6" w:rsidR="00063D88" w:rsidRPr="0008071B" w:rsidRDefault="00063D88">
            <w:pPr>
              <w:keepNext/>
              <w:jc w:val="center"/>
              <w:rPr>
                <w:rFonts w:cs="Arial"/>
                <w:b/>
                <w:bCs/>
                <w:color w:val="FFFFFF" w:themeColor="background1"/>
                <w:sz w:val="16"/>
                <w:szCs w:val="16"/>
              </w:rPr>
            </w:pPr>
            <w:r w:rsidRPr="0008071B">
              <w:rPr>
                <w:rFonts w:cs="Arial"/>
                <w:b/>
                <w:bCs/>
                <w:color w:val="FFFFFF" w:themeColor="background1"/>
                <w:sz w:val="16"/>
                <w:szCs w:val="16"/>
              </w:rPr>
              <w:t>DAY 2</w:t>
            </w:r>
            <w:r w:rsidR="009D34B5" w:rsidRPr="0008071B">
              <w:rPr>
                <w:rFonts w:cs="Arial"/>
                <w:b/>
                <w:bCs/>
                <w:color w:val="FFFFFF" w:themeColor="background1"/>
                <w:sz w:val="16"/>
                <w:szCs w:val="16"/>
              </w:rPr>
              <w:t>, 23 October</w:t>
            </w:r>
          </w:p>
        </w:tc>
      </w:tr>
      <w:tr w:rsidR="00063D88" w:rsidRPr="0008071B" w14:paraId="2B9EF926" w14:textId="77777777" w:rsidTr="285C5FAA">
        <w:trPr>
          <w:trHeight w:val="1379"/>
        </w:trPr>
        <w:tc>
          <w:tcPr>
            <w:tcW w:w="5000" w:type="pct"/>
            <w:gridSpan w:val="2"/>
            <w:shd w:val="clear" w:color="auto" w:fill="C9DED4"/>
          </w:tcPr>
          <w:p w14:paraId="730C9684" w14:textId="77777777" w:rsidR="00063D88" w:rsidRPr="0008071B" w:rsidRDefault="00063D88">
            <w:pPr>
              <w:keepNext/>
              <w:jc w:val="center"/>
              <w:rPr>
                <w:rFonts w:cs="Arial"/>
                <w:b/>
                <w:bCs/>
                <w:sz w:val="16"/>
                <w:szCs w:val="16"/>
              </w:rPr>
            </w:pPr>
          </w:p>
          <w:p w14:paraId="44F72B1B" w14:textId="0C400AC8" w:rsidR="00063D88" w:rsidRPr="0008071B" w:rsidRDefault="00063D88">
            <w:pPr>
              <w:keepNext/>
              <w:jc w:val="center"/>
              <w:rPr>
                <w:rFonts w:cs="Arial"/>
                <w:b/>
                <w:bCs/>
                <w:sz w:val="16"/>
                <w:szCs w:val="16"/>
              </w:rPr>
            </w:pPr>
            <w:r w:rsidRPr="0008071B">
              <w:rPr>
                <w:rFonts w:cs="Arial"/>
                <w:b/>
                <w:bCs/>
                <w:sz w:val="16"/>
                <w:szCs w:val="16"/>
              </w:rPr>
              <w:t xml:space="preserve">SESSION 4: Accession negotiations in the era of WTO joint </w:t>
            </w:r>
            <w:r w:rsidR="008465DF">
              <w:rPr>
                <w:rFonts w:cs="Arial"/>
                <w:b/>
                <w:bCs/>
                <w:sz w:val="16"/>
                <w:szCs w:val="16"/>
              </w:rPr>
              <w:t xml:space="preserve">statement </w:t>
            </w:r>
            <w:r w:rsidRPr="0008071B">
              <w:rPr>
                <w:rFonts w:cs="Arial"/>
                <w:b/>
                <w:bCs/>
                <w:sz w:val="16"/>
                <w:szCs w:val="16"/>
              </w:rPr>
              <w:t>initiatives</w:t>
            </w:r>
          </w:p>
          <w:p w14:paraId="593D8CE3" w14:textId="77777777" w:rsidR="00063D88" w:rsidRPr="0008071B" w:rsidRDefault="00063D88">
            <w:pPr>
              <w:keepNext/>
              <w:rPr>
                <w:rFonts w:cs="Arial"/>
                <w:b/>
                <w:bCs/>
                <w:sz w:val="16"/>
                <w:szCs w:val="16"/>
              </w:rPr>
            </w:pPr>
          </w:p>
          <w:p w14:paraId="2952D7C1" w14:textId="77777777" w:rsidR="00063D88" w:rsidRPr="0008071B" w:rsidRDefault="00063D88">
            <w:pPr>
              <w:keepNext/>
              <w:rPr>
                <w:rFonts w:cs="Arial"/>
                <w:sz w:val="16"/>
                <w:szCs w:val="16"/>
              </w:rPr>
            </w:pPr>
            <w:r w:rsidRPr="0008071B">
              <w:rPr>
                <w:rFonts w:cs="Arial"/>
                <w:sz w:val="16"/>
                <w:szCs w:val="16"/>
              </w:rPr>
              <w:t>This session will update participants on three key WTO Joint Statement Initiatives - on Services Domestic Regulation, E-Commerce, and Investment Facilitation for Development. While the future of these initiatives remains under discussion and the possible pathways for integrating their outcomes into the multilateral rulebook differ, they are already shaping some Members' expectations and may influence the dynamics of accession negotiations. In the run-up to MC14, the e-commerce work programme and moratorium have been identified as priority issues, while some Members are also pushing to incorporate both the Investment Facilitation for Development Agreement and the e-commerce initiative into the WTO framework.</w:t>
            </w:r>
          </w:p>
          <w:p w14:paraId="6A2BC12E" w14:textId="77777777" w:rsidR="00063D88" w:rsidRPr="0008071B" w:rsidRDefault="00063D88">
            <w:pPr>
              <w:keepNext/>
              <w:rPr>
                <w:rFonts w:cs="Arial"/>
                <w:sz w:val="16"/>
                <w:szCs w:val="16"/>
              </w:rPr>
            </w:pPr>
          </w:p>
        </w:tc>
      </w:tr>
      <w:tr w:rsidR="00063D88" w:rsidRPr="0008071B" w14:paraId="780A987F" w14:textId="77777777" w:rsidTr="285C5FAA">
        <w:trPr>
          <w:trHeight w:val="353"/>
        </w:trPr>
        <w:tc>
          <w:tcPr>
            <w:tcW w:w="784" w:type="pct"/>
            <w:tcBorders>
              <w:bottom w:val="single" w:sz="4" w:space="0" w:color="auto"/>
            </w:tcBorders>
          </w:tcPr>
          <w:p w14:paraId="45891E28" w14:textId="77777777" w:rsidR="00063D88" w:rsidRPr="0008071B" w:rsidRDefault="00063D88">
            <w:pPr>
              <w:keepNext/>
              <w:spacing w:before="60"/>
              <w:jc w:val="center"/>
              <w:rPr>
                <w:rFonts w:cs="Arial"/>
                <w:b/>
                <w:bCs/>
                <w:sz w:val="16"/>
                <w:szCs w:val="16"/>
              </w:rPr>
            </w:pPr>
            <w:r w:rsidRPr="0008071B">
              <w:rPr>
                <w:rFonts w:cs="Arial"/>
                <w:b/>
                <w:bCs/>
                <w:sz w:val="16"/>
                <w:szCs w:val="16"/>
              </w:rPr>
              <w:t>9:30-11:00</w:t>
            </w:r>
          </w:p>
        </w:tc>
        <w:tc>
          <w:tcPr>
            <w:tcW w:w="4216" w:type="pct"/>
            <w:tcBorders>
              <w:bottom w:val="single" w:sz="4" w:space="0" w:color="auto"/>
            </w:tcBorders>
          </w:tcPr>
          <w:p w14:paraId="3856ADE3" w14:textId="77777777" w:rsidR="00063D88" w:rsidRPr="0008071B" w:rsidRDefault="00063D88">
            <w:pPr>
              <w:keepNext/>
              <w:spacing w:before="60" w:after="60"/>
              <w:rPr>
                <w:rFonts w:cs="Arial"/>
                <w:b/>
                <w:bCs/>
                <w:sz w:val="16"/>
                <w:szCs w:val="16"/>
              </w:rPr>
            </w:pPr>
            <w:r w:rsidRPr="0008071B">
              <w:rPr>
                <w:rFonts w:cs="Arial"/>
                <w:b/>
                <w:bCs/>
                <w:sz w:val="16"/>
                <w:szCs w:val="16"/>
              </w:rPr>
              <w:t xml:space="preserve">Moderator </w:t>
            </w:r>
          </w:p>
          <w:p w14:paraId="7059B0A2" w14:textId="3BF7CFA6" w:rsidR="00063D88" w:rsidRPr="0008071B" w:rsidRDefault="728CCBA4" w:rsidP="00685674">
            <w:pPr>
              <w:pStyle w:val="ListParagraph"/>
              <w:numPr>
                <w:ilvl w:val="0"/>
                <w:numId w:val="15"/>
              </w:numPr>
              <w:ind w:left="318" w:right="119" w:hanging="220"/>
              <w:jc w:val="left"/>
              <w:rPr>
                <w:rFonts w:cs="Arial"/>
                <w:b/>
                <w:bCs/>
                <w:sz w:val="16"/>
                <w:szCs w:val="16"/>
              </w:rPr>
            </w:pPr>
            <w:r w:rsidRPr="0008071B">
              <w:rPr>
                <w:rFonts w:cs="Arial"/>
                <w:sz w:val="16"/>
                <w:szCs w:val="16"/>
              </w:rPr>
              <w:t xml:space="preserve">Mr. Dimitar </w:t>
            </w:r>
            <w:r w:rsidR="003E764B" w:rsidRPr="0008071B">
              <w:rPr>
                <w:rFonts w:cs="Arial"/>
                <w:sz w:val="16"/>
                <w:szCs w:val="16"/>
              </w:rPr>
              <w:t>Bratanov</w:t>
            </w:r>
            <w:r w:rsidRPr="0008071B">
              <w:rPr>
                <w:rFonts w:cs="Arial"/>
                <w:sz w:val="16"/>
                <w:szCs w:val="16"/>
              </w:rPr>
              <w:t xml:space="preserve">, Counsellor, Accessions Division, </w:t>
            </w:r>
            <w:r w:rsidR="76ED8A16" w:rsidRPr="0008071B">
              <w:rPr>
                <w:rFonts w:cs="Arial"/>
                <w:sz w:val="16"/>
                <w:szCs w:val="16"/>
              </w:rPr>
              <w:t xml:space="preserve">WTO </w:t>
            </w:r>
          </w:p>
          <w:p w14:paraId="3BDA2885" w14:textId="77777777" w:rsidR="00063D88" w:rsidRPr="0008071B" w:rsidRDefault="00063D88">
            <w:pPr>
              <w:pStyle w:val="ListParagraph"/>
              <w:ind w:left="458"/>
              <w:rPr>
                <w:rFonts w:cs="Arial"/>
                <w:b/>
                <w:bCs/>
                <w:sz w:val="16"/>
                <w:szCs w:val="16"/>
              </w:rPr>
            </w:pPr>
          </w:p>
          <w:p w14:paraId="3B513EEC" w14:textId="77777777" w:rsidR="00063D88" w:rsidRPr="0008071B" w:rsidRDefault="00063D88">
            <w:pPr>
              <w:keepNext/>
              <w:spacing w:after="60"/>
              <w:rPr>
                <w:rFonts w:cs="Arial"/>
                <w:b/>
                <w:bCs/>
                <w:sz w:val="16"/>
                <w:szCs w:val="16"/>
              </w:rPr>
            </w:pPr>
            <w:r w:rsidRPr="0008071B">
              <w:rPr>
                <w:rFonts w:cs="Arial"/>
                <w:b/>
                <w:bCs/>
                <w:sz w:val="16"/>
                <w:szCs w:val="16"/>
              </w:rPr>
              <w:t xml:space="preserve">Speakers </w:t>
            </w:r>
          </w:p>
          <w:p w14:paraId="36E7BDF3" w14:textId="7565EB07" w:rsidR="00063D88" w:rsidRPr="00685674" w:rsidRDefault="00063D88" w:rsidP="00685674">
            <w:pPr>
              <w:pStyle w:val="ListParagraph"/>
              <w:numPr>
                <w:ilvl w:val="0"/>
                <w:numId w:val="15"/>
              </w:numPr>
              <w:ind w:left="318" w:right="119" w:hanging="220"/>
              <w:jc w:val="left"/>
              <w:rPr>
                <w:rFonts w:cs="Arial"/>
                <w:i/>
                <w:iCs/>
                <w:sz w:val="16"/>
                <w:szCs w:val="16"/>
              </w:rPr>
            </w:pPr>
            <w:r w:rsidRPr="0008071B">
              <w:rPr>
                <w:rFonts w:cstheme="majorBidi"/>
                <w:sz w:val="16"/>
                <w:szCs w:val="16"/>
              </w:rPr>
              <w:t>A</w:t>
            </w:r>
            <w:r w:rsidRPr="0008071B">
              <w:rPr>
                <w:rFonts w:cs="Arial"/>
                <w:sz w:val="16"/>
                <w:szCs w:val="16"/>
              </w:rPr>
              <w:t xml:space="preserve">mbassador James </w:t>
            </w:r>
            <w:r w:rsidRPr="00685674">
              <w:rPr>
                <w:rFonts w:cs="Arial"/>
                <w:sz w:val="16"/>
                <w:szCs w:val="16"/>
              </w:rPr>
              <w:t>Baxter</w:t>
            </w:r>
            <w:r w:rsidRPr="0008071B">
              <w:rPr>
                <w:rFonts w:cs="Arial"/>
                <w:sz w:val="16"/>
                <w:szCs w:val="16"/>
              </w:rPr>
              <w:t xml:space="preserve"> (Australia), Permanent Representative to the WTO: </w:t>
            </w:r>
            <w:r w:rsidRPr="00685674">
              <w:rPr>
                <w:rFonts w:cs="Arial"/>
                <w:i/>
                <w:iCs/>
                <w:sz w:val="16"/>
                <w:szCs w:val="16"/>
              </w:rPr>
              <w:t>E-commerce</w:t>
            </w:r>
          </w:p>
          <w:p w14:paraId="736EE16D" w14:textId="4201190E" w:rsidR="00063D88" w:rsidRPr="0008071B" w:rsidRDefault="00FF0504" w:rsidP="00685674">
            <w:pPr>
              <w:pStyle w:val="ListParagraph"/>
              <w:numPr>
                <w:ilvl w:val="0"/>
                <w:numId w:val="15"/>
              </w:numPr>
              <w:ind w:left="318" w:right="119" w:hanging="220"/>
              <w:jc w:val="left"/>
              <w:rPr>
                <w:rFonts w:cs="Arial"/>
                <w:sz w:val="16"/>
                <w:szCs w:val="16"/>
              </w:rPr>
            </w:pPr>
            <w:r w:rsidRPr="0008071B">
              <w:rPr>
                <w:rFonts w:cs="Arial"/>
                <w:sz w:val="16"/>
                <w:szCs w:val="16"/>
              </w:rPr>
              <w:t>Ambassador</w:t>
            </w:r>
            <w:r w:rsidRPr="0008071B" w:rsidDel="00FF0504">
              <w:rPr>
                <w:rFonts w:cs="Arial"/>
                <w:sz w:val="16"/>
                <w:szCs w:val="16"/>
              </w:rPr>
              <w:t xml:space="preserve"> </w:t>
            </w:r>
            <w:r w:rsidR="00063D88" w:rsidRPr="0008071B">
              <w:rPr>
                <w:rFonts w:cs="Arial"/>
                <w:sz w:val="16"/>
                <w:szCs w:val="16"/>
              </w:rPr>
              <w:t xml:space="preserve">Sofia </w:t>
            </w:r>
            <w:r w:rsidR="00063D88" w:rsidRPr="00685674">
              <w:rPr>
                <w:rFonts w:cs="Arial"/>
                <w:sz w:val="16"/>
                <w:szCs w:val="16"/>
              </w:rPr>
              <w:t>Boza Martinez</w:t>
            </w:r>
            <w:r w:rsidR="00063D88" w:rsidRPr="0008071B">
              <w:rPr>
                <w:rFonts w:cs="Arial"/>
                <w:sz w:val="16"/>
                <w:szCs w:val="16"/>
              </w:rPr>
              <w:t xml:space="preserve"> (Chile), Permanent Representative to the WTO: </w:t>
            </w:r>
            <w:r w:rsidR="00063D88" w:rsidRPr="00685674">
              <w:rPr>
                <w:rFonts w:cs="Arial"/>
                <w:i/>
                <w:iCs/>
                <w:sz w:val="16"/>
                <w:szCs w:val="16"/>
              </w:rPr>
              <w:t xml:space="preserve">Investment Facilitation for Development </w:t>
            </w:r>
          </w:p>
          <w:p w14:paraId="315EA486" w14:textId="3F2B0980" w:rsidR="00E930E8" w:rsidRPr="0008071B" w:rsidRDefault="00063D88" w:rsidP="00685674">
            <w:pPr>
              <w:pStyle w:val="ListParagraph"/>
              <w:numPr>
                <w:ilvl w:val="0"/>
                <w:numId w:val="15"/>
              </w:numPr>
              <w:ind w:left="318" w:right="119" w:hanging="220"/>
              <w:jc w:val="left"/>
              <w:rPr>
                <w:rFonts w:cs="Arial"/>
                <w:b/>
                <w:bCs/>
                <w:sz w:val="16"/>
                <w:szCs w:val="16"/>
              </w:rPr>
            </w:pPr>
            <w:r w:rsidRPr="0008071B">
              <w:rPr>
                <w:rFonts w:cstheme="majorBidi"/>
                <w:sz w:val="16"/>
                <w:szCs w:val="16"/>
              </w:rPr>
              <w:t>Mr. Ma</w:t>
            </w:r>
            <w:r w:rsidR="00FF0504" w:rsidRPr="0008071B">
              <w:rPr>
                <w:rFonts w:cstheme="majorBidi"/>
                <w:sz w:val="16"/>
                <w:szCs w:val="16"/>
              </w:rPr>
              <w:t>r</w:t>
            </w:r>
            <w:r w:rsidRPr="0008071B">
              <w:rPr>
                <w:rFonts w:cstheme="majorBidi"/>
                <w:sz w:val="16"/>
                <w:szCs w:val="16"/>
              </w:rPr>
              <w:t>kus</w:t>
            </w:r>
            <w:r w:rsidRPr="0008071B">
              <w:rPr>
                <w:rFonts w:cs="Arial"/>
                <w:sz w:val="16"/>
                <w:szCs w:val="16"/>
              </w:rPr>
              <w:t xml:space="preserve"> </w:t>
            </w:r>
            <w:r w:rsidRPr="00685674">
              <w:rPr>
                <w:rFonts w:cs="Arial"/>
                <w:sz w:val="16"/>
                <w:szCs w:val="16"/>
              </w:rPr>
              <w:t>Jelitto</w:t>
            </w:r>
            <w:r w:rsidRPr="0008071B">
              <w:rPr>
                <w:rFonts w:cs="Arial"/>
                <w:sz w:val="16"/>
                <w:szCs w:val="16"/>
              </w:rPr>
              <w:t xml:space="preserve">, Counsellor, Trade in Services and Investment Division, WTO: </w:t>
            </w:r>
            <w:r w:rsidRPr="00685674">
              <w:rPr>
                <w:rFonts w:cs="Arial"/>
                <w:i/>
                <w:iCs/>
                <w:sz w:val="16"/>
                <w:szCs w:val="16"/>
              </w:rPr>
              <w:t>Services Domestic Regulation</w:t>
            </w:r>
          </w:p>
          <w:p w14:paraId="76F2AFF2" w14:textId="77777777" w:rsidR="00CF0B70" w:rsidRPr="0008071B" w:rsidRDefault="00CF0B70" w:rsidP="00CF0B70">
            <w:pPr>
              <w:pStyle w:val="ListParagraph"/>
              <w:ind w:left="458"/>
              <w:jc w:val="left"/>
              <w:rPr>
                <w:rFonts w:cs="Arial"/>
                <w:b/>
                <w:bCs/>
                <w:sz w:val="16"/>
                <w:szCs w:val="16"/>
              </w:rPr>
            </w:pPr>
          </w:p>
          <w:p w14:paraId="15D06DA2" w14:textId="21C9CFB6" w:rsidR="00063D88" w:rsidRPr="0008071B" w:rsidRDefault="00063D88">
            <w:pPr>
              <w:keepNext/>
              <w:spacing w:before="60" w:after="120"/>
              <w:ind w:right="1701"/>
              <w:rPr>
                <w:rFonts w:cstheme="majorHAnsi"/>
                <w:b/>
                <w:bCs/>
                <w:sz w:val="16"/>
                <w:szCs w:val="16"/>
              </w:rPr>
            </w:pPr>
            <w:r w:rsidRPr="0008071B">
              <w:rPr>
                <w:rFonts w:cs="Arial"/>
                <w:b/>
                <w:bCs/>
                <w:sz w:val="16"/>
                <w:szCs w:val="16"/>
              </w:rPr>
              <w:t xml:space="preserve">Open </w:t>
            </w:r>
            <w:r w:rsidR="00206CDA">
              <w:rPr>
                <w:rFonts w:cs="Arial"/>
                <w:b/>
                <w:bCs/>
                <w:sz w:val="16"/>
                <w:szCs w:val="16"/>
              </w:rPr>
              <w:t>D</w:t>
            </w:r>
            <w:r w:rsidRPr="0008071B">
              <w:rPr>
                <w:rFonts w:cs="Arial"/>
                <w:b/>
                <w:bCs/>
                <w:sz w:val="16"/>
                <w:szCs w:val="16"/>
              </w:rPr>
              <w:t xml:space="preserve">iscussion </w:t>
            </w:r>
          </w:p>
        </w:tc>
      </w:tr>
      <w:tr w:rsidR="00882D8D" w:rsidRPr="0008071B" w14:paraId="09DD8EE6" w14:textId="77777777" w:rsidTr="00251C73">
        <w:trPr>
          <w:trHeight w:val="353"/>
        </w:trPr>
        <w:tc>
          <w:tcPr>
            <w:tcW w:w="784" w:type="pct"/>
            <w:tcBorders>
              <w:bottom w:val="single" w:sz="4" w:space="0" w:color="auto"/>
            </w:tcBorders>
          </w:tcPr>
          <w:p w14:paraId="16041DD4" w14:textId="77777777" w:rsidR="00882D8D" w:rsidRPr="0008071B" w:rsidRDefault="00882D8D">
            <w:pPr>
              <w:keepNext/>
              <w:spacing w:before="60"/>
              <w:jc w:val="center"/>
              <w:rPr>
                <w:rFonts w:cs="Arial"/>
                <w:b/>
                <w:bCs/>
                <w:sz w:val="16"/>
                <w:szCs w:val="16"/>
              </w:rPr>
            </w:pPr>
            <w:r w:rsidRPr="0008071B">
              <w:rPr>
                <w:rFonts w:cs="Arial"/>
                <w:b/>
                <w:bCs/>
                <w:sz w:val="16"/>
                <w:szCs w:val="16"/>
              </w:rPr>
              <w:t>11:00-11:15</w:t>
            </w:r>
          </w:p>
        </w:tc>
        <w:tc>
          <w:tcPr>
            <w:tcW w:w="4216" w:type="pct"/>
            <w:tcBorders>
              <w:bottom w:val="single" w:sz="4" w:space="0" w:color="auto"/>
            </w:tcBorders>
          </w:tcPr>
          <w:p w14:paraId="36F90264" w14:textId="77777777" w:rsidR="00882D8D" w:rsidRPr="0008071B" w:rsidRDefault="00882D8D">
            <w:pPr>
              <w:keepNext/>
              <w:spacing w:before="60" w:after="60"/>
              <w:rPr>
                <w:rFonts w:cs="Arial"/>
                <w:b/>
                <w:bCs/>
                <w:sz w:val="16"/>
                <w:szCs w:val="16"/>
              </w:rPr>
            </w:pPr>
            <w:r w:rsidRPr="0008071B">
              <w:rPr>
                <w:rFonts w:cs="Arial"/>
                <w:b/>
                <w:bCs/>
                <w:sz w:val="16"/>
                <w:szCs w:val="16"/>
              </w:rPr>
              <w:t xml:space="preserve">Coffee break </w:t>
            </w:r>
          </w:p>
        </w:tc>
      </w:tr>
      <w:tr w:rsidR="00720B60" w:rsidRPr="0008071B" w14:paraId="351C0D49" w14:textId="77777777" w:rsidTr="00251C73">
        <w:trPr>
          <w:trHeight w:val="195"/>
        </w:trPr>
        <w:tc>
          <w:tcPr>
            <w:tcW w:w="5000" w:type="pct"/>
            <w:gridSpan w:val="2"/>
            <w:tcBorders>
              <w:top w:val="single" w:sz="4" w:space="0" w:color="auto"/>
              <w:left w:val="nil"/>
              <w:bottom w:val="nil"/>
              <w:right w:val="nil"/>
            </w:tcBorders>
          </w:tcPr>
          <w:p w14:paraId="3A42F0C8" w14:textId="77777777" w:rsidR="00720B60" w:rsidRPr="0008071B" w:rsidRDefault="00720B60" w:rsidP="0079062F">
            <w:pPr>
              <w:rPr>
                <w:rFonts w:cs="Arial"/>
                <w:b/>
                <w:bCs/>
                <w:sz w:val="16"/>
                <w:szCs w:val="16"/>
              </w:rPr>
            </w:pPr>
          </w:p>
        </w:tc>
      </w:tr>
      <w:tr w:rsidR="00FC54BF" w:rsidRPr="0008071B" w14:paraId="198BDCD4" w14:textId="77777777" w:rsidTr="00251C73">
        <w:trPr>
          <w:trHeight w:val="1379"/>
        </w:trPr>
        <w:tc>
          <w:tcPr>
            <w:tcW w:w="5000" w:type="pct"/>
            <w:gridSpan w:val="2"/>
            <w:tcBorders>
              <w:top w:val="nil"/>
            </w:tcBorders>
            <w:shd w:val="clear" w:color="auto" w:fill="C9DED4"/>
          </w:tcPr>
          <w:p w14:paraId="7DDD61D1" w14:textId="77777777" w:rsidR="00FC54BF" w:rsidRPr="0008071B" w:rsidRDefault="00FC54BF">
            <w:pPr>
              <w:keepNext/>
              <w:jc w:val="center"/>
              <w:rPr>
                <w:rFonts w:cs="Arial"/>
                <w:b/>
                <w:bCs/>
                <w:sz w:val="16"/>
                <w:szCs w:val="16"/>
              </w:rPr>
            </w:pPr>
          </w:p>
          <w:p w14:paraId="30FE8504" w14:textId="4C3C040A" w:rsidR="00FC54BF" w:rsidRPr="0008071B" w:rsidRDefault="00FC54BF">
            <w:pPr>
              <w:keepNext/>
              <w:jc w:val="center"/>
              <w:rPr>
                <w:rFonts w:cs="Arial"/>
                <w:b/>
                <w:bCs/>
                <w:sz w:val="16"/>
                <w:szCs w:val="16"/>
              </w:rPr>
            </w:pPr>
            <w:r w:rsidRPr="0008071B">
              <w:rPr>
                <w:rFonts w:cs="Arial"/>
                <w:b/>
                <w:bCs/>
                <w:sz w:val="16"/>
                <w:szCs w:val="16"/>
              </w:rPr>
              <w:t xml:space="preserve">SESSION 5: </w:t>
            </w:r>
            <w:r w:rsidR="006E0F9F">
              <w:rPr>
                <w:rFonts w:cs="Arial"/>
                <w:b/>
                <w:bCs/>
                <w:sz w:val="16"/>
                <w:szCs w:val="16"/>
              </w:rPr>
              <w:t>Structural reform</w:t>
            </w:r>
            <w:r w:rsidRPr="0008071B">
              <w:rPr>
                <w:rFonts w:cs="Arial"/>
                <w:b/>
                <w:bCs/>
                <w:sz w:val="16"/>
                <w:szCs w:val="16"/>
              </w:rPr>
              <w:t xml:space="preserve"> and WTO accession</w:t>
            </w:r>
          </w:p>
          <w:p w14:paraId="2F41A81F" w14:textId="77777777" w:rsidR="00FC54BF" w:rsidRPr="0008071B" w:rsidRDefault="00FC54BF">
            <w:pPr>
              <w:keepNext/>
              <w:rPr>
                <w:rFonts w:cs="Arial"/>
                <w:sz w:val="16"/>
                <w:szCs w:val="16"/>
              </w:rPr>
            </w:pPr>
          </w:p>
          <w:p w14:paraId="18063E3E" w14:textId="77777777" w:rsidR="00FC54BF" w:rsidRDefault="000C0ABB">
            <w:pPr>
              <w:keepNext/>
              <w:rPr>
                <w:rFonts w:cs="Arial"/>
                <w:sz w:val="16"/>
                <w:szCs w:val="16"/>
              </w:rPr>
            </w:pPr>
            <w:r w:rsidRPr="000C0ABB">
              <w:rPr>
                <w:rFonts w:cs="Arial"/>
                <w:sz w:val="16"/>
                <w:szCs w:val="16"/>
              </w:rPr>
              <w:t>This session will introduce ongoing WTO accession Working Party discussions on state-owned enterprises, subsidies, pricing policy, and competition policy and will consider the implications for CAREC members' accession negotiations. It will provide a forum to share lessons learned and peer experiences from recent and ongoing accessions. It will also discuss how international organizations help advance institutional reforms that facilitate WTO accession. Throughout, the session will highlight the role of WTO accession in advancing market-oriented reform by anchoring transparency, competition, and subsidy disciplines.</w:t>
            </w:r>
          </w:p>
          <w:p w14:paraId="71EC83DE" w14:textId="71058233" w:rsidR="000C0ABB" w:rsidRPr="0008071B" w:rsidRDefault="000C0ABB">
            <w:pPr>
              <w:keepNext/>
              <w:rPr>
                <w:rFonts w:cs="Arial"/>
                <w:b/>
                <w:bCs/>
                <w:sz w:val="16"/>
                <w:szCs w:val="16"/>
              </w:rPr>
            </w:pPr>
          </w:p>
        </w:tc>
      </w:tr>
      <w:tr w:rsidR="00FC54BF" w:rsidRPr="0008071B" w14:paraId="01CDB9A8" w14:textId="77777777" w:rsidTr="285C5FAA">
        <w:trPr>
          <w:trHeight w:val="353"/>
        </w:trPr>
        <w:tc>
          <w:tcPr>
            <w:tcW w:w="784" w:type="pct"/>
          </w:tcPr>
          <w:p w14:paraId="25A36A30" w14:textId="5261B4C7" w:rsidR="00FC54BF" w:rsidRPr="0008071B" w:rsidRDefault="00FC54BF">
            <w:pPr>
              <w:keepNext/>
              <w:spacing w:before="60"/>
              <w:jc w:val="center"/>
              <w:rPr>
                <w:rFonts w:cs="Arial"/>
                <w:b/>
                <w:bCs/>
                <w:sz w:val="16"/>
                <w:szCs w:val="16"/>
              </w:rPr>
            </w:pPr>
            <w:r w:rsidRPr="0008071B">
              <w:rPr>
                <w:rFonts w:cs="Arial"/>
                <w:b/>
                <w:bCs/>
                <w:sz w:val="16"/>
                <w:szCs w:val="16"/>
              </w:rPr>
              <w:t>11:15-12:</w:t>
            </w:r>
            <w:r w:rsidR="00E91A16">
              <w:rPr>
                <w:rFonts w:cs="Arial"/>
                <w:b/>
                <w:bCs/>
                <w:sz w:val="16"/>
                <w:szCs w:val="16"/>
              </w:rPr>
              <w:t>45</w:t>
            </w:r>
          </w:p>
        </w:tc>
        <w:tc>
          <w:tcPr>
            <w:tcW w:w="4216" w:type="pct"/>
          </w:tcPr>
          <w:p w14:paraId="092D7D9F" w14:textId="77777777" w:rsidR="00FC54BF" w:rsidRPr="0008071B" w:rsidRDefault="00FC54BF">
            <w:pPr>
              <w:keepNext/>
              <w:spacing w:before="60" w:after="60"/>
              <w:rPr>
                <w:rFonts w:cs="Arial"/>
                <w:b/>
                <w:bCs/>
                <w:sz w:val="16"/>
                <w:szCs w:val="16"/>
              </w:rPr>
            </w:pPr>
            <w:r w:rsidRPr="0008071B">
              <w:rPr>
                <w:rFonts w:cs="Arial"/>
                <w:b/>
                <w:bCs/>
                <w:sz w:val="16"/>
                <w:szCs w:val="16"/>
              </w:rPr>
              <w:t xml:space="preserve">Moderator </w:t>
            </w:r>
          </w:p>
          <w:p w14:paraId="3138E97F" w14:textId="0AB94246" w:rsidR="00FC54BF" w:rsidRPr="0008071B" w:rsidRDefault="00EA077E"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Bruce </w:t>
            </w:r>
            <w:r w:rsidR="003E764B" w:rsidRPr="0008071B">
              <w:rPr>
                <w:rFonts w:cstheme="majorBidi"/>
                <w:sz w:val="16"/>
                <w:szCs w:val="16"/>
              </w:rPr>
              <w:t>Gosper</w:t>
            </w:r>
            <w:r w:rsidRPr="0008071B">
              <w:rPr>
                <w:rFonts w:cstheme="majorBidi"/>
                <w:sz w:val="16"/>
                <w:szCs w:val="16"/>
              </w:rPr>
              <w:t>, Vice-President for Administration and Corporate Management</w:t>
            </w:r>
            <w:r w:rsidR="001C7C8B" w:rsidRPr="0008071B">
              <w:rPr>
                <w:rFonts w:cstheme="majorBidi"/>
                <w:sz w:val="16"/>
                <w:szCs w:val="16"/>
              </w:rPr>
              <w:t>, ADB</w:t>
            </w:r>
            <w:r w:rsidR="00720B60" w:rsidRPr="0008071B">
              <w:rPr>
                <w:rFonts w:cstheme="majorBidi"/>
                <w:sz w:val="16"/>
                <w:szCs w:val="16"/>
              </w:rPr>
              <w:t xml:space="preserve"> </w:t>
            </w:r>
          </w:p>
          <w:p w14:paraId="5F328A9F" w14:textId="77777777" w:rsidR="008E532B" w:rsidRPr="0008071B" w:rsidRDefault="008E532B" w:rsidP="008E532B">
            <w:pPr>
              <w:pStyle w:val="ListParagraph"/>
              <w:ind w:left="458"/>
              <w:rPr>
                <w:rFonts w:cstheme="majorBidi"/>
                <w:sz w:val="16"/>
                <w:szCs w:val="16"/>
              </w:rPr>
            </w:pPr>
          </w:p>
          <w:p w14:paraId="6F627178" w14:textId="77777777" w:rsidR="00FC54BF" w:rsidRPr="0008071B" w:rsidRDefault="00FC54BF">
            <w:pPr>
              <w:keepNext/>
              <w:spacing w:before="60" w:after="60"/>
              <w:rPr>
                <w:rFonts w:cs="Arial"/>
                <w:b/>
                <w:bCs/>
                <w:sz w:val="16"/>
                <w:szCs w:val="16"/>
              </w:rPr>
            </w:pPr>
            <w:r w:rsidRPr="0008071B">
              <w:rPr>
                <w:rFonts w:cs="Arial"/>
                <w:b/>
                <w:bCs/>
                <w:sz w:val="16"/>
                <w:szCs w:val="16"/>
              </w:rPr>
              <w:t xml:space="preserve">Speakers </w:t>
            </w:r>
          </w:p>
          <w:p w14:paraId="2EA7FB9C" w14:textId="53695243" w:rsidR="00FC54BF" w:rsidRPr="0008071B" w:rsidRDefault="00925293"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Adam </w:t>
            </w:r>
            <w:r w:rsidR="003E764B" w:rsidRPr="0008071B">
              <w:rPr>
                <w:rFonts w:cstheme="majorBidi"/>
                <w:sz w:val="16"/>
                <w:szCs w:val="16"/>
              </w:rPr>
              <w:t>Jakubik</w:t>
            </w:r>
            <w:r w:rsidRPr="0008071B">
              <w:rPr>
                <w:rFonts w:cstheme="majorBidi"/>
                <w:sz w:val="16"/>
                <w:szCs w:val="16"/>
              </w:rPr>
              <w:t>, Economist, International Monetary Fund (IMF)</w:t>
            </w:r>
            <w:r w:rsidR="659CF376" w:rsidRPr="0008071B">
              <w:rPr>
                <w:rFonts w:cstheme="majorBidi"/>
                <w:sz w:val="16"/>
                <w:szCs w:val="16"/>
              </w:rPr>
              <w:t xml:space="preserve"> </w:t>
            </w:r>
            <w:r w:rsidRPr="003C5D92">
              <w:rPr>
                <w:rFonts w:cstheme="majorBidi"/>
                <w:i/>
                <w:iCs/>
                <w:sz w:val="16"/>
                <w:szCs w:val="16"/>
              </w:rPr>
              <w:t>(</w:t>
            </w:r>
            <w:r w:rsidR="659CF376" w:rsidRPr="003C5D92">
              <w:rPr>
                <w:rFonts w:cs="Arial"/>
                <w:i/>
                <w:iCs/>
                <w:sz w:val="16"/>
                <w:szCs w:val="16"/>
              </w:rPr>
              <w:t>virtual</w:t>
            </w:r>
            <w:r w:rsidRPr="003C5D92">
              <w:rPr>
                <w:rFonts w:cstheme="majorBidi"/>
                <w:i/>
                <w:iCs/>
                <w:sz w:val="16"/>
                <w:szCs w:val="16"/>
              </w:rPr>
              <w:t>)</w:t>
            </w:r>
          </w:p>
          <w:p w14:paraId="42102429" w14:textId="77777777" w:rsidR="00FC54BF" w:rsidRPr="0008071B" w:rsidRDefault="00FC54BF"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Representative of the World Bank (TBC)</w:t>
            </w:r>
          </w:p>
          <w:p w14:paraId="6DA6B943" w14:textId="77777777" w:rsidR="008E532B" w:rsidRPr="0008071B" w:rsidRDefault="008E532B" w:rsidP="008E532B">
            <w:pPr>
              <w:pStyle w:val="ListParagraph"/>
              <w:ind w:left="458"/>
              <w:rPr>
                <w:rFonts w:cstheme="majorBidi"/>
                <w:sz w:val="16"/>
                <w:szCs w:val="16"/>
              </w:rPr>
            </w:pPr>
          </w:p>
          <w:p w14:paraId="00480DF1" w14:textId="77777777" w:rsidR="00FC54BF" w:rsidRPr="0008071B" w:rsidRDefault="00FC54BF">
            <w:pPr>
              <w:keepNext/>
              <w:spacing w:before="60" w:after="60"/>
              <w:rPr>
                <w:rFonts w:cs="Arial"/>
                <w:b/>
                <w:bCs/>
                <w:sz w:val="16"/>
                <w:szCs w:val="16"/>
              </w:rPr>
            </w:pPr>
            <w:r w:rsidRPr="0008071B">
              <w:rPr>
                <w:rFonts w:cs="Arial"/>
                <w:b/>
                <w:bCs/>
                <w:sz w:val="16"/>
                <w:szCs w:val="16"/>
              </w:rPr>
              <w:t>Discussants</w:t>
            </w:r>
          </w:p>
          <w:p w14:paraId="332C63EC" w14:textId="46F92970" w:rsidR="00923642" w:rsidRPr="0008071B" w:rsidRDefault="00923642"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Ms. Zhanar </w:t>
            </w:r>
            <w:r w:rsidR="003E764B" w:rsidRPr="0008071B">
              <w:rPr>
                <w:rFonts w:cstheme="majorBidi"/>
                <w:sz w:val="16"/>
                <w:szCs w:val="16"/>
              </w:rPr>
              <w:t>Aitzhan</w:t>
            </w:r>
            <w:r w:rsidRPr="0008071B">
              <w:rPr>
                <w:rFonts w:cstheme="majorBidi"/>
                <w:sz w:val="16"/>
                <w:szCs w:val="16"/>
              </w:rPr>
              <w:t>, former Chief Negotiator for Kazakhstan's Accession to the WTO</w:t>
            </w:r>
          </w:p>
          <w:p w14:paraId="09E8117D" w14:textId="2188F8AE" w:rsidR="00E668BB" w:rsidRPr="0008071B" w:rsidRDefault="009D34B5"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Mr</w:t>
            </w:r>
            <w:r w:rsidR="00FF0504" w:rsidRPr="0008071B">
              <w:rPr>
                <w:rFonts w:cstheme="majorBidi"/>
                <w:sz w:val="16"/>
                <w:szCs w:val="16"/>
              </w:rPr>
              <w:t>.</w:t>
            </w:r>
            <w:r w:rsidRPr="0008071B">
              <w:rPr>
                <w:rFonts w:cstheme="majorBidi"/>
                <w:sz w:val="16"/>
                <w:szCs w:val="16"/>
              </w:rPr>
              <w:t xml:space="preserve"> Sok </w:t>
            </w:r>
            <w:r w:rsidR="003E764B" w:rsidRPr="0008071B">
              <w:rPr>
                <w:rFonts w:cstheme="majorBidi"/>
                <w:sz w:val="16"/>
                <w:szCs w:val="16"/>
              </w:rPr>
              <w:t>Siphana</w:t>
            </w:r>
            <w:r w:rsidRPr="0008071B">
              <w:rPr>
                <w:rFonts w:cstheme="majorBidi"/>
                <w:sz w:val="16"/>
                <w:szCs w:val="16"/>
              </w:rPr>
              <w:t>, Senior Minister of the Royal Government of Cambodia in charge of International and Multilateral Trade and Economic Affairs</w:t>
            </w:r>
          </w:p>
          <w:p w14:paraId="5AF0BCB6" w14:textId="60848907" w:rsidR="00D054E3" w:rsidRPr="0008071B" w:rsidRDefault="00D054E3"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Representative of China (TBC)</w:t>
            </w:r>
          </w:p>
          <w:p w14:paraId="2B41FB7A" w14:textId="367489E7" w:rsidR="3F01A5B3" w:rsidRPr="0008071B" w:rsidRDefault="3F01A5B3" w:rsidP="00685674">
            <w:pPr>
              <w:pStyle w:val="ListParagraph"/>
              <w:numPr>
                <w:ilvl w:val="0"/>
                <w:numId w:val="15"/>
              </w:numPr>
              <w:ind w:left="318" w:right="119" w:hanging="220"/>
              <w:jc w:val="left"/>
              <w:rPr>
                <w:rFonts w:cstheme="majorBidi"/>
                <w:sz w:val="16"/>
                <w:szCs w:val="16"/>
              </w:rPr>
            </w:pPr>
            <w:r w:rsidRPr="0008071B">
              <w:rPr>
                <w:rFonts w:cstheme="majorBidi"/>
                <w:sz w:val="16"/>
                <w:szCs w:val="16"/>
              </w:rPr>
              <w:t xml:space="preserve">Mr. Inoyatullo Shodi </w:t>
            </w:r>
            <w:r w:rsidR="003E764B" w:rsidRPr="0008071B">
              <w:rPr>
                <w:rFonts w:cstheme="majorBidi"/>
                <w:sz w:val="16"/>
                <w:szCs w:val="16"/>
              </w:rPr>
              <w:t>Qosimzoda</w:t>
            </w:r>
            <w:r w:rsidRPr="0008071B">
              <w:rPr>
                <w:rFonts w:cstheme="majorBidi"/>
                <w:sz w:val="16"/>
                <w:szCs w:val="16"/>
              </w:rPr>
              <w:t xml:space="preserve">, Advisor to the Office of Assistant to the President of the Republic of Tajikistan on Economic Issues, Tajikistan (TBC) </w:t>
            </w:r>
          </w:p>
          <w:p w14:paraId="3CDC7A39" w14:textId="77777777" w:rsidR="00422422" w:rsidRPr="0008071B" w:rsidRDefault="00422422" w:rsidP="00422422">
            <w:pPr>
              <w:pStyle w:val="ListParagraph"/>
              <w:ind w:left="458"/>
              <w:rPr>
                <w:rFonts w:cstheme="majorBidi"/>
                <w:sz w:val="16"/>
                <w:szCs w:val="16"/>
              </w:rPr>
            </w:pPr>
          </w:p>
          <w:p w14:paraId="20DE0E0D" w14:textId="5EB76B73" w:rsidR="00FC54BF" w:rsidRPr="0008071B" w:rsidRDefault="00FC54BF" w:rsidP="0D88F96E">
            <w:pPr>
              <w:keepNext/>
              <w:spacing w:before="60" w:after="60"/>
              <w:rPr>
                <w:rFonts w:cs="Arial"/>
                <w:b/>
                <w:bCs/>
                <w:sz w:val="16"/>
                <w:szCs w:val="16"/>
                <w:lang w:val="es-ES"/>
              </w:rPr>
            </w:pPr>
            <w:r w:rsidRPr="0008071B">
              <w:rPr>
                <w:rFonts w:cs="Arial"/>
                <w:b/>
                <w:bCs/>
                <w:sz w:val="16"/>
                <w:szCs w:val="16"/>
                <w:lang w:val="es-ES"/>
              </w:rPr>
              <w:t xml:space="preserve">Open </w:t>
            </w:r>
            <w:proofErr w:type="spellStart"/>
            <w:r w:rsidR="00206CDA">
              <w:rPr>
                <w:rFonts w:cs="Arial"/>
                <w:b/>
                <w:bCs/>
                <w:sz w:val="16"/>
                <w:szCs w:val="16"/>
                <w:lang w:val="es-ES"/>
              </w:rPr>
              <w:t>D</w:t>
            </w:r>
            <w:r w:rsidRPr="0008071B">
              <w:rPr>
                <w:rFonts w:cs="Arial"/>
                <w:b/>
                <w:bCs/>
                <w:sz w:val="16"/>
                <w:szCs w:val="16"/>
                <w:lang w:val="es-ES"/>
              </w:rPr>
              <w:t>iscussion</w:t>
            </w:r>
            <w:proofErr w:type="spellEnd"/>
          </w:p>
        </w:tc>
      </w:tr>
      <w:tr w:rsidR="00FE7264" w:rsidRPr="0008071B" w14:paraId="56D26838" w14:textId="77777777" w:rsidTr="285C5FAA">
        <w:trPr>
          <w:trHeight w:val="353"/>
        </w:trPr>
        <w:tc>
          <w:tcPr>
            <w:tcW w:w="784" w:type="pct"/>
          </w:tcPr>
          <w:p w14:paraId="6EDA277C" w14:textId="0A59C181" w:rsidR="00FE7264" w:rsidRPr="0008071B" w:rsidRDefault="00FE7264" w:rsidP="006614EB">
            <w:pPr>
              <w:spacing w:before="60"/>
              <w:rPr>
                <w:rFonts w:cs="Arial"/>
                <w:b/>
                <w:bCs/>
                <w:sz w:val="16"/>
                <w:szCs w:val="16"/>
              </w:rPr>
            </w:pPr>
            <w:r w:rsidRPr="0008071B">
              <w:rPr>
                <w:rFonts w:cs="Arial"/>
                <w:b/>
                <w:bCs/>
                <w:sz w:val="16"/>
                <w:szCs w:val="16"/>
              </w:rPr>
              <w:t>12:</w:t>
            </w:r>
            <w:r w:rsidR="00E91A16">
              <w:rPr>
                <w:rFonts w:cs="Arial"/>
                <w:b/>
                <w:bCs/>
                <w:sz w:val="16"/>
                <w:szCs w:val="16"/>
              </w:rPr>
              <w:t>45</w:t>
            </w:r>
            <w:r w:rsidRPr="0008071B">
              <w:rPr>
                <w:rFonts w:cs="Arial"/>
                <w:b/>
                <w:bCs/>
                <w:sz w:val="16"/>
                <w:szCs w:val="16"/>
              </w:rPr>
              <w:t>-14:00</w:t>
            </w:r>
          </w:p>
        </w:tc>
        <w:tc>
          <w:tcPr>
            <w:tcW w:w="4216" w:type="pct"/>
          </w:tcPr>
          <w:p w14:paraId="4229C0B3" w14:textId="77777777" w:rsidR="00FE7264" w:rsidRPr="0008071B" w:rsidRDefault="00FE7264" w:rsidP="006614EB">
            <w:pPr>
              <w:keepNext/>
              <w:spacing w:before="60" w:after="60"/>
              <w:rPr>
                <w:rFonts w:cs="Arial"/>
                <w:b/>
                <w:bCs/>
                <w:sz w:val="16"/>
                <w:szCs w:val="16"/>
              </w:rPr>
            </w:pPr>
            <w:r w:rsidRPr="0008071B">
              <w:rPr>
                <w:rFonts w:cs="Arial"/>
                <w:b/>
                <w:bCs/>
                <w:sz w:val="16"/>
                <w:szCs w:val="16"/>
              </w:rPr>
              <w:t>Lunch break</w:t>
            </w:r>
          </w:p>
        </w:tc>
      </w:tr>
      <w:tr w:rsidR="004E6DAC" w:rsidRPr="0008071B" w14:paraId="0C035DDF" w14:textId="77777777" w:rsidTr="285C5FAA">
        <w:trPr>
          <w:trHeight w:val="599"/>
        </w:trPr>
        <w:tc>
          <w:tcPr>
            <w:tcW w:w="5000" w:type="pct"/>
            <w:gridSpan w:val="2"/>
            <w:shd w:val="clear" w:color="auto" w:fill="C9DED4"/>
          </w:tcPr>
          <w:p w14:paraId="360047F5" w14:textId="77777777" w:rsidR="00FE7264" w:rsidRPr="0008071B" w:rsidRDefault="00FE7264" w:rsidP="003015A1">
            <w:pPr>
              <w:keepNext/>
              <w:keepLines/>
              <w:adjustRightInd w:val="0"/>
              <w:snapToGrid w:val="0"/>
              <w:jc w:val="center"/>
              <w:rPr>
                <w:rFonts w:cs="Arial"/>
                <w:b/>
                <w:bCs/>
                <w:sz w:val="16"/>
                <w:szCs w:val="16"/>
              </w:rPr>
            </w:pPr>
          </w:p>
          <w:p w14:paraId="069D3329" w14:textId="2C411F56" w:rsidR="00D84033" w:rsidRPr="0008071B" w:rsidRDefault="00D84033" w:rsidP="00D84033">
            <w:pPr>
              <w:keepNext/>
              <w:keepLines/>
              <w:adjustRightInd w:val="0"/>
              <w:snapToGrid w:val="0"/>
              <w:jc w:val="center"/>
              <w:rPr>
                <w:rFonts w:eastAsia="MS Gothic" w:cstheme="majorBidi"/>
                <w:b/>
                <w:caps/>
                <w:color w:val="FFFFFF" w:themeColor="background1"/>
                <w:kern w:val="28"/>
                <w:sz w:val="16"/>
                <w:szCs w:val="16"/>
              </w:rPr>
            </w:pPr>
            <w:r w:rsidRPr="0008071B">
              <w:rPr>
                <w:rFonts w:cs="Arial"/>
                <w:b/>
                <w:bCs/>
                <w:sz w:val="16"/>
                <w:szCs w:val="16"/>
              </w:rPr>
              <w:t>SESSION 6: Topical issue – Trade facilitation and regional connectivity</w:t>
            </w:r>
          </w:p>
          <w:p w14:paraId="57C051F5" w14:textId="77777777" w:rsidR="00D84033" w:rsidRPr="0008071B" w:rsidRDefault="00D84033" w:rsidP="00D84033">
            <w:pPr>
              <w:keepNext/>
              <w:rPr>
                <w:rFonts w:cs="Arial"/>
                <w:sz w:val="16"/>
                <w:szCs w:val="16"/>
              </w:rPr>
            </w:pPr>
          </w:p>
          <w:p w14:paraId="08150856" w14:textId="77777777" w:rsidR="00D84033" w:rsidRPr="0008071B" w:rsidRDefault="00D84033" w:rsidP="00D84033">
            <w:pPr>
              <w:keepNext/>
              <w:rPr>
                <w:rFonts w:cs="Arial"/>
                <w:sz w:val="16"/>
                <w:szCs w:val="16"/>
              </w:rPr>
            </w:pPr>
            <w:r w:rsidRPr="0008071B">
              <w:rPr>
                <w:rFonts w:cs="Arial"/>
                <w:sz w:val="16"/>
                <w:szCs w:val="16"/>
              </w:rPr>
              <w:t xml:space="preserve">Comprising mostly landlocked countries, CAREC members rely heavily on regional connectivity and trade facilitation to integrate into global and regional markets. ADB, under the CAREC Program, has supported investments to promote regional connectivity along the six CAREC corridors. A combination of physical and soft infrastructure has reduced travel times, lowered trade costs, facilitated the safer movement of goods and people, and generated economic activity in the CAREC region.  </w:t>
            </w:r>
          </w:p>
          <w:p w14:paraId="29ED8709" w14:textId="77777777" w:rsidR="00D84033" w:rsidRPr="0008071B" w:rsidRDefault="00D84033" w:rsidP="00D84033">
            <w:pPr>
              <w:keepNext/>
              <w:rPr>
                <w:rFonts w:cs="Arial"/>
                <w:sz w:val="16"/>
                <w:szCs w:val="16"/>
              </w:rPr>
            </w:pPr>
          </w:p>
          <w:p w14:paraId="18623C2A" w14:textId="77777777" w:rsidR="00D84033" w:rsidRPr="0008071B" w:rsidRDefault="00D84033" w:rsidP="00D84033">
            <w:pPr>
              <w:keepNext/>
              <w:rPr>
                <w:rFonts w:cs="Arial"/>
                <w:sz w:val="16"/>
                <w:szCs w:val="16"/>
              </w:rPr>
            </w:pPr>
            <w:r w:rsidRPr="0008071B">
              <w:rPr>
                <w:rFonts w:cs="Arial"/>
                <w:sz w:val="16"/>
                <w:szCs w:val="16"/>
              </w:rPr>
              <w:t xml:space="preserve">The session will share experiences and lessons learned on improving connectivity, facilitating trade, and reducing or eliminating non-tariff barriers. It will explore how international platforms can be leveraged to enhance regional connectivity. </w:t>
            </w:r>
          </w:p>
          <w:p w14:paraId="3ADEAF99" w14:textId="77777777" w:rsidR="004E6DAC" w:rsidRPr="0008071B" w:rsidRDefault="004E6DAC" w:rsidP="00D84033">
            <w:pPr>
              <w:keepNext/>
              <w:rPr>
                <w:rFonts w:cs="Arial"/>
                <w:sz w:val="16"/>
                <w:szCs w:val="16"/>
              </w:rPr>
            </w:pPr>
          </w:p>
        </w:tc>
      </w:tr>
      <w:tr w:rsidR="004E6DAC" w:rsidRPr="00C97960" w14:paraId="423E2E2B" w14:textId="77777777" w:rsidTr="285C5FAA">
        <w:trPr>
          <w:trHeight w:val="778"/>
        </w:trPr>
        <w:tc>
          <w:tcPr>
            <w:tcW w:w="784" w:type="pct"/>
          </w:tcPr>
          <w:p w14:paraId="7834ECF4" w14:textId="0D9913AA" w:rsidR="004E6DAC" w:rsidRPr="00C97960" w:rsidRDefault="00FE7264" w:rsidP="00901E44">
            <w:pPr>
              <w:spacing w:before="60"/>
              <w:jc w:val="center"/>
              <w:rPr>
                <w:rFonts w:cs="Arial"/>
                <w:b/>
                <w:bCs/>
                <w:sz w:val="16"/>
                <w:szCs w:val="16"/>
              </w:rPr>
            </w:pPr>
            <w:r w:rsidRPr="00C97960">
              <w:rPr>
                <w:rFonts w:cs="Arial"/>
                <w:b/>
                <w:bCs/>
                <w:sz w:val="16"/>
                <w:szCs w:val="16"/>
              </w:rPr>
              <w:t>14</w:t>
            </w:r>
            <w:r w:rsidR="004E6DAC" w:rsidRPr="00C97960">
              <w:rPr>
                <w:rFonts w:cs="Arial"/>
                <w:b/>
                <w:bCs/>
                <w:sz w:val="16"/>
                <w:szCs w:val="16"/>
              </w:rPr>
              <w:t>:</w:t>
            </w:r>
            <w:r w:rsidRPr="00C97960">
              <w:rPr>
                <w:rFonts w:cs="Arial"/>
                <w:b/>
                <w:bCs/>
                <w:sz w:val="16"/>
                <w:szCs w:val="16"/>
              </w:rPr>
              <w:t>00</w:t>
            </w:r>
            <w:r w:rsidR="004E6DAC" w:rsidRPr="00C97960">
              <w:rPr>
                <w:rFonts w:cs="Arial"/>
                <w:b/>
                <w:bCs/>
                <w:sz w:val="16"/>
                <w:szCs w:val="16"/>
              </w:rPr>
              <w:t>-</w:t>
            </w:r>
            <w:r w:rsidRPr="00C97960">
              <w:rPr>
                <w:rFonts w:cs="Arial"/>
                <w:b/>
                <w:bCs/>
                <w:sz w:val="16"/>
                <w:szCs w:val="16"/>
              </w:rPr>
              <w:t>15</w:t>
            </w:r>
            <w:r w:rsidR="004E6DAC" w:rsidRPr="00C97960">
              <w:rPr>
                <w:rFonts w:cs="Arial"/>
                <w:b/>
                <w:bCs/>
                <w:sz w:val="16"/>
                <w:szCs w:val="16"/>
              </w:rPr>
              <w:t>:</w:t>
            </w:r>
            <w:r w:rsidRPr="00C97960">
              <w:rPr>
                <w:rFonts w:cs="Arial"/>
                <w:b/>
                <w:bCs/>
                <w:sz w:val="16"/>
                <w:szCs w:val="16"/>
              </w:rPr>
              <w:t>30</w:t>
            </w:r>
          </w:p>
        </w:tc>
        <w:tc>
          <w:tcPr>
            <w:tcW w:w="4216" w:type="pct"/>
          </w:tcPr>
          <w:p w14:paraId="59E1D731" w14:textId="77777777" w:rsidR="00990E49" w:rsidRPr="00C97960" w:rsidRDefault="00990E49" w:rsidP="00990E49">
            <w:pPr>
              <w:spacing w:before="60" w:after="60"/>
              <w:jc w:val="left"/>
              <w:rPr>
                <w:rFonts w:cstheme="majorBidi"/>
                <w:b/>
                <w:bCs/>
                <w:sz w:val="16"/>
                <w:szCs w:val="16"/>
              </w:rPr>
            </w:pPr>
            <w:r w:rsidRPr="00C97960">
              <w:rPr>
                <w:rFonts w:cstheme="majorBidi"/>
                <w:b/>
                <w:bCs/>
                <w:sz w:val="16"/>
                <w:szCs w:val="16"/>
              </w:rPr>
              <w:t xml:space="preserve">Moderator </w:t>
            </w:r>
          </w:p>
          <w:p w14:paraId="48096A63" w14:textId="066C4A89" w:rsidR="00990E49" w:rsidRPr="00C97960" w:rsidRDefault="00990E49" w:rsidP="00685674">
            <w:pPr>
              <w:pStyle w:val="ListParagraph"/>
              <w:numPr>
                <w:ilvl w:val="0"/>
                <w:numId w:val="15"/>
              </w:numPr>
              <w:ind w:left="318" w:right="119" w:hanging="220"/>
              <w:jc w:val="left"/>
              <w:rPr>
                <w:rFonts w:cstheme="majorBidi"/>
                <w:sz w:val="16"/>
                <w:szCs w:val="16"/>
              </w:rPr>
            </w:pPr>
            <w:r w:rsidRPr="00C97960">
              <w:rPr>
                <w:rFonts w:cs="Arial"/>
                <w:sz w:val="16"/>
                <w:szCs w:val="16"/>
              </w:rPr>
              <w:t xml:space="preserve">Ms. Dorothea </w:t>
            </w:r>
            <w:r w:rsidR="003E764B" w:rsidRPr="00C97960">
              <w:rPr>
                <w:rFonts w:cs="Arial"/>
                <w:sz w:val="16"/>
                <w:szCs w:val="16"/>
              </w:rPr>
              <w:t>Lazaro</w:t>
            </w:r>
            <w:r w:rsidRPr="00C97960">
              <w:rPr>
                <w:rFonts w:cstheme="majorBidi"/>
                <w:sz w:val="16"/>
                <w:szCs w:val="16"/>
              </w:rPr>
              <w:t xml:space="preserve">, Senior Regional Cooperation Specialist, </w:t>
            </w:r>
            <w:r w:rsidR="00EA18F5" w:rsidRPr="00C97960">
              <w:rPr>
                <w:rFonts w:cstheme="majorBidi"/>
                <w:sz w:val="16"/>
                <w:szCs w:val="16"/>
              </w:rPr>
              <w:t xml:space="preserve">Central and West Asia Department, </w:t>
            </w:r>
            <w:r w:rsidRPr="00C97960">
              <w:rPr>
                <w:rFonts w:cstheme="majorBidi"/>
                <w:sz w:val="16"/>
                <w:szCs w:val="16"/>
              </w:rPr>
              <w:t xml:space="preserve">ADB  </w:t>
            </w:r>
          </w:p>
          <w:p w14:paraId="2C432DE9" w14:textId="77777777" w:rsidR="00990E49" w:rsidRPr="00C97960" w:rsidRDefault="00990E49" w:rsidP="00990E49">
            <w:pPr>
              <w:pStyle w:val="ListParagraph"/>
              <w:ind w:left="458"/>
              <w:jc w:val="left"/>
              <w:rPr>
                <w:rFonts w:cstheme="majorBidi"/>
                <w:sz w:val="16"/>
                <w:szCs w:val="16"/>
              </w:rPr>
            </w:pPr>
          </w:p>
          <w:p w14:paraId="2845043C" w14:textId="730D672F" w:rsidR="00990E49" w:rsidRPr="00C97960" w:rsidRDefault="00685674" w:rsidP="00990E49">
            <w:pPr>
              <w:spacing w:before="60" w:after="60"/>
              <w:jc w:val="left"/>
              <w:rPr>
                <w:rFonts w:cs="Arial"/>
                <w:sz w:val="16"/>
                <w:szCs w:val="16"/>
              </w:rPr>
            </w:pPr>
            <w:r w:rsidRPr="00C97960">
              <w:rPr>
                <w:rFonts w:cstheme="majorBidi"/>
                <w:b/>
                <w:bCs/>
                <w:sz w:val="16"/>
                <w:szCs w:val="16"/>
              </w:rPr>
              <w:t>P</w:t>
            </w:r>
            <w:r w:rsidR="00990E49" w:rsidRPr="00C97960">
              <w:rPr>
                <w:rFonts w:cstheme="majorBidi"/>
                <w:b/>
                <w:bCs/>
                <w:sz w:val="16"/>
                <w:szCs w:val="16"/>
              </w:rPr>
              <w:t xml:space="preserve">resentation: </w:t>
            </w:r>
            <w:r w:rsidR="00990E49" w:rsidRPr="00C97960">
              <w:rPr>
                <w:rFonts w:cs="Arial"/>
                <w:i/>
                <w:iCs/>
                <w:sz w:val="16"/>
                <w:szCs w:val="16"/>
              </w:rPr>
              <w:t>Developing CAREC Corridors and Enhancing Regional Connectivity</w:t>
            </w:r>
          </w:p>
          <w:p w14:paraId="7AC03B4C" w14:textId="18031207" w:rsidR="00990E49" w:rsidRPr="00C97960" w:rsidRDefault="00990E49" w:rsidP="00685674">
            <w:pPr>
              <w:pStyle w:val="ListParagraph"/>
              <w:numPr>
                <w:ilvl w:val="0"/>
                <w:numId w:val="15"/>
              </w:numPr>
              <w:ind w:left="318" w:right="119" w:hanging="220"/>
              <w:jc w:val="left"/>
              <w:rPr>
                <w:rFonts w:cs="Arial"/>
                <w:sz w:val="16"/>
                <w:szCs w:val="16"/>
              </w:rPr>
            </w:pPr>
            <w:r w:rsidRPr="00C97960">
              <w:rPr>
                <w:rFonts w:cs="Arial"/>
                <w:sz w:val="16"/>
                <w:szCs w:val="16"/>
              </w:rPr>
              <w:t>Ms</w:t>
            </w:r>
            <w:r w:rsidRPr="00C97960">
              <w:rPr>
                <w:rFonts w:cstheme="majorBidi"/>
                <w:sz w:val="16"/>
                <w:szCs w:val="16"/>
              </w:rPr>
              <w:t xml:space="preserve">. </w:t>
            </w:r>
            <w:proofErr w:type="spellStart"/>
            <w:r w:rsidRPr="00C97960">
              <w:rPr>
                <w:rFonts w:cstheme="majorBidi"/>
                <w:sz w:val="16"/>
                <w:szCs w:val="16"/>
              </w:rPr>
              <w:t>Lyaziza</w:t>
            </w:r>
            <w:proofErr w:type="spellEnd"/>
            <w:r w:rsidRPr="00C97960">
              <w:rPr>
                <w:rFonts w:cstheme="majorBidi"/>
                <w:sz w:val="16"/>
                <w:szCs w:val="16"/>
              </w:rPr>
              <w:t xml:space="preserve"> </w:t>
            </w:r>
            <w:r w:rsidR="003E764B" w:rsidRPr="00C97960">
              <w:rPr>
                <w:rFonts w:cstheme="majorBidi"/>
                <w:sz w:val="16"/>
                <w:szCs w:val="16"/>
              </w:rPr>
              <w:t>Sabyrova</w:t>
            </w:r>
            <w:r w:rsidRPr="00C97960">
              <w:rPr>
                <w:rFonts w:cstheme="majorBidi"/>
                <w:sz w:val="16"/>
                <w:szCs w:val="16"/>
              </w:rPr>
              <w:t xml:space="preserve">, Regional Head, Regional Cooperation and Integration, Central and West Asia Department, ADB </w:t>
            </w:r>
          </w:p>
          <w:p w14:paraId="3BAFDA15" w14:textId="77777777" w:rsidR="00990E49" w:rsidRPr="00C97960" w:rsidRDefault="00990E49" w:rsidP="00990E49">
            <w:pPr>
              <w:pStyle w:val="ListParagraph"/>
              <w:ind w:left="458"/>
              <w:rPr>
                <w:rFonts w:cs="Arial"/>
                <w:sz w:val="16"/>
                <w:szCs w:val="16"/>
              </w:rPr>
            </w:pPr>
          </w:p>
          <w:p w14:paraId="644E1AB0" w14:textId="77777777" w:rsidR="00990E49" w:rsidRPr="00C97960" w:rsidRDefault="00990E49" w:rsidP="00990E49">
            <w:pPr>
              <w:spacing w:before="60" w:after="60"/>
              <w:rPr>
                <w:rFonts w:cstheme="majorBidi"/>
                <w:b/>
                <w:sz w:val="16"/>
                <w:szCs w:val="16"/>
              </w:rPr>
            </w:pPr>
            <w:r w:rsidRPr="00C97960">
              <w:rPr>
                <w:rFonts w:cstheme="majorBidi"/>
                <w:b/>
                <w:bCs/>
                <w:sz w:val="16"/>
                <w:szCs w:val="16"/>
              </w:rPr>
              <w:t xml:space="preserve">Panel 1: Country perspectives </w:t>
            </w:r>
          </w:p>
          <w:p w14:paraId="080D96A3" w14:textId="08505BB2" w:rsidR="00477F8F" w:rsidRPr="00C97960" w:rsidRDefault="00477F8F" w:rsidP="00477F8F">
            <w:pPr>
              <w:pStyle w:val="ListParagraph"/>
              <w:numPr>
                <w:ilvl w:val="0"/>
                <w:numId w:val="15"/>
              </w:numPr>
              <w:ind w:left="318" w:right="119" w:hanging="220"/>
              <w:jc w:val="left"/>
              <w:rPr>
                <w:rFonts w:cs="Arial"/>
                <w:i/>
                <w:iCs/>
                <w:sz w:val="16"/>
                <w:szCs w:val="16"/>
              </w:rPr>
            </w:pPr>
            <w:r w:rsidRPr="00C97960">
              <w:rPr>
                <w:rFonts w:cstheme="majorBidi"/>
                <w:sz w:val="16"/>
                <w:szCs w:val="16"/>
              </w:rPr>
              <w:t xml:space="preserve">Mr. </w:t>
            </w:r>
            <w:proofErr w:type="spellStart"/>
            <w:r w:rsidRPr="00C97960">
              <w:rPr>
                <w:rFonts w:cstheme="majorBidi"/>
                <w:sz w:val="16"/>
                <w:szCs w:val="16"/>
              </w:rPr>
              <w:t>Babanyyaz</w:t>
            </w:r>
            <w:proofErr w:type="spellEnd"/>
            <w:r w:rsidRPr="00C97960">
              <w:rPr>
                <w:rFonts w:cstheme="majorBidi"/>
                <w:sz w:val="16"/>
                <w:szCs w:val="16"/>
              </w:rPr>
              <w:t xml:space="preserve"> </w:t>
            </w:r>
            <w:r w:rsidR="003E764B" w:rsidRPr="00C97960">
              <w:rPr>
                <w:rFonts w:cstheme="majorBidi"/>
                <w:sz w:val="16"/>
                <w:szCs w:val="16"/>
              </w:rPr>
              <w:t>Yalakov</w:t>
            </w:r>
            <w:r w:rsidRPr="00C97960">
              <w:rPr>
                <w:rFonts w:cstheme="majorBidi"/>
                <w:sz w:val="16"/>
                <w:szCs w:val="16"/>
              </w:rPr>
              <w:t>, Vice Minister of Finance and Economy, Turkmenistan:</w:t>
            </w:r>
            <w:r w:rsidRPr="00C97960">
              <w:rPr>
                <w:rFonts w:cs="Arial"/>
                <w:sz w:val="16"/>
                <w:szCs w:val="16"/>
              </w:rPr>
              <w:t xml:space="preserve"> </w:t>
            </w:r>
            <w:r w:rsidRPr="00C97960">
              <w:rPr>
                <w:rFonts w:cs="Arial"/>
                <w:i/>
                <w:iCs/>
                <w:sz w:val="16"/>
                <w:szCs w:val="16"/>
              </w:rPr>
              <w:t>Outcomes of the 3rd UN Conference on LLDCs</w:t>
            </w:r>
          </w:p>
          <w:p w14:paraId="46C2B25F" w14:textId="28226898" w:rsidR="00F3223D" w:rsidRPr="00C97960" w:rsidRDefault="00477F8F" w:rsidP="00685674">
            <w:pPr>
              <w:pStyle w:val="ListParagraph"/>
              <w:numPr>
                <w:ilvl w:val="0"/>
                <w:numId w:val="15"/>
              </w:numPr>
              <w:ind w:left="318" w:right="119" w:hanging="220"/>
              <w:jc w:val="left"/>
              <w:rPr>
                <w:rFonts w:cs="Arial"/>
                <w:sz w:val="16"/>
                <w:szCs w:val="16"/>
              </w:rPr>
            </w:pPr>
            <w:r w:rsidRPr="00C97960">
              <w:rPr>
                <w:rFonts w:cs="Arial"/>
                <w:sz w:val="16"/>
                <w:szCs w:val="16"/>
              </w:rPr>
              <w:t xml:space="preserve">Ms. Erdenetuya </w:t>
            </w:r>
            <w:r w:rsidR="003E764B" w:rsidRPr="00C97960">
              <w:rPr>
                <w:rFonts w:cs="Arial"/>
                <w:sz w:val="16"/>
                <w:szCs w:val="16"/>
              </w:rPr>
              <w:t>Darinchuluun</w:t>
            </w:r>
            <w:r w:rsidRPr="00C97960">
              <w:rPr>
                <w:rFonts w:cs="Arial"/>
                <w:sz w:val="16"/>
                <w:szCs w:val="16"/>
              </w:rPr>
              <w:t>, Director General</w:t>
            </w:r>
            <w:r w:rsidR="003E764B">
              <w:rPr>
                <w:rFonts w:cs="Arial"/>
                <w:sz w:val="16"/>
                <w:szCs w:val="16"/>
              </w:rPr>
              <w:t xml:space="preserve">, </w:t>
            </w:r>
            <w:r w:rsidRPr="00C97960">
              <w:rPr>
                <w:rFonts w:cs="Arial"/>
                <w:sz w:val="16"/>
                <w:szCs w:val="16"/>
              </w:rPr>
              <w:t>Trade and Economic Cooperation Policy Department, Ministry of Economy and Development:</w:t>
            </w:r>
            <w:r w:rsidR="00F3223D" w:rsidRPr="00C97960">
              <w:rPr>
                <w:rFonts w:cs="Arial"/>
                <w:sz w:val="16"/>
                <w:szCs w:val="16"/>
              </w:rPr>
              <w:t xml:space="preserve"> </w:t>
            </w:r>
            <w:r w:rsidR="00051778" w:rsidRPr="00C97960">
              <w:rPr>
                <w:rFonts w:cs="Arial"/>
                <w:i/>
                <w:iCs/>
                <w:sz w:val="16"/>
                <w:szCs w:val="16"/>
              </w:rPr>
              <w:t>Regional Improvement of Border Services</w:t>
            </w:r>
            <w:r w:rsidR="00051778" w:rsidRPr="00C97960">
              <w:rPr>
                <w:rFonts w:cs="Arial"/>
                <w:sz w:val="16"/>
                <w:szCs w:val="16"/>
              </w:rPr>
              <w:t xml:space="preserve"> </w:t>
            </w:r>
            <w:r w:rsidRPr="00C97960">
              <w:rPr>
                <w:rFonts w:cs="Arial"/>
                <w:sz w:val="16"/>
                <w:szCs w:val="16"/>
              </w:rPr>
              <w:t xml:space="preserve">(TBC) </w:t>
            </w:r>
          </w:p>
          <w:p w14:paraId="10A31FAC" w14:textId="41310773" w:rsidR="00635C0D" w:rsidRPr="00C97960" w:rsidRDefault="00635C0D" w:rsidP="00635C0D">
            <w:pPr>
              <w:pStyle w:val="ListParagraph"/>
              <w:numPr>
                <w:ilvl w:val="0"/>
                <w:numId w:val="15"/>
              </w:numPr>
              <w:ind w:left="318" w:right="119" w:hanging="220"/>
              <w:jc w:val="left"/>
              <w:rPr>
                <w:rFonts w:cs="Arial"/>
                <w:sz w:val="16"/>
                <w:szCs w:val="16"/>
              </w:rPr>
            </w:pPr>
            <w:r w:rsidRPr="00C97960">
              <w:rPr>
                <w:rFonts w:cs="Arial"/>
                <w:sz w:val="16"/>
                <w:szCs w:val="16"/>
              </w:rPr>
              <w:t xml:space="preserve">Mr. Nurlan </w:t>
            </w:r>
            <w:r w:rsidR="003E764B" w:rsidRPr="00C97960">
              <w:rPr>
                <w:rFonts w:cs="Arial"/>
                <w:sz w:val="16"/>
                <w:szCs w:val="16"/>
              </w:rPr>
              <w:t>Kulbatyrov</w:t>
            </w:r>
            <w:r w:rsidRPr="00C97960">
              <w:rPr>
                <w:rFonts w:cs="Arial"/>
                <w:sz w:val="16"/>
                <w:szCs w:val="16"/>
              </w:rPr>
              <w:t xml:space="preserve">, </w:t>
            </w:r>
            <w:r w:rsidRPr="00C97960">
              <w:rPr>
                <w:rFonts w:cstheme="majorBidi"/>
                <w:sz w:val="16"/>
                <w:szCs w:val="16"/>
              </w:rPr>
              <w:t xml:space="preserve">Deputy General Director, </w:t>
            </w:r>
            <w:proofErr w:type="spellStart"/>
            <w:r w:rsidRPr="00C97960">
              <w:rPr>
                <w:rFonts w:cstheme="majorBidi"/>
                <w:sz w:val="16"/>
                <w:szCs w:val="16"/>
              </w:rPr>
              <w:t>QazTrade</w:t>
            </w:r>
            <w:proofErr w:type="spellEnd"/>
            <w:r w:rsidRPr="00C97960">
              <w:rPr>
                <w:rFonts w:cstheme="majorBidi"/>
                <w:sz w:val="16"/>
                <w:szCs w:val="16"/>
              </w:rPr>
              <w:t xml:space="preserve"> Center for Trade Policy Development,</w:t>
            </w:r>
            <w:r w:rsidRPr="00C97960">
              <w:rPr>
                <w:rFonts w:cs="Arial"/>
                <w:sz w:val="16"/>
                <w:szCs w:val="16"/>
              </w:rPr>
              <w:t xml:space="preserve"> Kazakhstan</w:t>
            </w:r>
          </w:p>
          <w:p w14:paraId="1EA93D55" w14:textId="7126366D" w:rsidR="00990E49" w:rsidRPr="00C97960" w:rsidRDefault="00990E49" w:rsidP="00685674">
            <w:pPr>
              <w:pStyle w:val="ListParagraph"/>
              <w:numPr>
                <w:ilvl w:val="0"/>
                <w:numId w:val="15"/>
              </w:numPr>
              <w:ind w:left="318" w:right="119" w:hanging="220"/>
              <w:jc w:val="left"/>
              <w:rPr>
                <w:rFonts w:cs="Arial"/>
                <w:sz w:val="16"/>
                <w:szCs w:val="16"/>
              </w:rPr>
            </w:pPr>
            <w:r w:rsidRPr="00C97960">
              <w:rPr>
                <w:rFonts w:cstheme="majorBidi"/>
                <w:sz w:val="16"/>
                <w:szCs w:val="16"/>
              </w:rPr>
              <w:t xml:space="preserve">Ms. </w:t>
            </w:r>
            <w:proofErr w:type="spellStart"/>
            <w:r w:rsidRPr="00C97960">
              <w:rPr>
                <w:rFonts w:cstheme="majorBidi"/>
                <w:sz w:val="16"/>
                <w:szCs w:val="16"/>
              </w:rPr>
              <w:t>Gulchin</w:t>
            </w:r>
            <w:proofErr w:type="spellEnd"/>
            <w:r w:rsidRPr="00C97960">
              <w:rPr>
                <w:rFonts w:cstheme="majorBidi"/>
                <w:sz w:val="16"/>
                <w:szCs w:val="16"/>
              </w:rPr>
              <w:t xml:space="preserve"> </w:t>
            </w:r>
            <w:r w:rsidR="003E764B" w:rsidRPr="00C97960">
              <w:rPr>
                <w:rFonts w:cstheme="majorBidi"/>
                <w:sz w:val="16"/>
                <w:szCs w:val="16"/>
              </w:rPr>
              <w:t>Alasgarova</w:t>
            </w:r>
            <w:r w:rsidRPr="00C97960">
              <w:rPr>
                <w:rFonts w:cstheme="majorBidi"/>
                <w:sz w:val="16"/>
                <w:szCs w:val="16"/>
              </w:rPr>
              <w:t>, Deputy Head of Trade and Foreign Investment Policy Department, Ministry of Economy, Azerbaijan</w:t>
            </w:r>
          </w:p>
          <w:p w14:paraId="5DA2B54D" w14:textId="243EE904" w:rsidR="00990E49" w:rsidRPr="00C97960" w:rsidRDefault="00990E49" w:rsidP="00685674">
            <w:pPr>
              <w:pStyle w:val="ListParagraph"/>
              <w:numPr>
                <w:ilvl w:val="0"/>
                <w:numId w:val="15"/>
              </w:numPr>
              <w:ind w:left="318" w:right="119" w:hanging="220"/>
              <w:jc w:val="left"/>
              <w:rPr>
                <w:rFonts w:cs="Arial"/>
                <w:sz w:val="16"/>
                <w:szCs w:val="16"/>
              </w:rPr>
            </w:pPr>
            <w:r w:rsidRPr="00C97960">
              <w:rPr>
                <w:rFonts w:cstheme="majorBidi"/>
                <w:sz w:val="16"/>
                <w:szCs w:val="16"/>
              </w:rPr>
              <w:t xml:space="preserve">Mr. Inoyatullo Shodi </w:t>
            </w:r>
            <w:r w:rsidR="003E764B" w:rsidRPr="00C97960">
              <w:rPr>
                <w:rFonts w:cstheme="majorBidi"/>
                <w:sz w:val="16"/>
                <w:szCs w:val="16"/>
              </w:rPr>
              <w:t>Qosimzoda</w:t>
            </w:r>
            <w:r w:rsidRPr="00C97960">
              <w:rPr>
                <w:rFonts w:cstheme="majorBidi"/>
                <w:sz w:val="16"/>
                <w:szCs w:val="16"/>
              </w:rPr>
              <w:t>, Advisor to the Office of Assistant to the President of the Republic of Tajikistan on Economic Issues, Tajikistan</w:t>
            </w:r>
            <w:r w:rsidRPr="00C97960">
              <w:rPr>
                <w:rFonts w:cs="Arial"/>
                <w:sz w:val="16"/>
                <w:szCs w:val="16"/>
              </w:rPr>
              <w:t xml:space="preserve"> (TBC) </w:t>
            </w:r>
          </w:p>
          <w:p w14:paraId="52678D2A" w14:textId="2C17EB30" w:rsidR="00127EE0" w:rsidRPr="00C97960" w:rsidRDefault="00BF1A14" w:rsidP="00685674">
            <w:pPr>
              <w:pStyle w:val="ListParagraph"/>
              <w:numPr>
                <w:ilvl w:val="0"/>
                <w:numId w:val="15"/>
              </w:numPr>
              <w:ind w:left="318" w:right="119" w:hanging="220"/>
              <w:jc w:val="left"/>
              <w:rPr>
                <w:rFonts w:cstheme="majorBidi"/>
                <w:sz w:val="16"/>
                <w:szCs w:val="16"/>
              </w:rPr>
            </w:pPr>
            <w:r w:rsidRPr="00C97960">
              <w:rPr>
                <w:rFonts w:cstheme="majorBidi"/>
                <w:sz w:val="16"/>
                <w:szCs w:val="16"/>
              </w:rPr>
              <w:t xml:space="preserve">Mr. Nurbek </w:t>
            </w:r>
            <w:r w:rsidR="003E764B" w:rsidRPr="00C97960">
              <w:rPr>
                <w:rFonts w:cstheme="majorBidi"/>
                <w:sz w:val="16"/>
                <w:szCs w:val="16"/>
              </w:rPr>
              <w:t>Maksutov</w:t>
            </w:r>
            <w:r w:rsidRPr="00C97960">
              <w:rPr>
                <w:rFonts w:cstheme="majorBidi"/>
                <w:sz w:val="16"/>
                <w:szCs w:val="16"/>
              </w:rPr>
              <w:t xml:space="preserve">, Head of the Mission of the Ministry of Economy and Commerce of the Kyrgyz Republic in Geneva (TBC) </w:t>
            </w:r>
          </w:p>
          <w:p w14:paraId="0700EBA1" w14:textId="0498F661" w:rsidR="00990E49" w:rsidRPr="00C97960" w:rsidRDefault="009D2026" w:rsidP="00685674">
            <w:pPr>
              <w:pStyle w:val="ListParagraph"/>
              <w:numPr>
                <w:ilvl w:val="0"/>
                <w:numId w:val="15"/>
              </w:numPr>
              <w:ind w:left="318" w:right="119" w:hanging="220"/>
              <w:jc w:val="left"/>
              <w:rPr>
                <w:rFonts w:cs="Arial"/>
                <w:sz w:val="16"/>
                <w:szCs w:val="16"/>
              </w:rPr>
            </w:pPr>
            <w:r w:rsidRPr="00C97960">
              <w:rPr>
                <w:rFonts w:cs="Arial"/>
                <w:sz w:val="16"/>
                <w:szCs w:val="16"/>
              </w:rPr>
              <w:t xml:space="preserve">Mr. </w:t>
            </w:r>
            <w:proofErr w:type="spellStart"/>
            <w:r w:rsidRPr="00C97960">
              <w:rPr>
                <w:rFonts w:cs="Arial"/>
                <w:sz w:val="16"/>
                <w:szCs w:val="16"/>
              </w:rPr>
              <w:t>Sirojiddin</w:t>
            </w:r>
            <w:proofErr w:type="spellEnd"/>
            <w:r w:rsidRPr="00C97960">
              <w:rPr>
                <w:rFonts w:cs="Arial"/>
                <w:sz w:val="16"/>
                <w:szCs w:val="16"/>
              </w:rPr>
              <w:t xml:space="preserve"> </w:t>
            </w:r>
            <w:r w:rsidR="003E764B" w:rsidRPr="00C97960">
              <w:rPr>
                <w:rFonts w:cs="Arial"/>
                <w:sz w:val="16"/>
                <w:szCs w:val="16"/>
              </w:rPr>
              <w:t>Juraev</w:t>
            </w:r>
            <w:r w:rsidRPr="00C97960">
              <w:rPr>
                <w:rFonts w:cs="Arial"/>
                <w:sz w:val="16"/>
                <w:szCs w:val="16"/>
              </w:rPr>
              <w:t>, Head of Department, Ministry of Economy and Finance</w:t>
            </w:r>
            <w:r w:rsidR="00CF2F20" w:rsidRPr="00C97960">
              <w:rPr>
                <w:rFonts w:cs="Arial"/>
                <w:sz w:val="16"/>
                <w:szCs w:val="16"/>
              </w:rPr>
              <w:t xml:space="preserve"> </w:t>
            </w:r>
            <w:r w:rsidR="008E7266">
              <w:rPr>
                <w:rFonts w:cs="Arial"/>
                <w:sz w:val="16"/>
                <w:szCs w:val="16"/>
              </w:rPr>
              <w:t xml:space="preserve">(TBC) </w:t>
            </w:r>
          </w:p>
          <w:p w14:paraId="495C3E5A" w14:textId="77777777" w:rsidR="00990E49" w:rsidRPr="00C97960" w:rsidRDefault="00990E49" w:rsidP="00990E49">
            <w:pPr>
              <w:pStyle w:val="ListParagraph"/>
              <w:ind w:left="458"/>
              <w:rPr>
                <w:rFonts w:cs="Arial"/>
                <w:sz w:val="16"/>
                <w:szCs w:val="16"/>
              </w:rPr>
            </w:pPr>
          </w:p>
          <w:p w14:paraId="72D0EBBE" w14:textId="77777777" w:rsidR="00990E49" w:rsidRPr="00C97960" w:rsidRDefault="00990E49" w:rsidP="00990E49">
            <w:pPr>
              <w:spacing w:before="60" w:after="60"/>
              <w:rPr>
                <w:rFonts w:cstheme="majorBidi"/>
                <w:b/>
                <w:bCs/>
                <w:sz w:val="16"/>
                <w:szCs w:val="16"/>
              </w:rPr>
            </w:pPr>
            <w:r w:rsidRPr="00C97960">
              <w:rPr>
                <w:rFonts w:cstheme="majorBidi"/>
                <w:b/>
                <w:bCs/>
                <w:sz w:val="16"/>
                <w:szCs w:val="16"/>
              </w:rPr>
              <w:t xml:space="preserve">Panel 2: Partners' perspectives  </w:t>
            </w:r>
          </w:p>
          <w:p w14:paraId="43BE5822" w14:textId="5F7B4055" w:rsidR="00990E49" w:rsidRPr="008E7266" w:rsidRDefault="4330F985" w:rsidP="00A76BD6">
            <w:pPr>
              <w:pStyle w:val="ListParagraph"/>
              <w:numPr>
                <w:ilvl w:val="0"/>
                <w:numId w:val="15"/>
              </w:numPr>
              <w:ind w:left="318" w:right="119" w:hanging="220"/>
              <w:jc w:val="left"/>
              <w:rPr>
                <w:rFonts w:cs="Arial"/>
                <w:sz w:val="16"/>
                <w:szCs w:val="16"/>
              </w:rPr>
            </w:pPr>
            <w:r w:rsidRPr="008E7266">
              <w:rPr>
                <w:rFonts w:cs="Arial"/>
                <w:sz w:val="16"/>
                <w:szCs w:val="16"/>
              </w:rPr>
              <w:t xml:space="preserve">Ms. Birgit </w:t>
            </w:r>
            <w:r w:rsidR="00493C86" w:rsidRPr="008E7266">
              <w:rPr>
                <w:rFonts w:cs="Arial"/>
                <w:sz w:val="16"/>
                <w:szCs w:val="16"/>
              </w:rPr>
              <w:t>Viohl</w:t>
            </w:r>
            <w:r w:rsidRPr="008E7266">
              <w:rPr>
                <w:rFonts w:cs="Arial"/>
                <w:sz w:val="16"/>
                <w:szCs w:val="16"/>
              </w:rPr>
              <w:t>, Head of Trade Facilitation Agreement Facility, WTO</w:t>
            </w:r>
          </w:p>
          <w:p w14:paraId="0EFE0B50" w14:textId="7718F2DD" w:rsidR="00990E49" w:rsidRPr="008E7266" w:rsidRDefault="002661D6" w:rsidP="00A76BD6">
            <w:pPr>
              <w:pStyle w:val="ListParagraph"/>
              <w:numPr>
                <w:ilvl w:val="0"/>
                <w:numId w:val="15"/>
              </w:numPr>
              <w:ind w:left="318" w:right="119" w:hanging="220"/>
              <w:jc w:val="left"/>
              <w:rPr>
                <w:rFonts w:cs="Arial"/>
                <w:sz w:val="16"/>
                <w:szCs w:val="16"/>
              </w:rPr>
            </w:pPr>
            <w:r w:rsidRPr="008E7266">
              <w:rPr>
                <w:sz w:val="16"/>
                <w:szCs w:val="16"/>
              </w:rPr>
              <w:t xml:space="preserve">Ms. Céleste Laporte </w:t>
            </w:r>
            <w:r w:rsidR="00493C86" w:rsidRPr="008E7266">
              <w:rPr>
                <w:sz w:val="16"/>
                <w:szCs w:val="16"/>
              </w:rPr>
              <w:t>Talamon</w:t>
            </w:r>
            <w:r w:rsidRPr="008E7266">
              <w:rPr>
                <w:sz w:val="16"/>
                <w:szCs w:val="16"/>
              </w:rPr>
              <w:t>, Policy Analyst, Eurasia Division, OECD</w:t>
            </w:r>
            <w:r w:rsidRPr="008E7266">
              <w:rPr>
                <w:rFonts w:cs="Arial"/>
                <w:sz w:val="16"/>
                <w:szCs w:val="16"/>
              </w:rPr>
              <w:t xml:space="preserve"> </w:t>
            </w:r>
            <w:r w:rsidR="3F5AF1CB" w:rsidRPr="00A76BD6">
              <w:rPr>
                <w:rFonts w:cstheme="majorBidi"/>
                <w:sz w:val="16"/>
                <w:szCs w:val="16"/>
              </w:rPr>
              <w:t xml:space="preserve">(virtual) </w:t>
            </w:r>
          </w:p>
          <w:p w14:paraId="4D1D82B1" w14:textId="4E8615BA" w:rsidR="00990E49" w:rsidRPr="00A76BD6" w:rsidRDefault="00990E49" w:rsidP="00A76BD6">
            <w:pPr>
              <w:pStyle w:val="ListParagraph"/>
              <w:numPr>
                <w:ilvl w:val="0"/>
                <w:numId w:val="15"/>
              </w:numPr>
              <w:ind w:left="318" w:right="119" w:hanging="220"/>
              <w:jc w:val="left"/>
              <w:rPr>
                <w:rFonts w:cstheme="majorBidi"/>
                <w:sz w:val="16"/>
                <w:szCs w:val="16"/>
              </w:rPr>
            </w:pPr>
            <w:r w:rsidRPr="00A76BD6">
              <w:rPr>
                <w:rFonts w:cstheme="majorBidi"/>
                <w:sz w:val="16"/>
                <w:szCs w:val="16"/>
              </w:rPr>
              <w:t>Ms</w:t>
            </w:r>
            <w:r w:rsidR="00A21EA2" w:rsidRPr="00A76BD6">
              <w:rPr>
                <w:rFonts w:cstheme="majorBidi"/>
                <w:sz w:val="16"/>
                <w:szCs w:val="16"/>
              </w:rPr>
              <w:t>.</w:t>
            </w:r>
            <w:r w:rsidR="003D73E4" w:rsidRPr="00A76BD6">
              <w:rPr>
                <w:rFonts w:cstheme="majorBidi"/>
                <w:sz w:val="16"/>
                <w:szCs w:val="16"/>
              </w:rPr>
              <w:t> Dinara </w:t>
            </w:r>
            <w:r w:rsidR="00493C86" w:rsidRPr="00A76BD6">
              <w:rPr>
                <w:rFonts w:cstheme="majorBidi"/>
                <w:sz w:val="16"/>
                <w:szCs w:val="16"/>
              </w:rPr>
              <w:t>Dairabayeva</w:t>
            </w:r>
            <w:r w:rsidR="003D73E4" w:rsidRPr="00A76BD6">
              <w:rPr>
                <w:rFonts w:cstheme="majorBidi"/>
                <w:sz w:val="16"/>
                <w:szCs w:val="16"/>
              </w:rPr>
              <w:t>, National Coordinator, Regional Project "Trade Facilitation in Central Asia", Deutsche Gesellschaft für Internationale Zusammenarbeit (GIZ) GmbH</w:t>
            </w:r>
          </w:p>
          <w:p w14:paraId="635DBD8E" w14:textId="61F4FBAA" w:rsidR="0BB924F8" w:rsidRPr="00A76BD6" w:rsidRDefault="00DB1EF7" w:rsidP="00A76BD6">
            <w:pPr>
              <w:pStyle w:val="ListParagraph"/>
              <w:numPr>
                <w:ilvl w:val="0"/>
                <w:numId w:val="15"/>
              </w:numPr>
              <w:ind w:left="318" w:right="119" w:hanging="220"/>
              <w:jc w:val="left"/>
              <w:rPr>
                <w:rFonts w:cstheme="majorBidi"/>
                <w:sz w:val="16"/>
                <w:szCs w:val="16"/>
              </w:rPr>
            </w:pPr>
            <w:r w:rsidRPr="00A76BD6">
              <w:rPr>
                <w:rFonts w:cstheme="majorBidi"/>
                <w:sz w:val="16"/>
                <w:szCs w:val="16"/>
              </w:rPr>
              <w:t xml:space="preserve">Representative of </w:t>
            </w:r>
            <w:r w:rsidR="0BB924F8" w:rsidRPr="00A76BD6">
              <w:rPr>
                <w:rFonts w:cstheme="majorBidi"/>
                <w:sz w:val="16"/>
                <w:szCs w:val="16"/>
              </w:rPr>
              <w:t>I</w:t>
            </w:r>
            <w:r w:rsidR="008E7266" w:rsidRPr="00A76BD6">
              <w:rPr>
                <w:rFonts w:cstheme="majorBidi"/>
                <w:sz w:val="16"/>
                <w:szCs w:val="16"/>
              </w:rPr>
              <w:t xml:space="preserve">TC l UNCTAD l UNECE </w:t>
            </w:r>
            <w:r w:rsidR="0BB924F8" w:rsidRPr="00A76BD6">
              <w:rPr>
                <w:rFonts w:cstheme="majorBidi"/>
                <w:sz w:val="16"/>
                <w:szCs w:val="16"/>
              </w:rPr>
              <w:t xml:space="preserve">(TBC) </w:t>
            </w:r>
          </w:p>
          <w:p w14:paraId="3C74EDF1" w14:textId="10838A16" w:rsidR="00990E49" w:rsidRPr="00A76BD6" w:rsidRDefault="00990E49" w:rsidP="00A76BD6">
            <w:pPr>
              <w:pStyle w:val="ListParagraph"/>
              <w:ind w:left="318" w:right="119"/>
              <w:jc w:val="left"/>
              <w:rPr>
                <w:rFonts w:cstheme="majorBidi"/>
                <w:sz w:val="16"/>
                <w:szCs w:val="16"/>
              </w:rPr>
            </w:pPr>
          </w:p>
          <w:p w14:paraId="0C80BF79" w14:textId="0A09B960" w:rsidR="00720B60" w:rsidRPr="00C97960" w:rsidRDefault="00990E49" w:rsidP="00990E49">
            <w:pPr>
              <w:rPr>
                <w:rFonts w:cs="Arial"/>
                <w:sz w:val="16"/>
                <w:szCs w:val="16"/>
              </w:rPr>
            </w:pPr>
            <w:r w:rsidRPr="00C97960">
              <w:rPr>
                <w:rFonts w:cstheme="majorHAnsi"/>
                <w:b/>
                <w:bCs/>
                <w:sz w:val="16"/>
                <w:szCs w:val="16"/>
              </w:rPr>
              <w:t xml:space="preserve">Open </w:t>
            </w:r>
            <w:r w:rsidR="00206CDA">
              <w:rPr>
                <w:rFonts w:cstheme="majorHAnsi"/>
                <w:b/>
                <w:bCs/>
                <w:sz w:val="16"/>
                <w:szCs w:val="16"/>
              </w:rPr>
              <w:t>D</w:t>
            </w:r>
            <w:r w:rsidRPr="00C97960">
              <w:rPr>
                <w:rFonts w:cstheme="majorHAnsi"/>
                <w:b/>
                <w:bCs/>
                <w:sz w:val="16"/>
                <w:szCs w:val="16"/>
              </w:rPr>
              <w:t>iscussion</w:t>
            </w:r>
          </w:p>
        </w:tc>
      </w:tr>
      <w:tr w:rsidR="00FE7264" w:rsidRPr="0008071B" w14:paraId="7C3C1859" w14:textId="77777777" w:rsidTr="285C5FAA">
        <w:trPr>
          <w:trHeight w:val="353"/>
        </w:trPr>
        <w:tc>
          <w:tcPr>
            <w:tcW w:w="784" w:type="pct"/>
          </w:tcPr>
          <w:p w14:paraId="431316B1" w14:textId="4EED0B21" w:rsidR="00FE7264" w:rsidRPr="0008071B" w:rsidRDefault="00FE7264" w:rsidP="006614EB">
            <w:pPr>
              <w:keepNext/>
              <w:spacing w:before="60"/>
              <w:jc w:val="center"/>
              <w:rPr>
                <w:rFonts w:cs="Arial"/>
                <w:b/>
                <w:bCs/>
                <w:sz w:val="16"/>
                <w:szCs w:val="16"/>
              </w:rPr>
            </w:pPr>
            <w:r w:rsidRPr="0008071B">
              <w:rPr>
                <w:rFonts w:cs="Arial"/>
                <w:b/>
                <w:bCs/>
                <w:sz w:val="16"/>
                <w:szCs w:val="16"/>
              </w:rPr>
              <w:t>15:30-15:45</w:t>
            </w:r>
          </w:p>
        </w:tc>
        <w:tc>
          <w:tcPr>
            <w:tcW w:w="4216" w:type="pct"/>
          </w:tcPr>
          <w:p w14:paraId="4E5A60B0" w14:textId="77777777" w:rsidR="00FE7264" w:rsidRPr="0008071B" w:rsidRDefault="00FE7264" w:rsidP="006614EB">
            <w:pPr>
              <w:keepNext/>
              <w:spacing w:before="60" w:after="60"/>
              <w:rPr>
                <w:rFonts w:cs="Arial"/>
                <w:b/>
                <w:bCs/>
                <w:sz w:val="16"/>
                <w:szCs w:val="16"/>
              </w:rPr>
            </w:pPr>
            <w:r w:rsidRPr="0008071B">
              <w:rPr>
                <w:rFonts w:cs="Arial"/>
                <w:b/>
                <w:bCs/>
                <w:sz w:val="16"/>
                <w:szCs w:val="16"/>
              </w:rPr>
              <w:t xml:space="preserve">Coffee break </w:t>
            </w:r>
          </w:p>
        </w:tc>
      </w:tr>
      <w:tr w:rsidR="00E315F4" w:rsidRPr="0008071B" w14:paraId="7984D69C" w14:textId="77777777" w:rsidTr="285C5FAA">
        <w:trPr>
          <w:trHeight w:val="599"/>
        </w:trPr>
        <w:tc>
          <w:tcPr>
            <w:tcW w:w="5000" w:type="pct"/>
            <w:gridSpan w:val="2"/>
            <w:shd w:val="clear" w:color="auto" w:fill="C9DED4"/>
          </w:tcPr>
          <w:p w14:paraId="6DBF7669" w14:textId="77777777" w:rsidR="00D84033" w:rsidRPr="0008071B" w:rsidRDefault="00D84033" w:rsidP="00D84033">
            <w:pPr>
              <w:keepNext/>
              <w:keepLines/>
              <w:adjustRightInd w:val="0"/>
              <w:snapToGrid w:val="0"/>
              <w:jc w:val="center"/>
              <w:rPr>
                <w:rFonts w:cs="Arial"/>
                <w:b/>
                <w:bCs/>
                <w:sz w:val="16"/>
                <w:szCs w:val="16"/>
              </w:rPr>
            </w:pPr>
          </w:p>
          <w:p w14:paraId="652E8763" w14:textId="146F3AC5" w:rsidR="00D84033" w:rsidRPr="0008071B" w:rsidRDefault="00D84033" w:rsidP="00D84033">
            <w:pPr>
              <w:keepNext/>
              <w:keepLines/>
              <w:adjustRightInd w:val="0"/>
              <w:snapToGrid w:val="0"/>
              <w:jc w:val="center"/>
              <w:rPr>
                <w:rFonts w:cs="Arial"/>
                <w:b/>
                <w:kern w:val="28"/>
                <w:sz w:val="16"/>
                <w:szCs w:val="16"/>
              </w:rPr>
            </w:pPr>
            <w:r w:rsidRPr="0008071B">
              <w:rPr>
                <w:rFonts w:cs="Arial"/>
                <w:b/>
                <w:bCs/>
                <w:sz w:val="16"/>
                <w:szCs w:val="16"/>
              </w:rPr>
              <w:t xml:space="preserve">SESSION 7: Topical issue – Fostering digital economy and cross-border digital trade  </w:t>
            </w:r>
          </w:p>
          <w:p w14:paraId="450CDAB9" w14:textId="77777777" w:rsidR="00D84033" w:rsidRPr="0008071B" w:rsidRDefault="00D84033" w:rsidP="00D84033">
            <w:pPr>
              <w:keepNext/>
              <w:rPr>
                <w:rFonts w:cs="Arial"/>
                <w:sz w:val="16"/>
                <w:szCs w:val="16"/>
              </w:rPr>
            </w:pPr>
          </w:p>
          <w:p w14:paraId="192FCB6B" w14:textId="77777777" w:rsidR="00D84033" w:rsidRPr="0008071B" w:rsidRDefault="00D84033" w:rsidP="00D84033">
            <w:pPr>
              <w:keepNext/>
              <w:rPr>
                <w:rFonts w:cs="Arial"/>
                <w:sz w:val="16"/>
                <w:szCs w:val="16"/>
              </w:rPr>
            </w:pPr>
            <w:r w:rsidRPr="0008071B">
              <w:rPr>
                <w:rFonts w:cs="Arial"/>
                <w:sz w:val="16"/>
                <w:szCs w:val="16"/>
              </w:rPr>
              <w:t xml:space="preserve">CAREC members are accelerating their efforts to diversify their national economies by expanding the services sector and fostering the digital economy, including through cross-border e-commerce. The session will discuss opportunities, including global and regional initiatives such as: </w:t>
            </w:r>
          </w:p>
          <w:p w14:paraId="599B840A" w14:textId="77777777" w:rsidR="00D84033" w:rsidRPr="0008071B" w:rsidRDefault="00D84033" w:rsidP="00D84033">
            <w:pPr>
              <w:pStyle w:val="ListParagraph"/>
              <w:keepNext/>
              <w:numPr>
                <w:ilvl w:val="0"/>
                <w:numId w:val="16"/>
              </w:numPr>
              <w:rPr>
                <w:rFonts w:cs="Arial"/>
                <w:sz w:val="16"/>
                <w:szCs w:val="16"/>
              </w:rPr>
            </w:pPr>
            <w:r w:rsidRPr="0008071B">
              <w:rPr>
                <w:rFonts w:cs="Arial"/>
                <w:sz w:val="16"/>
                <w:szCs w:val="16"/>
              </w:rPr>
              <w:t>Creating a favourable business environment for the development of services sectors, including promotion of innovation and digitally enabled services; and</w:t>
            </w:r>
          </w:p>
          <w:p w14:paraId="3E254801" w14:textId="77777777" w:rsidR="00D84033" w:rsidRPr="0008071B" w:rsidRDefault="00D84033" w:rsidP="00D84033">
            <w:pPr>
              <w:pStyle w:val="ListParagraph"/>
              <w:keepNext/>
              <w:numPr>
                <w:ilvl w:val="0"/>
                <w:numId w:val="16"/>
              </w:numPr>
              <w:rPr>
                <w:rFonts w:cs="Arial"/>
                <w:sz w:val="16"/>
                <w:szCs w:val="16"/>
              </w:rPr>
            </w:pPr>
            <w:r w:rsidRPr="0008071B">
              <w:rPr>
                <w:rFonts w:cs="Arial"/>
                <w:sz w:val="16"/>
                <w:szCs w:val="16"/>
              </w:rPr>
              <w:t xml:space="preserve">Cross-border digital trade agreements and solutions.  </w:t>
            </w:r>
          </w:p>
          <w:p w14:paraId="37481612" w14:textId="77777777" w:rsidR="00D84033" w:rsidRPr="0008071B" w:rsidRDefault="00D84033" w:rsidP="00D84033">
            <w:pPr>
              <w:keepNext/>
              <w:rPr>
                <w:rFonts w:cs="Arial"/>
                <w:sz w:val="16"/>
                <w:szCs w:val="16"/>
              </w:rPr>
            </w:pPr>
          </w:p>
          <w:p w14:paraId="638383DC" w14:textId="77777777" w:rsidR="00D84033" w:rsidRPr="0008071B" w:rsidRDefault="00D84033" w:rsidP="00D84033">
            <w:pPr>
              <w:keepNext/>
              <w:rPr>
                <w:rFonts w:cs="Arial"/>
                <w:sz w:val="16"/>
                <w:szCs w:val="16"/>
              </w:rPr>
            </w:pPr>
            <w:r w:rsidRPr="0008071B">
              <w:rPr>
                <w:rFonts w:cs="Arial"/>
                <w:sz w:val="16"/>
                <w:szCs w:val="16"/>
              </w:rPr>
              <w:t xml:space="preserve">Experiences with regulatory convergence and domestic regulatory reforms to promote services trade and digital trade will be explored.  </w:t>
            </w:r>
          </w:p>
          <w:p w14:paraId="7BB212B6" w14:textId="350D0977" w:rsidR="00F71B8C" w:rsidRPr="0008071B" w:rsidRDefault="00C9782D" w:rsidP="000D1B88">
            <w:pPr>
              <w:keepNext/>
              <w:rPr>
                <w:rFonts w:cs="Arial"/>
                <w:sz w:val="16"/>
                <w:szCs w:val="16"/>
              </w:rPr>
            </w:pPr>
            <w:r w:rsidRPr="0008071B">
              <w:rPr>
                <w:rFonts w:cs="Arial"/>
                <w:sz w:val="16"/>
                <w:szCs w:val="16"/>
              </w:rPr>
              <w:t xml:space="preserve"> </w:t>
            </w:r>
          </w:p>
        </w:tc>
      </w:tr>
      <w:tr w:rsidR="00DF0E0D" w:rsidRPr="0008071B" w14:paraId="63542B92" w14:textId="77777777" w:rsidTr="285C5FAA">
        <w:trPr>
          <w:trHeight w:val="353"/>
        </w:trPr>
        <w:tc>
          <w:tcPr>
            <w:tcW w:w="784" w:type="pct"/>
            <w:tcBorders>
              <w:top w:val="single" w:sz="4" w:space="0" w:color="auto"/>
              <w:left w:val="single" w:sz="4" w:space="0" w:color="auto"/>
              <w:bottom w:val="single" w:sz="4" w:space="0" w:color="auto"/>
              <w:right w:val="single" w:sz="4" w:space="0" w:color="auto"/>
            </w:tcBorders>
          </w:tcPr>
          <w:p w14:paraId="2A13F4D4" w14:textId="07AA1CFE" w:rsidR="00DF0E0D" w:rsidRPr="0008071B" w:rsidRDefault="001E0048" w:rsidP="00901E44">
            <w:pPr>
              <w:spacing w:before="60"/>
              <w:jc w:val="center"/>
              <w:rPr>
                <w:rFonts w:cs="Arial"/>
                <w:b/>
                <w:bCs/>
                <w:sz w:val="16"/>
                <w:szCs w:val="16"/>
              </w:rPr>
            </w:pPr>
            <w:r w:rsidRPr="0008071B">
              <w:rPr>
                <w:rFonts w:cs="Arial"/>
                <w:b/>
                <w:bCs/>
                <w:sz w:val="16"/>
                <w:szCs w:val="16"/>
              </w:rPr>
              <w:t>15:45</w:t>
            </w:r>
            <w:r w:rsidR="00D17182" w:rsidRPr="0008071B">
              <w:rPr>
                <w:rFonts w:cs="Arial"/>
                <w:b/>
                <w:bCs/>
                <w:sz w:val="16"/>
                <w:szCs w:val="16"/>
              </w:rPr>
              <w:t>-</w:t>
            </w:r>
            <w:r w:rsidRPr="0008071B">
              <w:rPr>
                <w:rFonts w:cs="Arial"/>
                <w:b/>
                <w:bCs/>
                <w:sz w:val="16"/>
                <w:szCs w:val="16"/>
              </w:rPr>
              <w:t>17</w:t>
            </w:r>
            <w:r w:rsidR="00DF0E0D" w:rsidRPr="0008071B">
              <w:rPr>
                <w:rFonts w:cs="Arial"/>
                <w:b/>
                <w:bCs/>
                <w:sz w:val="16"/>
                <w:szCs w:val="16"/>
              </w:rPr>
              <w:t>:</w:t>
            </w:r>
            <w:r w:rsidR="00E42D63">
              <w:rPr>
                <w:rFonts w:cs="Arial"/>
                <w:b/>
                <w:bCs/>
                <w:sz w:val="16"/>
                <w:szCs w:val="16"/>
              </w:rPr>
              <w:t>15</w:t>
            </w:r>
          </w:p>
        </w:tc>
        <w:tc>
          <w:tcPr>
            <w:tcW w:w="4216" w:type="pct"/>
            <w:tcBorders>
              <w:top w:val="single" w:sz="4" w:space="0" w:color="auto"/>
              <w:left w:val="single" w:sz="4" w:space="0" w:color="auto"/>
              <w:bottom w:val="single" w:sz="4" w:space="0" w:color="auto"/>
              <w:right w:val="single" w:sz="4" w:space="0" w:color="auto"/>
            </w:tcBorders>
          </w:tcPr>
          <w:p w14:paraId="38EBAA98" w14:textId="77777777" w:rsidR="00990E49" w:rsidRPr="0008071B" w:rsidRDefault="00990E49" w:rsidP="00990E49">
            <w:pPr>
              <w:spacing w:before="60" w:after="60"/>
              <w:rPr>
                <w:rFonts w:cstheme="majorHAnsi"/>
                <w:b/>
                <w:bCs/>
                <w:sz w:val="16"/>
                <w:szCs w:val="16"/>
              </w:rPr>
            </w:pPr>
            <w:r w:rsidRPr="0008071B">
              <w:rPr>
                <w:rFonts w:cstheme="majorHAnsi"/>
                <w:b/>
                <w:bCs/>
                <w:sz w:val="16"/>
                <w:szCs w:val="16"/>
              </w:rPr>
              <w:t>Moderator</w:t>
            </w:r>
          </w:p>
          <w:p w14:paraId="43FC4D7A" w14:textId="2E4ECB0F" w:rsidR="00990E49" w:rsidRPr="0008071B" w:rsidRDefault="007C1A1D" w:rsidP="00A76BD6">
            <w:pPr>
              <w:pStyle w:val="ListParagraph"/>
              <w:numPr>
                <w:ilvl w:val="0"/>
                <w:numId w:val="15"/>
              </w:numPr>
              <w:ind w:left="318" w:right="119" w:hanging="220"/>
              <w:jc w:val="left"/>
              <w:rPr>
                <w:rFonts w:cstheme="majorHAnsi"/>
                <w:b/>
                <w:bCs/>
                <w:sz w:val="16"/>
                <w:szCs w:val="16"/>
              </w:rPr>
            </w:pPr>
            <w:r w:rsidRPr="0008071B">
              <w:rPr>
                <w:rFonts w:cs="Arial"/>
                <w:sz w:val="16"/>
                <w:szCs w:val="16"/>
              </w:rPr>
              <w:t>Ms. Emmanuelle Ganne, Chief, Digital Trade and Frontier Technologies Unit, WTO (TBC)</w:t>
            </w:r>
          </w:p>
          <w:p w14:paraId="59AD8ACF" w14:textId="77777777" w:rsidR="00A67C2A" w:rsidRPr="0008071B" w:rsidRDefault="00A67C2A" w:rsidP="00A67C2A">
            <w:pPr>
              <w:pStyle w:val="ListParagraph"/>
              <w:ind w:left="458"/>
              <w:rPr>
                <w:rFonts w:cstheme="majorHAnsi"/>
                <w:b/>
                <w:bCs/>
                <w:sz w:val="16"/>
                <w:szCs w:val="16"/>
              </w:rPr>
            </w:pPr>
          </w:p>
          <w:p w14:paraId="41352D5E" w14:textId="77777777" w:rsidR="00990E49" w:rsidRPr="0008071B" w:rsidRDefault="00990E49" w:rsidP="00990E49">
            <w:pPr>
              <w:spacing w:before="60" w:after="60"/>
              <w:rPr>
                <w:rFonts w:cs="Arial"/>
                <w:b/>
                <w:bCs/>
                <w:sz w:val="16"/>
                <w:szCs w:val="16"/>
              </w:rPr>
            </w:pPr>
            <w:r w:rsidRPr="0008071B">
              <w:rPr>
                <w:rFonts w:cstheme="majorHAnsi"/>
                <w:b/>
                <w:bCs/>
                <w:sz w:val="16"/>
                <w:szCs w:val="16"/>
              </w:rPr>
              <w:t>Speakers</w:t>
            </w:r>
            <w:r w:rsidRPr="0008071B">
              <w:rPr>
                <w:rFonts w:cstheme="majorHAnsi"/>
                <w:i/>
                <w:iCs/>
                <w:sz w:val="16"/>
                <w:szCs w:val="16"/>
              </w:rPr>
              <w:t xml:space="preserve"> </w:t>
            </w:r>
          </w:p>
          <w:p w14:paraId="20F07DDD" w14:textId="11784E33" w:rsidR="00D8196F" w:rsidRPr="0008071B" w:rsidRDefault="38764908" w:rsidP="00A76BD6">
            <w:pPr>
              <w:pStyle w:val="ListParagraph"/>
              <w:numPr>
                <w:ilvl w:val="0"/>
                <w:numId w:val="15"/>
              </w:numPr>
              <w:ind w:left="318" w:right="119" w:hanging="220"/>
              <w:jc w:val="left"/>
              <w:rPr>
                <w:rFonts w:cs="Arial"/>
                <w:sz w:val="16"/>
                <w:szCs w:val="16"/>
              </w:rPr>
            </w:pPr>
            <w:r w:rsidRPr="0008071B">
              <w:rPr>
                <w:rFonts w:cs="Arial"/>
                <w:sz w:val="16"/>
                <w:szCs w:val="16"/>
              </w:rPr>
              <w:t xml:space="preserve">Ms. Rupa </w:t>
            </w:r>
            <w:r w:rsidR="00493C86" w:rsidRPr="0008071B">
              <w:rPr>
                <w:rFonts w:cs="Arial"/>
                <w:sz w:val="16"/>
                <w:szCs w:val="16"/>
              </w:rPr>
              <w:t>Chanda</w:t>
            </w:r>
            <w:r w:rsidRPr="0008071B">
              <w:rPr>
                <w:rFonts w:cs="Arial"/>
                <w:sz w:val="16"/>
                <w:szCs w:val="16"/>
              </w:rPr>
              <w:t>, Director, Trade, Investment and Innovation Division, UNESCAP</w:t>
            </w:r>
          </w:p>
          <w:p w14:paraId="301A4624" w14:textId="3133120C" w:rsidR="00990E49" w:rsidRPr="0008071B" w:rsidRDefault="00990E49" w:rsidP="00A76BD6">
            <w:pPr>
              <w:pStyle w:val="ListParagraph"/>
              <w:numPr>
                <w:ilvl w:val="0"/>
                <w:numId w:val="15"/>
              </w:numPr>
              <w:ind w:left="318" w:right="119" w:hanging="220"/>
              <w:jc w:val="left"/>
              <w:rPr>
                <w:rFonts w:cs="Arial"/>
                <w:sz w:val="16"/>
                <w:szCs w:val="16"/>
              </w:rPr>
            </w:pPr>
            <w:r w:rsidRPr="0008071B">
              <w:rPr>
                <w:rFonts w:cs="Arial"/>
                <w:sz w:val="16"/>
                <w:szCs w:val="16"/>
              </w:rPr>
              <w:lastRenderedPageBreak/>
              <w:t xml:space="preserve">Ms. Dorothea </w:t>
            </w:r>
            <w:r w:rsidR="00493C86" w:rsidRPr="0008071B">
              <w:rPr>
                <w:rFonts w:cs="Arial"/>
                <w:sz w:val="16"/>
                <w:szCs w:val="16"/>
              </w:rPr>
              <w:t>Lazaro</w:t>
            </w:r>
            <w:r w:rsidRPr="0008071B">
              <w:rPr>
                <w:rFonts w:cs="Arial"/>
                <w:sz w:val="16"/>
                <w:szCs w:val="16"/>
              </w:rPr>
              <w:t xml:space="preserve">, Senior Regional Cooperation Specialist, </w:t>
            </w:r>
            <w:r w:rsidRPr="0008071B">
              <w:rPr>
                <w:rFonts w:cstheme="majorBidi"/>
                <w:sz w:val="16"/>
                <w:szCs w:val="16"/>
              </w:rPr>
              <w:t>Central and West Asia Department</w:t>
            </w:r>
            <w:r w:rsidRPr="0008071B">
              <w:rPr>
                <w:rFonts w:cs="Arial"/>
                <w:sz w:val="16"/>
                <w:szCs w:val="16"/>
              </w:rPr>
              <w:t>, ADB</w:t>
            </w:r>
          </w:p>
          <w:p w14:paraId="7B01A87E" w14:textId="5B82B355" w:rsidR="0039022C" w:rsidRPr="00A76BD6" w:rsidRDefault="00F14844" w:rsidP="00A76BD6">
            <w:pPr>
              <w:pStyle w:val="ListParagraph"/>
              <w:numPr>
                <w:ilvl w:val="0"/>
                <w:numId w:val="15"/>
              </w:numPr>
              <w:ind w:left="318" w:right="119" w:hanging="220"/>
              <w:jc w:val="left"/>
              <w:rPr>
                <w:rFonts w:cs="Arial"/>
                <w:sz w:val="16"/>
                <w:szCs w:val="16"/>
              </w:rPr>
            </w:pPr>
            <w:r w:rsidRPr="0008071B">
              <w:rPr>
                <w:rFonts w:cs="Arial"/>
                <w:sz w:val="16"/>
                <w:szCs w:val="16"/>
              </w:rPr>
              <w:t xml:space="preserve">Mr. Luca </w:t>
            </w:r>
            <w:r w:rsidR="00493C86" w:rsidRPr="0008071B">
              <w:rPr>
                <w:rFonts w:cs="Arial"/>
                <w:sz w:val="16"/>
                <w:szCs w:val="16"/>
              </w:rPr>
              <w:t>Castellani</w:t>
            </w:r>
            <w:r w:rsidRPr="0008071B">
              <w:rPr>
                <w:rFonts w:cs="Arial"/>
                <w:sz w:val="16"/>
                <w:szCs w:val="16"/>
              </w:rPr>
              <w:t>, Legal Officer, Secretariat of the United Nations Commission on International Trade Law (UNCITRAL)</w:t>
            </w:r>
            <w:r w:rsidR="000805CC" w:rsidRPr="0008071B">
              <w:rPr>
                <w:rFonts w:cs="Arial"/>
                <w:sz w:val="16"/>
                <w:szCs w:val="16"/>
              </w:rPr>
              <w:t xml:space="preserve"> </w:t>
            </w:r>
            <w:r w:rsidR="000805CC" w:rsidRPr="00A76BD6">
              <w:rPr>
                <w:rFonts w:cs="Arial"/>
                <w:sz w:val="16"/>
                <w:szCs w:val="16"/>
              </w:rPr>
              <w:t xml:space="preserve">(virtual) </w:t>
            </w:r>
          </w:p>
          <w:p w14:paraId="3FF08500" w14:textId="7E2EA241" w:rsidR="00A21EA2" w:rsidRPr="0008071B" w:rsidRDefault="00DB1F73" w:rsidP="00A76BD6">
            <w:pPr>
              <w:pStyle w:val="ListParagraph"/>
              <w:numPr>
                <w:ilvl w:val="0"/>
                <w:numId w:val="15"/>
              </w:numPr>
              <w:ind w:left="318" w:right="119" w:hanging="220"/>
              <w:jc w:val="left"/>
              <w:rPr>
                <w:rFonts w:cs="Arial"/>
                <w:bCs/>
                <w:sz w:val="16"/>
                <w:szCs w:val="16"/>
              </w:rPr>
            </w:pPr>
            <w:r w:rsidRPr="0008071B">
              <w:rPr>
                <w:rFonts w:cs="Arial"/>
                <w:sz w:val="16"/>
                <w:szCs w:val="16"/>
              </w:rPr>
              <w:t xml:space="preserve">Mr. Poul Hansen, Chief of the Trade Facilitation Section, </w:t>
            </w:r>
            <w:r w:rsidR="00942AB9" w:rsidRPr="0008071B">
              <w:rPr>
                <w:rFonts w:cs="Arial"/>
                <w:sz w:val="16"/>
                <w:szCs w:val="16"/>
              </w:rPr>
              <w:t>Trade Logistics Branch</w:t>
            </w:r>
            <w:r w:rsidR="0039022C" w:rsidRPr="0008071B">
              <w:rPr>
                <w:rFonts w:cs="Arial"/>
                <w:sz w:val="16"/>
                <w:szCs w:val="16"/>
              </w:rPr>
              <w:t xml:space="preserve">, </w:t>
            </w:r>
            <w:r w:rsidR="00942AB9" w:rsidRPr="0008071B">
              <w:rPr>
                <w:rFonts w:cs="Arial"/>
                <w:sz w:val="16"/>
                <w:szCs w:val="16"/>
              </w:rPr>
              <w:t>Division on Technology and Logistics</w:t>
            </w:r>
            <w:r w:rsidR="0039022C" w:rsidRPr="0008071B">
              <w:rPr>
                <w:rFonts w:cs="Arial"/>
                <w:sz w:val="16"/>
                <w:szCs w:val="16"/>
              </w:rPr>
              <w:t xml:space="preserve">, </w:t>
            </w:r>
            <w:r w:rsidR="00A21EA2" w:rsidRPr="0008071B">
              <w:rPr>
                <w:rFonts w:cs="Arial"/>
                <w:sz w:val="16"/>
                <w:szCs w:val="16"/>
              </w:rPr>
              <w:t>UNCTAD</w:t>
            </w:r>
            <w:r w:rsidR="00F65FC6" w:rsidRPr="0008071B">
              <w:rPr>
                <w:rFonts w:cs="Arial"/>
                <w:sz w:val="16"/>
                <w:szCs w:val="16"/>
              </w:rPr>
              <w:t xml:space="preserve"> </w:t>
            </w:r>
            <w:r w:rsidRPr="0008071B">
              <w:rPr>
                <w:rFonts w:cs="Arial"/>
                <w:sz w:val="16"/>
                <w:szCs w:val="16"/>
              </w:rPr>
              <w:t xml:space="preserve">(TBC) </w:t>
            </w:r>
          </w:p>
          <w:p w14:paraId="56E968E9" w14:textId="77777777" w:rsidR="00990E49" w:rsidRPr="0008071B" w:rsidRDefault="00990E49" w:rsidP="00990E49">
            <w:pPr>
              <w:pStyle w:val="ListParagraph"/>
              <w:ind w:left="458"/>
              <w:jc w:val="left"/>
              <w:rPr>
                <w:rFonts w:cs="Arial"/>
                <w:sz w:val="16"/>
                <w:szCs w:val="16"/>
              </w:rPr>
            </w:pPr>
          </w:p>
          <w:p w14:paraId="536A9819" w14:textId="77777777" w:rsidR="00990E49" w:rsidRPr="0008071B" w:rsidRDefault="00990E49" w:rsidP="00990E49">
            <w:pPr>
              <w:spacing w:before="60" w:after="60"/>
              <w:jc w:val="left"/>
              <w:rPr>
                <w:rFonts w:cs="Arial"/>
                <w:b/>
                <w:bCs/>
                <w:sz w:val="16"/>
                <w:szCs w:val="16"/>
              </w:rPr>
            </w:pPr>
            <w:r w:rsidRPr="0008071B">
              <w:rPr>
                <w:rFonts w:cs="Arial"/>
                <w:b/>
                <w:bCs/>
                <w:sz w:val="16"/>
                <w:szCs w:val="16"/>
              </w:rPr>
              <w:t xml:space="preserve">Panel Session </w:t>
            </w:r>
          </w:p>
          <w:p w14:paraId="2F4C83AF" w14:textId="273DADD5" w:rsidR="009C3BD1" w:rsidRPr="0008071B" w:rsidRDefault="009C3BD1" w:rsidP="00A76BD6">
            <w:pPr>
              <w:pStyle w:val="ListParagraph"/>
              <w:numPr>
                <w:ilvl w:val="0"/>
                <w:numId w:val="15"/>
              </w:numPr>
              <w:ind w:left="318" w:right="119" w:hanging="220"/>
              <w:jc w:val="left"/>
              <w:rPr>
                <w:rFonts w:cs="Arial"/>
                <w:sz w:val="16"/>
                <w:szCs w:val="16"/>
              </w:rPr>
            </w:pPr>
            <w:r w:rsidRPr="0008071B">
              <w:rPr>
                <w:rFonts w:cs="Arial"/>
                <w:sz w:val="16"/>
                <w:szCs w:val="16"/>
              </w:rPr>
              <w:t xml:space="preserve">Mr. </w:t>
            </w:r>
            <w:proofErr w:type="spellStart"/>
            <w:r w:rsidRPr="0008071B">
              <w:rPr>
                <w:rFonts w:cs="Arial"/>
                <w:sz w:val="16"/>
                <w:szCs w:val="16"/>
              </w:rPr>
              <w:t>Baasankhuu</w:t>
            </w:r>
            <w:proofErr w:type="spellEnd"/>
            <w:r w:rsidRPr="0008071B">
              <w:rPr>
                <w:rFonts w:cs="Arial"/>
                <w:sz w:val="16"/>
                <w:szCs w:val="16"/>
              </w:rPr>
              <w:t xml:space="preserve"> </w:t>
            </w:r>
            <w:r w:rsidR="00493C86" w:rsidRPr="0008071B">
              <w:rPr>
                <w:rFonts w:cs="Arial"/>
                <w:sz w:val="16"/>
                <w:szCs w:val="16"/>
              </w:rPr>
              <w:t>Purev</w:t>
            </w:r>
            <w:r w:rsidRPr="0008071B">
              <w:rPr>
                <w:rFonts w:cs="Arial"/>
                <w:sz w:val="16"/>
                <w:szCs w:val="16"/>
              </w:rPr>
              <w:t xml:space="preserve">, Deputy Permanent Representative of Mongolia </w:t>
            </w:r>
            <w:r w:rsidR="00602A8C" w:rsidRPr="0008071B">
              <w:rPr>
                <w:rFonts w:cs="Arial"/>
                <w:sz w:val="16"/>
                <w:szCs w:val="16"/>
              </w:rPr>
              <w:t xml:space="preserve">to the WTO </w:t>
            </w:r>
          </w:p>
          <w:p w14:paraId="4B93C4FC" w14:textId="08D6D1E0" w:rsidR="00CC034D" w:rsidRPr="0008071B" w:rsidRDefault="00CC034D" w:rsidP="00A76BD6">
            <w:pPr>
              <w:pStyle w:val="ListParagraph"/>
              <w:numPr>
                <w:ilvl w:val="0"/>
                <w:numId w:val="15"/>
              </w:numPr>
              <w:ind w:left="318" w:right="119" w:hanging="220"/>
              <w:jc w:val="left"/>
              <w:rPr>
                <w:rFonts w:cs="Arial"/>
                <w:sz w:val="16"/>
                <w:szCs w:val="16"/>
              </w:rPr>
            </w:pPr>
            <w:r w:rsidRPr="0008071B">
              <w:rPr>
                <w:rFonts w:cstheme="majorBidi"/>
                <w:sz w:val="16"/>
                <w:szCs w:val="16"/>
              </w:rPr>
              <w:t xml:space="preserve">Ms. </w:t>
            </w:r>
            <w:proofErr w:type="spellStart"/>
            <w:r w:rsidRPr="0008071B">
              <w:rPr>
                <w:rFonts w:cstheme="majorBidi"/>
                <w:sz w:val="16"/>
                <w:szCs w:val="16"/>
              </w:rPr>
              <w:t>Gulchin</w:t>
            </w:r>
            <w:proofErr w:type="spellEnd"/>
            <w:r w:rsidRPr="0008071B">
              <w:rPr>
                <w:rFonts w:cstheme="majorBidi"/>
                <w:sz w:val="16"/>
                <w:szCs w:val="16"/>
              </w:rPr>
              <w:t xml:space="preserve"> </w:t>
            </w:r>
            <w:r w:rsidR="00493C86" w:rsidRPr="0008071B">
              <w:rPr>
                <w:rFonts w:cstheme="majorBidi"/>
                <w:sz w:val="16"/>
                <w:szCs w:val="16"/>
              </w:rPr>
              <w:t>Alasgarova</w:t>
            </w:r>
            <w:r w:rsidRPr="0008071B">
              <w:rPr>
                <w:rFonts w:cstheme="majorBidi"/>
                <w:sz w:val="16"/>
                <w:szCs w:val="16"/>
              </w:rPr>
              <w:t>, Deputy Head of Trade and Foreign Investment Policy Department, Ministry of Economy, Azerbaijan</w:t>
            </w:r>
          </w:p>
          <w:p w14:paraId="72E081C8" w14:textId="51DD206D" w:rsidR="00703269" w:rsidRPr="00880046" w:rsidRDefault="00703269" w:rsidP="00703269">
            <w:pPr>
              <w:pStyle w:val="ListParagraph"/>
              <w:numPr>
                <w:ilvl w:val="0"/>
                <w:numId w:val="15"/>
              </w:numPr>
              <w:ind w:left="318" w:right="119" w:hanging="220"/>
              <w:jc w:val="left"/>
              <w:rPr>
                <w:rFonts w:cstheme="majorBidi"/>
                <w:sz w:val="16"/>
                <w:szCs w:val="16"/>
              </w:rPr>
            </w:pPr>
            <w:r w:rsidRPr="00880046">
              <w:rPr>
                <w:rFonts w:cstheme="majorBidi"/>
                <w:sz w:val="16"/>
                <w:szCs w:val="16"/>
              </w:rPr>
              <w:t xml:space="preserve">Mr. Nurbek </w:t>
            </w:r>
            <w:r w:rsidR="00493C86" w:rsidRPr="00880046">
              <w:rPr>
                <w:rFonts w:cstheme="majorBidi"/>
                <w:sz w:val="16"/>
                <w:szCs w:val="16"/>
              </w:rPr>
              <w:t>Maksutov</w:t>
            </w:r>
            <w:r w:rsidRPr="00880046">
              <w:rPr>
                <w:rFonts w:cstheme="majorBidi"/>
                <w:sz w:val="16"/>
                <w:szCs w:val="16"/>
              </w:rPr>
              <w:t xml:space="preserve">, Head of the Mission of the Ministry of Economy and Commerce of the Kyrgyz Republic in Geneva </w:t>
            </w:r>
            <w:r w:rsidR="003E0254">
              <w:rPr>
                <w:rFonts w:cstheme="majorBidi"/>
                <w:sz w:val="16"/>
                <w:szCs w:val="16"/>
              </w:rPr>
              <w:t xml:space="preserve">(TBC) </w:t>
            </w:r>
          </w:p>
          <w:p w14:paraId="4FB5BE89" w14:textId="31C763A9" w:rsidR="00CC034D" w:rsidRPr="0008071B" w:rsidRDefault="00CC034D" w:rsidP="00A76BD6">
            <w:pPr>
              <w:pStyle w:val="ListParagraph"/>
              <w:numPr>
                <w:ilvl w:val="0"/>
                <w:numId w:val="15"/>
              </w:numPr>
              <w:ind w:left="318" w:right="119" w:hanging="220"/>
              <w:jc w:val="left"/>
              <w:rPr>
                <w:rFonts w:cs="Arial"/>
                <w:sz w:val="16"/>
                <w:szCs w:val="16"/>
              </w:rPr>
            </w:pPr>
            <w:r w:rsidRPr="0008071B">
              <w:rPr>
                <w:rFonts w:cstheme="majorBidi"/>
                <w:sz w:val="16"/>
                <w:szCs w:val="16"/>
              </w:rPr>
              <w:t xml:space="preserve">Mr. Inoyatullo Shodi </w:t>
            </w:r>
            <w:r w:rsidR="00493C86" w:rsidRPr="0008071B">
              <w:rPr>
                <w:rFonts w:cstheme="majorBidi"/>
                <w:sz w:val="16"/>
                <w:szCs w:val="16"/>
              </w:rPr>
              <w:t>Qosimzoda</w:t>
            </w:r>
            <w:r w:rsidRPr="0008071B">
              <w:rPr>
                <w:rFonts w:cstheme="majorBidi"/>
                <w:sz w:val="16"/>
                <w:szCs w:val="16"/>
              </w:rPr>
              <w:t>, Advisor to the Office of Assistant to the President of the Republic of Tajikistan on Economic Issues, Tajikistan</w:t>
            </w:r>
            <w:r w:rsidR="41A216DA" w:rsidRPr="0008071B">
              <w:rPr>
                <w:rFonts w:cstheme="majorBidi"/>
                <w:sz w:val="16"/>
                <w:szCs w:val="16"/>
              </w:rPr>
              <w:t xml:space="preserve"> (TBC) </w:t>
            </w:r>
          </w:p>
          <w:p w14:paraId="23A24230" w14:textId="48E147FF" w:rsidR="00990E49" w:rsidRPr="0008071B" w:rsidRDefault="009D2026" w:rsidP="00A76BD6">
            <w:pPr>
              <w:pStyle w:val="ListParagraph"/>
              <w:numPr>
                <w:ilvl w:val="0"/>
                <w:numId w:val="15"/>
              </w:numPr>
              <w:ind w:left="318" w:right="119" w:hanging="220"/>
              <w:jc w:val="left"/>
              <w:rPr>
                <w:rFonts w:cs="Arial"/>
                <w:sz w:val="16"/>
                <w:szCs w:val="16"/>
              </w:rPr>
            </w:pPr>
            <w:r w:rsidRPr="0008071B">
              <w:rPr>
                <w:rFonts w:cs="Arial"/>
                <w:sz w:val="16"/>
                <w:szCs w:val="16"/>
              </w:rPr>
              <w:t xml:space="preserve">Mr. </w:t>
            </w:r>
            <w:proofErr w:type="spellStart"/>
            <w:r w:rsidRPr="0008071B">
              <w:rPr>
                <w:rFonts w:cs="Arial"/>
                <w:sz w:val="16"/>
                <w:szCs w:val="16"/>
              </w:rPr>
              <w:t>Sirojiddin</w:t>
            </w:r>
            <w:proofErr w:type="spellEnd"/>
            <w:r w:rsidRPr="0008071B">
              <w:rPr>
                <w:rFonts w:cs="Arial"/>
                <w:sz w:val="16"/>
                <w:szCs w:val="16"/>
              </w:rPr>
              <w:t xml:space="preserve"> </w:t>
            </w:r>
            <w:r w:rsidR="00493C86" w:rsidRPr="0008071B">
              <w:rPr>
                <w:rFonts w:cs="Arial"/>
                <w:sz w:val="16"/>
                <w:szCs w:val="16"/>
              </w:rPr>
              <w:t>Juraev</w:t>
            </w:r>
            <w:r w:rsidRPr="0008071B">
              <w:rPr>
                <w:rFonts w:cs="Arial"/>
                <w:sz w:val="16"/>
                <w:szCs w:val="16"/>
              </w:rPr>
              <w:t>, Head of Department, Ministry of Economy and Finance</w:t>
            </w:r>
            <w:r w:rsidR="00A143B6" w:rsidRPr="0008071B">
              <w:rPr>
                <w:rFonts w:cs="Arial"/>
                <w:sz w:val="16"/>
                <w:szCs w:val="16"/>
              </w:rPr>
              <w:t xml:space="preserve"> (TBC) </w:t>
            </w:r>
          </w:p>
          <w:p w14:paraId="66C1EE9B" w14:textId="77777777" w:rsidR="00990E49" w:rsidRPr="0008071B" w:rsidRDefault="00990E49" w:rsidP="00901E44">
            <w:pPr>
              <w:spacing w:before="60" w:after="60"/>
              <w:jc w:val="left"/>
              <w:rPr>
                <w:rFonts w:cstheme="majorBidi"/>
                <w:b/>
                <w:bCs/>
                <w:sz w:val="16"/>
                <w:szCs w:val="16"/>
              </w:rPr>
            </w:pPr>
          </w:p>
          <w:p w14:paraId="0C4C39DB" w14:textId="45B32C3C" w:rsidR="00DF0E0D" w:rsidRPr="0008071B" w:rsidRDefault="00DF0E0D" w:rsidP="00901E44">
            <w:pPr>
              <w:spacing w:before="60" w:after="60"/>
              <w:rPr>
                <w:rFonts w:cs="Arial"/>
                <w:b/>
                <w:bCs/>
                <w:sz w:val="16"/>
                <w:szCs w:val="16"/>
              </w:rPr>
            </w:pPr>
            <w:r w:rsidRPr="0008071B">
              <w:rPr>
                <w:rFonts w:cstheme="majorHAnsi"/>
                <w:b/>
                <w:bCs/>
                <w:sz w:val="16"/>
                <w:szCs w:val="16"/>
              </w:rPr>
              <w:t xml:space="preserve"> </w:t>
            </w:r>
            <w:r w:rsidR="00EA18F5" w:rsidRPr="0008071B">
              <w:rPr>
                <w:rFonts w:cstheme="majorHAnsi"/>
                <w:b/>
                <w:bCs/>
                <w:sz w:val="16"/>
                <w:szCs w:val="16"/>
              </w:rPr>
              <w:t xml:space="preserve">Open </w:t>
            </w:r>
            <w:r w:rsidR="00636787">
              <w:rPr>
                <w:rFonts w:cstheme="majorHAnsi"/>
                <w:b/>
                <w:bCs/>
                <w:sz w:val="16"/>
                <w:szCs w:val="16"/>
              </w:rPr>
              <w:t>D</w:t>
            </w:r>
            <w:r w:rsidR="00EA18F5" w:rsidRPr="0008071B">
              <w:rPr>
                <w:rFonts w:cstheme="majorHAnsi"/>
                <w:b/>
                <w:bCs/>
                <w:sz w:val="16"/>
                <w:szCs w:val="16"/>
              </w:rPr>
              <w:t>iscussion</w:t>
            </w:r>
          </w:p>
        </w:tc>
      </w:tr>
      <w:tr w:rsidR="00B8007B" w:rsidRPr="0008071B" w14:paraId="0CB9215E" w14:textId="77777777" w:rsidTr="285C5FAA">
        <w:trPr>
          <w:trHeight w:val="477"/>
        </w:trPr>
        <w:tc>
          <w:tcPr>
            <w:tcW w:w="5000" w:type="pct"/>
            <w:gridSpan w:val="2"/>
            <w:shd w:val="clear" w:color="auto" w:fill="C9DED4"/>
          </w:tcPr>
          <w:p w14:paraId="1CF8B80A" w14:textId="5283E71A" w:rsidR="00B8007B" w:rsidRPr="0008071B" w:rsidRDefault="00B8007B" w:rsidP="00E84797">
            <w:pPr>
              <w:shd w:val="clear" w:color="auto" w:fill="C9DED4"/>
              <w:spacing w:before="60" w:after="60"/>
              <w:jc w:val="center"/>
              <w:rPr>
                <w:sz w:val="16"/>
                <w:szCs w:val="16"/>
              </w:rPr>
            </w:pPr>
            <w:r w:rsidRPr="0008071B">
              <w:rPr>
                <w:rFonts w:cs="Arial"/>
                <w:b/>
                <w:bCs/>
                <w:sz w:val="16"/>
                <w:szCs w:val="16"/>
              </w:rPr>
              <w:lastRenderedPageBreak/>
              <w:t xml:space="preserve">Closing </w:t>
            </w:r>
            <w:r w:rsidR="00F71B8C" w:rsidRPr="0008071B">
              <w:rPr>
                <w:rFonts w:cs="Arial"/>
                <w:b/>
                <w:bCs/>
                <w:sz w:val="16"/>
                <w:szCs w:val="16"/>
              </w:rPr>
              <w:t xml:space="preserve">Session </w:t>
            </w:r>
          </w:p>
        </w:tc>
      </w:tr>
      <w:tr w:rsidR="00B8007B" w:rsidRPr="0008071B" w14:paraId="38F88126" w14:textId="77777777" w:rsidTr="285C5FAA">
        <w:trPr>
          <w:trHeight w:val="211"/>
        </w:trPr>
        <w:tc>
          <w:tcPr>
            <w:tcW w:w="784" w:type="pct"/>
          </w:tcPr>
          <w:p w14:paraId="3541BC6F" w14:textId="5096B5E3" w:rsidR="00B8007B" w:rsidRPr="0008071B" w:rsidRDefault="001E0048" w:rsidP="00B8007B">
            <w:pPr>
              <w:jc w:val="center"/>
              <w:rPr>
                <w:rFonts w:cs="Arial"/>
                <w:sz w:val="16"/>
                <w:szCs w:val="16"/>
              </w:rPr>
            </w:pPr>
            <w:r w:rsidRPr="0008071B">
              <w:rPr>
                <w:rFonts w:cs="Arial"/>
                <w:b/>
                <w:bCs/>
                <w:sz w:val="16"/>
                <w:szCs w:val="16"/>
              </w:rPr>
              <w:t>17</w:t>
            </w:r>
            <w:r w:rsidR="00DF0E0D" w:rsidRPr="0008071B">
              <w:rPr>
                <w:rFonts w:cs="Arial"/>
                <w:b/>
                <w:bCs/>
                <w:sz w:val="16"/>
                <w:szCs w:val="16"/>
              </w:rPr>
              <w:t>:15</w:t>
            </w:r>
            <w:r w:rsidR="00D17182" w:rsidRPr="0008071B">
              <w:rPr>
                <w:rFonts w:cs="Arial"/>
                <w:b/>
                <w:bCs/>
                <w:sz w:val="16"/>
                <w:szCs w:val="16"/>
              </w:rPr>
              <w:t>-</w:t>
            </w:r>
            <w:r w:rsidR="00B8007B" w:rsidRPr="0008071B">
              <w:rPr>
                <w:rFonts w:cs="Arial"/>
                <w:b/>
                <w:bCs/>
                <w:sz w:val="16"/>
                <w:szCs w:val="16"/>
              </w:rPr>
              <w:t>1</w:t>
            </w:r>
            <w:r w:rsidR="00DF0E0D" w:rsidRPr="0008071B">
              <w:rPr>
                <w:rFonts w:cs="Arial"/>
                <w:b/>
                <w:bCs/>
                <w:sz w:val="16"/>
                <w:szCs w:val="16"/>
              </w:rPr>
              <w:t>7</w:t>
            </w:r>
            <w:r w:rsidR="00B8007B" w:rsidRPr="0008071B">
              <w:rPr>
                <w:rFonts w:cs="Arial"/>
                <w:b/>
                <w:bCs/>
                <w:sz w:val="16"/>
                <w:szCs w:val="16"/>
              </w:rPr>
              <w:t>:</w:t>
            </w:r>
            <w:r w:rsidRPr="0008071B">
              <w:rPr>
                <w:rFonts w:cs="Arial"/>
                <w:b/>
                <w:bCs/>
                <w:sz w:val="16"/>
                <w:szCs w:val="16"/>
              </w:rPr>
              <w:t>30</w:t>
            </w:r>
          </w:p>
        </w:tc>
        <w:tc>
          <w:tcPr>
            <w:tcW w:w="4216" w:type="pct"/>
          </w:tcPr>
          <w:p w14:paraId="5934F685" w14:textId="77777777" w:rsidR="00B8007B" w:rsidRPr="0008071B" w:rsidRDefault="00DF0E0D" w:rsidP="004E538D">
            <w:pPr>
              <w:spacing w:after="120"/>
              <w:rPr>
                <w:rFonts w:cs="Arial"/>
                <w:sz w:val="16"/>
                <w:szCs w:val="16"/>
              </w:rPr>
            </w:pPr>
            <w:r w:rsidRPr="0008071B">
              <w:rPr>
                <w:rFonts w:cs="Arial"/>
                <w:sz w:val="16"/>
                <w:szCs w:val="16"/>
              </w:rPr>
              <w:t>Closing comments by participants</w:t>
            </w:r>
            <w:r w:rsidR="002974BA" w:rsidRPr="0008071B">
              <w:rPr>
                <w:rFonts w:cs="Arial"/>
                <w:sz w:val="16"/>
                <w:szCs w:val="16"/>
              </w:rPr>
              <w:t xml:space="preserve"> and organizers</w:t>
            </w:r>
          </w:p>
          <w:p w14:paraId="1C787109" w14:textId="0D2E3354" w:rsidR="00AD1176" w:rsidRPr="0008071B" w:rsidRDefault="008465DF" w:rsidP="00E42D63">
            <w:pPr>
              <w:pStyle w:val="ListParagraph"/>
              <w:numPr>
                <w:ilvl w:val="0"/>
                <w:numId w:val="15"/>
              </w:numPr>
              <w:ind w:left="318" w:right="119" w:hanging="220"/>
              <w:jc w:val="left"/>
              <w:rPr>
                <w:rFonts w:cs="Arial"/>
                <w:sz w:val="16"/>
                <w:szCs w:val="16"/>
              </w:rPr>
            </w:pPr>
            <w:r>
              <w:rPr>
                <w:rFonts w:cs="Arial"/>
                <w:sz w:val="16"/>
                <w:szCs w:val="16"/>
              </w:rPr>
              <w:t>Mr.</w:t>
            </w:r>
            <w:r w:rsidR="00AD1176" w:rsidRPr="0008071B">
              <w:rPr>
                <w:rFonts w:cs="Arial"/>
                <w:sz w:val="16"/>
                <w:szCs w:val="16"/>
              </w:rPr>
              <w:t xml:space="preserve"> Xiangchen </w:t>
            </w:r>
            <w:r w:rsidR="00493C86" w:rsidRPr="0008071B">
              <w:rPr>
                <w:rFonts w:cs="Arial"/>
                <w:sz w:val="16"/>
                <w:szCs w:val="16"/>
              </w:rPr>
              <w:t>Z</w:t>
            </w:r>
            <w:r w:rsidR="00493C86" w:rsidRPr="00E42D63">
              <w:rPr>
                <w:rFonts w:cs="Arial"/>
                <w:sz w:val="16"/>
                <w:szCs w:val="16"/>
              </w:rPr>
              <w:t>hang</w:t>
            </w:r>
            <w:r w:rsidR="00AD1176" w:rsidRPr="0008071B">
              <w:rPr>
                <w:rFonts w:cs="Arial"/>
                <w:sz w:val="16"/>
                <w:szCs w:val="16"/>
              </w:rPr>
              <w:t xml:space="preserve">, Deputy Director-General, WTO </w:t>
            </w:r>
          </w:p>
          <w:p w14:paraId="67320189" w14:textId="77777777" w:rsidR="00493C86" w:rsidRDefault="001C7C8B" w:rsidP="00636787">
            <w:pPr>
              <w:pStyle w:val="ListParagraph"/>
              <w:numPr>
                <w:ilvl w:val="0"/>
                <w:numId w:val="15"/>
              </w:numPr>
              <w:ind w:left="318" w:right="119" w:hanging="220"/>
              <w:jc w:val="left"/>
              <w:rPr>
                <w:rFonts w:cs="Arial"/>
                <w:sz w:val="16"/>
                <w:szCs w:val="16"/>
              </w:rPr>
            </w:pPr>
            <w:r w:rsidRPr="0008071B">
              <w:rPr>
                <w:rFonts w:cs="Arial"/>
                <w:sz w:val="16"/>
                <w:szCs w:val="16"/>
              </w:rPr>
              <w:t xml:space="preserve">Mr. Bruce </w:t>
            </w:r>
            <w:r w:rsidR="00493C86" w:rsidRPr="0008071B">
              <w:rPr>
                <w:rFonts w:cs="Arial"/>
                <w:sz w:val="16"/>
                <w:szCs w:val="16"/>
              </w:rPr>
              <w:t>Gosper</w:t>
            </w:r>
            <w:r w:rsidRPr="0008071B">
              <w:rPr>
                <w:rFonts w:cs="Arial"/>
                <w:sz w:val="16"/>
                <w:szCs w:val="16"/>
              </w:rPr>
              <w:t>, Vice-President for Administration and Corporate Management, ADB</w:t>
            </w:r>
          </w:p>
          <w:p w14:paraId="72155F5E" w14:textId="00CA2D21" w:rsidR="001C7C8B" w:rsidRPr="00636787" w:rsidRDefault="00AD1176" w:rsidP="00493C86">
            <w:pPr>
              <w:pStyle w:val="ListParagraph"/>
              <w:ind w:left="318" w:right="119"/>
              <w:jc w:val="left"/>
              <w:rPr>
                <w:rFonts w:cs="Arial"/>
                <w:sz w:val="16"/>
                <w:szCs w:val="16"/>
              </w:rPr>
            </w:pPr>
            <w:r w:rsidRPr="0008071B">
              <w:rPr>
                <w:rFonts w:cs="Arial"/>
                <w:sz w:val="16"/>
                <w:szCs w:val="16"/>
              </w:rPr>
              <w:t xml:space="preserve"> </w:t>
            </w:r>
          </w:p>
        </w:tc>
      </w:tr>
      <w:bookmarkEnd w:id="1"/>
    </w:tbl>
    <w:p w14:paraId="49C9B32B" w14:textId="77777777" w:rsidR="00A26A76" w:rsidRDefault="00A26A76" w:rsidP="00A26A76">
      <w:pPr>
        <w:pStyle w:val="Heading1"/>
        <w:keepLines w:val="0"/>
        <w:numPr>
          <w:ilvl w:val="0"/>
          <w:numId w:val="0"/>
        </w:numPr>
        <w:spacing w:after="0"/>
        <w:contextualSpacing/>
        <w:rPr>
          <w:szCs w:val="18"/>
        </w:rPr>
      </w:pPr>
    </w:p>
    <w:p w14:paraId="58DBBDBE" w14:textId="58EFAA69" w:rsidR="009F1D6C" w:rsidRPr="003B2071" w:rsidRDefault="0030047E" w:rsidP="004E538D">
      <w:pPr>
        <w:pStyle w:val="Heading1"/>
        <w:keepLines w:val="0"/>
        <w:numPr>
          <w:ilvl w:val="0"/>
          <w:numId w:val="0"/>
        </w:numPr>
        <w:spacing w:after="0"/>
        <w:contextualSpacing/>
        <w:rPr>
          <w:sz w:val="16"/>
          <w:szCs w:val="16"/>
        </w:rPr>
      </w:pPr>
      <w:r w:rsidRPr="003B2071">
        <w:rPr>
          <w:sz w:val="16"/>
          <w:szCs w:val="16"/>
        </w:rPr>
        <w:t>CONTACT</w:t>
      </w:r>
      <w:r w:rsidR="00A4003C" w:rsidRPr="003B2071">
        <w:rPr>
          <w:sz w:val="16"/>
          <w:szCs w:val="16"/>
        </w:rPr>
        <w:t xml:space="preserve"> POINTS</w:t>
      </w:r>
    </w:p>
    <w:p w14:paraId="117E8242" w14:textId="77777777" w:rsidR="002155CF" w:rsidRPr="003B2071" w:rsidRDefault="002155CF" w:rsidP="00A26A76">
      <w:pPr>
        <w:contextualSpacing/>
        <w:rPr>
          <w:sz w:val="16"/>
          <w:szCs w:val="16"/>
        </w:rPr>
      </w:pPr>
    </w:p>
    <w:p w14:paraId="7A6EDAF0" w14:textId="0FEA4358" w:rsidR="00A4003C" w:rsidRPr="003B2071" w:rsidRDefault="00A4003C" w:rsidP="00A26A76">
      <w:pPr>
        <w:contextualSpacing/>
        <w:rPr>
          <w:b/>
          <w:bCs/>
          <w:color w:val="006283"/>
          <w:sz w:val="16"/>
          <w:szCs w:val="16"/>
        </w:rPr>
      </w:pPr>
      <w:r w:rsidRPr="003B2071">
        <w:rPr>
          <w:b/>
          <w:bCs/>
          <w:color w:val="006283"/>
          <w:sz w:val="16"/>
          <w:szCs w:val="16"/>
        </w:rPr>
        <w:t xml:space="preserve">WTO </w:t>
      </w:r>
    </w:p>
    <w:p w14:paraId="41B3F830" w14:textId="7E129D99" w:rsidR="00A4003C" w:rsidRDefault="00A4003C" w:rsidP="00D26607">
      <w:pPr>
        <w:pStyle w:val="ListParagraph"/>
        <w:numPr>
          <w:ilvl w:val="0"/>
          <w:numId w:val="12"/>
        </w:numPr>
        <w:jc w:val="left"/>
        <w:rPr>
          <w:sz w:val="16"/>
          <w:szCs w:val="16"/>
          <w:lang w:val="es-ES"/>
        </w:rPr>
      </w:pPr>
      <w:r w:rsidRPr="003B2071">
        <w:rPr>
          <w:sz w:val="16"/>
          <w:szCs w:val="16"/>
          <w:lang w:val="es-ES"/>
        </w:rPr>
        <w:t>Mr</w:t>
      </w:r>
      <w:r w:rsidR="009F1D6C" w:rsidRPr="003B2071">
        <w:rPr>
          <w:sz w:val="16"/>
          <w:szCs w:val="16"/>
          <w:lang w:val="es-ES"/>
        </w:rPr>
        <w:t>.</w:t>
      </w:r>
      <w:r w:rsidRPr="003B2071">
        <w:rPr>
          <w:sz w:val="16"/>
          <w:szCs w:val="16"/>
          <w:lang w:val="es-ES"/>
        </w:rPr>
        <w:t xml:space="preserve"> Dimitar Bratanov (</w:t>
      </w:r>
      <w:proofErr w:type="spellStart"/>
      <w:r w:rsidRPr="003B2071">
        <w:rPr>
          <w:sz w:val="16"/>
          <w:szCs w:val="16"/>
          <w:lang w:val="es-ES"/>
        </w:rPr>
        <w:t>tel</w:t>
      </w:r>
      <w:proofErr w:type="spellEnd"/>
      <w:r w:rsidRPr="003B2071">
        <w:rPr>
          <w:sz w:val="16"/>
          <w:szCs w:val="16"/>
          <w:lang w:val="es-ES"/>
        </w:rPr>
        <w:t>: +41 22 739 60 23; e-mail:</w:t>
      </w:r>
      <w:r w:rsidR="006B2CAE" w:rsidRPr="003B2071">
        <w:rPr>
          <w:sz w:val="16"/>
          <w:szCs w:val="16"/>
          <w:lang w:val="es-ES"/>
        </w:rPr>
        <w:t xml:space="preserve"> </w:t>
      </w:r>
      <w:r w:rsidR="006B2CAE">
        <w:fldChar w:fldCharType="begin"/>
      </w:r>
      <w:r w:rsidR="006B2CAE" w:rsidRPr="00B84D03">
        <w:rPr>
          <w:lang w:val="es-ES_tradnl"/>
        </w:rPr>
        <w:instrText>HYPERLINK "mailto:dimitar.bratanov@wto.org"</w:instrText>
      </w:r>
      <w:r w:rsidR="006B2CAE">
        <w:fldChar w:fldCharType="separate"/>
      </w:r>
      <w:r w:rsidR="006B2CAE" w:rsidRPr="003B2071">
        <w:rPr>
          <w:rStyle w:val="Hyperlink"/>
          <w:sz w:val="16"/>
          <w:szCs w:val="16"/>
          <w:lang w:val="es-ES"/>
        </w:rPr>
        <w:t>dimitar.bratanov@wto.org</w:t>
      </w:r>
      <w:r w:rsidR="006B2CAE">
        <w:fldChar w:fldCharType="end"/>
      </w:r>
      <w:r w:rsidRPr="003B2071">
        <w:rPr>
          <w:sz w:val="16"/>
          <w:szCs w:val="16"/>
          <w:lang w:val="es-ES"/>
        </w:rPr>
        <w:t>)</w:t>
      </w:r>
    </w:p>
    <w:p w14:paraId="1E8F64E5" w14:textId="5509EF10" w:rsidR="00D31239" w:rsidRPr="00D31239" w:rsidRDefault="00D31239" w:rsidP="00D26607">
      <w:pPr>
        <w:pStyle w:val="ListParagraph"/>
        <w:numPr>
          <w:ilvl w:val="0"/>
          <w:numId w:val="12"/>
        </w:numPr>
        <w:jc w:val="left"/>
        <w:rPr>
          <w:sz w:val="16"/>
          <w:szCs w:val="16"/>
          <w:lang w:val="fr-CH"/>
        </w:rPr>
      </w:pPr>
      <w:r w:rsidRPr="000B5FD1">
        <w:rPr>
          <w:sz w:val="16"/>
          <w:szCs w:val="16"/>
          <w:lang w:val="fr-CH"/>
        </w:rPr>
        <w:t>Ms.</w:t>
      </w:r>
      <w:r w:rsidR="00104F61">
        <w:rPr>
          <w:sz w:val="16"/>
          <w:szCs w:val="16"/>
          <w:lang w:val="fr-CH"/>
        </w:rPr>
        <w:t xml:space="preserve"> Kenza </w:t>
      </w:r>
      <w:r w:rsidRPr="000B5FD1">
        <w:rPr>
          <w:sz w:val="16"/>
          <w:szCs w:val="16"/>
          <w:lang w:val="fr-CH"/>
        </w:rPr>
        <w:t>Le Mentec (</w:t>
      </w:r>
      <w:proofErr w:type="gramStart"/>
      <w:r w:rsidRPr="000B5FD1">
        <w:rPr>
          <w:sz w:val="16"/>
          <w:szCs w:val="16"/>
          <w:lang w:val="fr-CH"/>
        </w:rPr>
        <w:t>tel:</w:t>
      </w:r>
      <w:proofErr w:type="gramEnd"/>
      <w:r w:rsidRPr="000B5FD1">
        <w:rPr>
          <w:sz w:val="16"/>
          <w:szCs w:val="16"/>
          <w:lang w:val="fr-CH"/>
        </w:rPr>
        <w:t xml:space="preserve"> +41 22 739 65 38, </w:t>
      </w:r>
      <w:proofErr w:type="gramStart"/>
      <w:r w:rsidRPr="000B5FD1">
        <w:rPr>
          <w:sz w:val="16"/>
          <w:szCs w:val="16"/>
          <w:lang w:val="fr-CH"/>
        </w:rPr>
        <w:t>e</w:t>
      </w:r>
      <w:r>
        <w:rPr>
          <w:sz w:val="16"/>
          <w:szCs w:val="16"/>
          <w:lang w:val="fr-CH"/>
        </w:rPr>
        <w:t>-</w:t>
      </w:r>
      <w:r w:rsidRPr="00027156">
        <w:rPr>
          <w:sz w:val="16"/>
          <w:szCs w:val="16"/>
          <w:lang w:val="fr-CH"/>
        </w:rPr>
        <w:t>mail:</w:t>
      </w:r>
      <w:proofErr w:type="gramEnd"/>
      <w:r w:rsidRPr="00027156">
        <w:rPr>
          <w:sz w:val="16"/>
          <w:szCs w:val="16"/>
          <w:lang w:val="fr-CH"/>
        </w:rPr>
        <w:t xml:space="preserve"> </w:t>
      </w:r>
      <w:hyperlink r:id="rId11" w:history="1">
        <w:r w:rsidRPr="007C4DE9">
          <w:rPr>
            <w:rStyle w:val="Hyperlink"/>
            <w:sz w:val="16"/>
            <w:szCs w:val="16"/>
            <w:lang w:val="fr-CH"/>
          </w:rPr>
          <w:t>Kenza.lementec@wto.org</w:t>
        </w:r>
      </w:hyperlink>
      <w:r>
        <w:rPr>
          <w:sz w:val="16"/>
          <w:szCs w:val="16"/>
          <w:lang w:val="fr-CH"/>
        </w:rPr>
        <w:t xml:space="preserve">) </w:t>
      </w:r>
    </w:p>
    <w:p w14:paraId="0D8BE05A" w14:textId="77777777" w:rsidR="00A26A76" w:rsidRPr="003B2071" w:rsidRDefault="00A26A76" w:rsidP="004E538D">
      <w:pPr>
        <w:contextualSpacing/>
        <w:jc w:val="left"/>
        <w:rPr>
          <w:sz w:val="16"/>
          <w:szCs w:val="16"/>
          <w:lang w:val="es-ES"/>
        </w:rPr>
      </w:pPr>
    </w:p>
    <w:p w14:paraId="6BCF9FF1" w14:textId="11AA4B9D" w:rsidR="009F1D6C" w:rsidRPr="003B2071" w:rsidRDefault="009F1D6C" w:rsidP="00A26A76">
      <w:pPr>
        <w:contextualSpacing/>
        <w:rPr>
          <w:b/>
          <w:bCs/>
          <w:color w:val="006283"/>
          <w:sz w:val="16"/>
          <w:szCs w:val="16"/>
        </w:rPr>
      </w:pPr>
      <w:r w:rsidRPr="003B2071">
        <w:rPr>
          <w:b/>
          <w:bCs/>
          <w:color w:val="006283"/>
          <w:sz w:val="16"/>
          <w:szCs w:val="16"/>
        </w:rPr>
        <w:t xml:space="preserve">Asian Development Bank/CAREC </w:t>
      </w:r>
      <w:r w:rsidR="002155CF" w:rsidRPr="003B2071">
        <w:rPr>
          <w:b/>
          <w:bCs/>
          <w:color w:val="006283"/>
          <w:sz w:val="16"/>
          <w:szCs w:val="16"/>
        </w:rPr>
        <w:t xml:space="preserve">Secretariat </w:t>
      </w:r>
    </w:p>
    <w:p w14:paraId="320DA6A2" w14:textId="79250C48" w:rsidR="009F1D6C" w:rsidRPr="00CE1913" w:rsidRDefault="009F1D6C" w:rsidP="0D88F96E">
      <w:pPr>
        <w:pStyle w:val="ListParagraph"/>
        <w:numPr>
          <w:ilvl w:val="0"/>
          <w:numId w:val="13"/>
        </w:numPr>
        <w:jc w:val="left"/>
        <w:rPr>
          <w:sz w:val="16"/>
          <w:szCs w:val="16"/>
          <w:lang w:val="es-ES"/>
        </w:rPr>
      </w:pPr>
      <w:r w:rsidRPr="0D88F96E">
        <w:rPr>
          <w:sz w:val="16"/>
          <w:szCs w:val="16"/>
          <w:lang w:val="es-ES"/>
        </w:rPr>
        <w:t xml:space="preserve">Ms. Dorothea Lazaro </w:t>
      </w:r>
      <w:r w:rsidR="00104F61" w:rsidRPr="0D88F96E">
        <w:rPr>
          <w:sz w:val="16"/>
          <w:szCs w:val="16"/>
          <w:lang w:val="es-ES"/>
        </w:rPr>
        <w:t>(</w:t>
      </w:r>
      <w:proofErr w:type="spellStart"/>
      <w:r w:rsidR="00104F61" w:rsidRPr="0D88F96E">
        <w:rPr>
          <w:sz w:val="16"/>
          <w:szCs w:val="16"/>
          <w:lang w:val="es-ES"/>
        </w:rPr>
        <w:t>tel</w:t>
      </w:r>
      <w:proofErr w:type="spellEnd"/>
      <w:r w:rsidR="00104F61" w:rsidRPr="0D88F96E">
        <w:rPr>
          <w:sz w:val="16"/>
          <w:szCs w:val="16"/>
          <w:lang w:val="es-ES"/>
        </w:rPr>
        <w:t xml:space="preserve">: +639999994811, e-mail: </w:t>
      </w:r>
      <w:r w:rsidRPr="0D88F96E">
        <w:rPr>
          <w:sz w:val="16"/>
          <w:szCs w:val="16"/>
          <w:lang w:val="es-ES"/>
        </w:rPr>
        <w:t>(</w:t>
      </w:r>
      <w:hyperlink r:id="rId12">
        <w:r w:rsidR="00875E71" w:rsidRPr="0D88F96E">
          <w:rPr>
            <w:rStyle w:val="Hyperlink"/>
            <w:sz w:val="16"/>
            <w:szCs w:val="16"/>
            <w:lang w:val="es-ES"/>
          </w:rPr>
          <w:t>dlazaro@adb.org</w:t>
        </w:r>
      </w:hyperlink>
      <w:r w:rsidR="00875E71" w:rsidRPr="0D88F96E">
        <w:rPr>
          <w:sz w:val="16"/>
          <w:szCs w:val="16"/>
          <w:lang w:val="es-ES"/>
        </w:rPr>
        <w:t xml:space="preserve">) </w:t>
      </w:r>
    </w:p>
    <w:sectPr w:rsidR="009F1D6C" w:rsidRPr="00CE1913" w:rsidSect="002155CF">
      <w:headerReference w:type="even" r:id="rId13"/>
      <w:footerReference w:type="default" r:id="rId14"/>
      <w:headerReference w:type="first" r:id="rId15"/>
      <w:pgSz w:w="11906" w:h="16838" w:code="9"/>
      <w:pgMar w:top="1701" w:right="1440" w:bottom="1287"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DAFF" w14:textId="77777777" w:rsidR="006C0B70" w:rsidRDefault="006C0B70" w:rsidP="00ED54E0">
      <w:r>
        <w:separator/>
      </w:r>
    </w:p>
  </w:endnote>
  <w:endnote w:type="continuationSeparator" w:id="0">
    <w:p w14:paraId="28076F27" w14:textId="77777777" w:rsidR="006C0B70" w:rsidRDefault="006C0B70" w:rsidP="00ED54E0">
      <w:r>
        <w:continuationSeparator/>
      </w:r>
    </w:p>
  </w:endnote>
  <w:endnote w:type="continuationNotice" w:id="1">
    <w:p w14:paraId="70720D66" w14:textId="77777777" w:rsidR="006C0B70" w:rsidRDefault="006C0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wift Co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21742"/>
      <w:docPartObj>
        <w:docPartGallery w:val="Page Numbers (Bottom of Page)"/>
        <w:docPartUnique/>
      </w:docPartObj>
    </w:sdtPr>
    <w:sdtEndPr>
      <w:rPr>
        <w:noProof/>
      </w:rPr>
    </w:sdtEndPr>
    <w:sdtContent>
      <w:p w14:paraId="077CEE79" w14:textId="7E5437F8" w:rsidR="00AB31D8" w:rsidRDefault="00AB3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0C8FC" w14:textId="77777777" w:rsidR="00AB31D8" w:rsidRDefault="00AB3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7309" w14:textId="77777777" w:rsidR="006C0B70" w:rsidRDefault="006C0B70" w:rsidP="00ED54E0">
      <w:r>
        <w:separator/>
      </w:r>
    </w:p>
  </w:footnote>
  <w:footnote w:type="continuationSeparator" w:id="0">
    <w:p w14:paraId="7728AF9E" w14:textId="77777777" w:rsidR="006C0B70" w:rsidRDefault="006C0B70" w:rsidP="00ED54E0">
      <w:r>
        <w:continuationSeparator/>
      </w:r>
    </w:p>
  </w:footnote>
  <w:footnote w:type="continuationNotice" w:id="1">
    <w:p w14:paraId="10521C41" w14:textId="77777777" w:rsidR="006C0B70" w:rsidRDefault="006C0B70"/>
  </w:footnote>
  <w:footnote w:id="2">
    <w:p w14:paraId="4A95AABB" w14:textId="77777777" w:rsidR="004D36D8" w:rsidRDefault="004D36D8" w:rsidP="004D36D8">
      <w:pPr>
        <w:pStyle w:val="FootnoteText"/>
        <w:ind w:left="142" w:hanging="142"/>
        <w:jc w:val="both"/>
      </w:pPr>
      <w:r>
        <w:rPr>
          <w:rStyle w:val="FootnoteReference"/>
        </w:rPr>
        <w:footnoteRef/>
      </w:r>
      <w:r>
        <w:t xml:space="preserve"> ADB placed its regular assistance to Afghanistan on hold effective 15 August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DBD9" w14:textId="056A5897" w:rsidR="00E2252C" w:rsidRDefault="003015A1">
    <w:pPr>
      <w:pStyle w:val="Header"/>
    </w:pPr>
    <w:r>
      <w:rPr>
        <w:noProof/>
      </w:rPr>
      <mc:AlternateContent>
        <mc:Choice Requires="wps">
          <w:drawing>
            <wp:anchor distT="0" distB="0" distL="114300" distR="114300" simplePos="0" relativeHeight="251658241" behindDoc="1" locked="0" layoutInCell="0" allowOverlap="1" wp14:anchorId="20ABB6FE" wp14:editId="2667B805">
              <wp:simplePos x="0" y="0"/>
              <wp:positionH relativeFrom="margin">
                <wp:align>center</wp:align>
              </wp:positionH>
              <wp:positionV relativeFrom="margin">
                <wp:align>center</wp:align>
              </wp:positionV>
              <wp:extent cx="5872480" cy="2202180"/>
              <wp:effectExtent l="0" t="0" r="0" b="0"/>
              <wp:wrapNone/>
              <wp:docPr id="448327730" name="PowerPlusWaterMarkObject8771355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72480" cy="2202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13BAC" w14:textId="77777777" w:rsidR="003015A1" w:rsidRDefault="003015A1" w:rsidP="003015A1">
                          <w:pPr>
                            <w:jc w:val="center"/>
                            <w:rPr>
                              <w:rFonts w:eastAsia="Verdana" w:cs="Verdana"/>
                              <w:color w:val="C0C0C0"/>
                              <w:sz w:val="72"/>
                              <w:szCs w:val="72"/>
                              <w:lang w:val="en-US"/>
                            </w:rPr>
                          </w:pPr>
                          <w:r>
                            <w:rPr>
                              <w:rFonts w:eastAsia="Verdana" w:cs="Verdana"/>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ABB6FE" id="_x0000_t202" coordsize="21600,21600" o:spt="202" path="m,l,21600r21600,l21600,xe">
              <v:stroke joinstyle="miter"/>
              <v:path gradientshapeok="t" o:connecttype="rect"/>
            </v:shapetype>
            <v:shape id="PowerPlusWaterMarkObject877135597" o:spid="_x0000_s1026" type="#_x0000_t202" style="position:absolute;margin-left:0;margin-top:0;width:462.4pt;height:173.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" o:allowincell="f" filled="f" stroked="f">
              <v:stroke joinstyle="round"/>
              <o:lock v:ext="edit" rotation="t" aspectratio="t" verticies="t" adjusthandles="t" grouping="t" shapetype="t"/>
              <v:textbox>
                <w:txbxContent>
                  <w:p w14:paraId="25A13BAC" w14:textId="77777777" w:rsidR="003015A1" w:rsidRDefault="003015A1" w:rsidP="003015A1">
                    <w:pPr>
                      <w:jc w:val="center"/>
                      <w:rPr>
                        <w:rFonts w:eastAsia="Verdana" w:cs="Verdana"/>
                        <w:color w:val="C0C0C0"/>
                        <w:sz w:val="72"/>
                        <w:szCs w:val="72"/>
                        <w:lang w:val="en-US"/>
                      </w:rPr>
                    </w:pPr>
                    <w:r>
                      <w:rPr>
                        <w:rFonts w:eastAsia="Verdana" w:cs="Verdana"/>
                        <w:color w:val="C0C0C0"/>
                        <w:sz w:val="72"/>
                        <w:szCs w:val="72"/>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DB5" w14:textId="723B48A3" w:rsidR="00A97BA1" w:rsidRDefault="00E24F34" w:rsidP="00E8250A">
    <w:pPr>
      <w:pStyle w:val="Header"/>
    </w:pPr>
    <w:r>
      <w:rPr>
        <w:noProof/>
      </w:rPr>
      <w:drawing>
        <wp:anchor distT="0" distB="0" distL="114300" distR="114300" simplePos="0" relativeHeight="251658240" behindDoc="0" locked="0" layoutInCell="1" allowOverlap="1" wp14:anchorId="7FBA6D2E" wp14:editId="22558FDE">
          <wp:simplePos x="0" y="0"/>
          <wp:positionH relativeFrom="column">
            <wp:posOffset>3723525</wp:posOffset>
          </wp:positionH>
          <wp:positionV relativeFrom="paragraph">
            <wp:posOffset>52705</wp:posOffset>
          </wp:positionV>
          <wp:extent cx="797560" cy="79756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pic:spPr>
              </pic:pic>
            </a:graphicData>
          </a:graphic>
          <wp14:sizeRelH relativeFrom="margin">
            <wp14:pctWidth>0</wp14:pctWidth>
          </wp14:sizeRelH>
          <wp14:sizeRelV relativeFrom="margin">
            <wp14:pctHeight>0</wp14:pctHeight>
          </wp14:sizeRelV>
        </wp:anchor>
      </w:drawing>
    </w:r>
    <w:r w:rsidR="00E8250A">
      <w:t xml:space="preserve">                                  </w:t>
    </w:r>
    <w:r w:rsidR="00B84D03">
      <w:rPr>
        <w:noProof/>
      </w:rPr>
      <w:drawing>
        <wp:inline distT="0" distB="0" distL="0" distR="0" wp14:anchorId="675E8D06" wp14:editId="6FF3F080">
          <wp:extent cx="733018" cy="900000"/>
          <wp:effectExtent l="0" t="0" r="0" b="0"/>
          <wp:docPr id="1159941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337" name=""/>
                  <pic:cNvPicPr/>
                </pic:nvPicPr>
                <pic:blipFill>
                  <a:blip r:embed="rId2"/>
                  <a:stretch>
                    <a:fillRect/>
                  </a:stretch>
                </pic:blipFill>
                <pic:spPr>
                  <a:xfrm>
                    <a:off x="0" y="0"/>
                    <a:ext cx="733018" cy="900000"/>
                  </a:xfrm>
                  <a:prstGeom prst="rect">
                    <a:avLst/>
                  </a:prstGeom>
                </pic:spPr>
              </pic:pic>
            </a:graphicData>
          </a:graphic>
        </wp:inline>
      </w:drawing>
    </w:r>
    <w:r w:rsidR="008D0817">
      <w:t xml:space="preserve">   </w:t>
    </w:r>
    <w:r w:rsidR="00E8250A">
      <w:t xml:space="preserve">     </w:t>
    </w:r>
    <w:r w:rsidR="008D0817">
      <w:t xml:space="preserve">  </w:t>
    </w:r>
    <w:r w:rsidR="00E8250A">
      <w:fldChar w:fldCharType="begin"/>
    </w:r>
    <w:r w:rsidR="00E8250A">
      <w:instrText xml:space="preserve"> INCLUDEPICTURE "https://www.carecprogram.org/assets/img/carec-program-logo-2023.png" \* MERGEFORMATINET </w:instrText>
    </w:r>
    <w:r w:rsidR="00E8250A">
      <w:fldChar w:fldCharType="separate"/>
    </w:r>
    <w:r w:rsidR="00E8250A">
      <w:rPr>
        <w:noProof/>
      </w:rPr>
      <w:drawing>
        <wp:inline distT="0" distB="0" distL="0" distR="0" wp14:anchorId="453633FC" wp14:editId="4B752416">
          <wp:extent cx="884139" cy="822037"/>
          <wp:effectExtent l="0" t="0" r="5080" b="3810"/>
          <wp:docPr id="972348107" name="Picture 1" descr="A logo with red and yell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65407" name="Picture 1" descr="A logo with red and yellow colors&#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1607" cy="866171"/>
                  </a:xfrm>
                  <a:prstGeom prst="rect">
                    <a:avLst/>
                  </a:prstGeom>
                  <a:noFill/>
                  <a:ln>
                    <a:noFill/>
                  </a:ln>
                </pic:spPr>
              </pic:pic>
            </a:graphicData>
          </a:graphic>
        </wp:inline>
      </w:drawing>
    </w:r>
    <w:r w:rsidR="00E8250A">
      <w:fldChar w:fldCharType="end"/>
    </w:r>
    <w:r w:rsidR="008D0817">
      <w:t xml:space="preserve">  </w:t>
    </w:r>
    <w:r w:rsidR="00E8250A">
      <w:t xml:space="preserve">                                  </w:t>
    </w:r>
    <w:r w:rsidR="008D0817">
      <w:t xml:space="preserve">                                                    </w:t>
    </w:r>
    <w:r w:rsidR="004D09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5" w15:restartNumberingAfterBreak="0">
    <w:nsid w:val="01F707A7"/>
    <w:multiLevelType w:val="hybridMultilevel"/>
    <w:tmpl w:val="D5DC1828"/>
    <w:lvl w:ilvl="0" w:tplc="6840E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152BD4"/>
    <w:multiLevelType w:val="hybridMultilevel"/>
    <w:tmpl w:val="2B3E5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195910"/>
    <w:multiLevelType w:val="hybridMultilevel"/>
    <w:tmpl w:val="D5DC1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B12C9F"/>
    <w:multiLevelType w:val="hybridMultilevel"/>
    <w:tmpl w:val="9C48DBC4"/>
    <w:lvl w:ilvl="0" w:tplc="D2300BE4">
      <w:numFmt w:val="bullet"/>
      <w:lvlText w:val="•"/>
      <w:lvlJc w:val="left"/>
      <w:pPr>
        <w:ind w:left="533" w:hanging="360"/>
      </w:pPr>
      <w:rPr>
        <w:rFonts w:ascii="Verdana" w:eastAsiaTheme="minorHAnsi" w:hAnsi="Verdana" w:cs="Aria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10"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2" w15:restartNumberingAfterBreak="0">
    <w:nsid w:val="599A320A"/>
    <w:multiLevelType w:val="hybridMultilevel"/>
    <w:tmpl w:val="DC0A1DFE"/>
    <w:lvl w:ilvl="0" w:tplc="FAD2F7AC">
      <w:start w:val="1"/>
      <w:numFmt w:val="lowerRoman"/>
      <w:lvlText w:val="(%1)"/>
      <w:lvlJc w:val="left"/>
      <w:pPr>
        <w:ind w:left="927" w:hanging="360"/>
      </w:pPr>
      <w:rPr>
        <w:rFonts w:hint="default"/>
        <w:b w:val="0"/>
        <w:bCs w:val="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5E052E8C"/>
    <w:multiLevelType w:val="hybridMultilevel"/>
    <w:tmpl w:val="B3C2BE76"/>
    <w:lvl w:ilvl="0" w:tplc="512442B4">
      <w:start w:val="1"/>
      <w:numFmt w:val="decimal"/>
      <w:lvlText w:val="%1."/>
      <w:lvlJc w:val="left"/>
      <w:pPr>
        <w:ind w:left="720" w:hanging="360"/>
      </w:pPr>
      <w:rPr>
        <w:rFonts w:ascii="Arial"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1E6721"/>
    <w:multiLevelType w:val="hybridMultilevel"/>
    <w:tmpl w:val="511A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715317">
    <w:abstractNumId w:val="11"/>
  </w:num>
  <w:num w:numId="2" w16cid:durableId="1577201413">
    <w:abstractNumId w:val="10"/>
  </w:num>
  <w:num w:numId="3" w16cid:durableId="1937978613">
    <w:abstractNumId w:val="14"/>
  </w:num>
  <w:num w:numId="4" w16cid:durableId="2003463360">
    <w:abstractNumId w:val="4"/>
  </w:num>
  <w:num w:numId="5" w16cid:durableId="882249871">
    <w:abstractNumId w:val="3"/>
  </w:num>
  <w:num w:numId="6" w16cid:durableId="879241133">
    <w:abstractNumId w:val="2"/>
  </w:num>
  <w:num w:numId="7" w16cid:durableId="1440955373">
    <w:abstractNumId w:val="1"/>
  </w:num>
  <w:num w:numId="8" w16cid:durableId="1014069909">
    <w:abstractNumId w:val="0"/>
  </w:num>
  <w:num w:numId="9" w16cid:durableId="879365668">
    <w:abstractNumId w:val="10"/>
  </w:num>
  <w:num w:numId="10" w16cid:durableId="32850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182285">
    <w:abstractNumId w:val="15"/>
  </w:num>
  <w:num w:numId="12" w16cid:durableId="695958382">
    <w:abstractNumId w:val="5"/>
  </w:num>
  <w:num w:numId="13" w16cid:durableId="318965125">
    <w:abstractNumId w:val="8"/>
  </w:num>
  <w:num w:numId="14" w16cid:durableId="1552425304">
    <w:abstractNumId w:val="12"/>
  </w:num>
  <w:num w:numId="15" w16cid:durableId="1144273160">
    <w:abstractNumId w:val="7"/>
  </w:num>
  <w:num w:numId="16" w16cid:durableId="117534206">
    <w:abstractNumId w:val="9"/>
  </w:num>
  <w:num w:numId="17" w16cid:durableId="20393520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67"/>
    <w:rsid w:val="00000BAC"/>
    <w:rsid w:val="00001918"/>
    <w:rsid w:val="00001C01"/>
    <w:rsid w:val="000032AC"/>
    <w:rsid w:val="00007035"/>
    <w:rsid w:val="0000763F"/>
    <w:rsid w:val="000106E0"/>
    <w:rsid w:val="000111BB"/>
    <w:rsid w:val="0001477E"/>
    <w:rsid w:val="000161BC"/>
    <w:rsid w:val="00020247"/>
    <w:rsid w:val="00022C0F"/>
    <w:rsid w:val="00022FBF"/>
    <w:rsid w:val="0002585C"/>
    <w:rsid w:val="000272F6"/>
    <w:rsid w:val="0002764D"/>
    <w:rsid w:val="000278F7"/>
    <w:rsid w:val="00031F93"/>
    <w:rsid w:val="000321C0"/>
    <w:rsid w:val="00032F49"/>
    <w:rsid w:val="000331F7"/>
    <w:rsid w:val="0003346D"/>
    <w:rsid w:val="0003355D"/>
    <w:rsid w:val="0003358C"/>
    <w:rsid w:val="00035831"/>
    <w:rsid w:val="000362E5"/>
    <w:rsid w:val="000364F2"/>
    <w:rsid w:val="0003662E"/>
    <w:rsid w:val="000371AB"/>
    <w:rsid w:val="00037AC4"/>
    <w:rsid w:val="00040C29"/>
    <w:rsid w:val="00040E99"/>
    <w:rsid w:val="000413A3"/>
    <w:rsid w:val="00041565"/>
    <w:rsid w:val="000423BF"/>
    <w:rsid w:val="0004251F"/>
    <w:rsid w:val="00042F1E"/>
    <w:rsid w:val="00042F25"/>
    <w:rsid w:val="00042FD9"/>
    <w:rsid w:val="000437A4"/>
    <w:rsid w:val="00044EA9"/>
    <w:rsid w:val="0004555A"/>
    <w:rsid w:val="00046E8F"/>
    <w:rsid w:val="00051778"/>
    <w:rsid w:val="000519E2"/>
    <w:rsid w:val="00053443"/>
    <w:rsid w:val="00053811"/>
    <w:rsid w:val="0005445E"/>
    <w:rsid w:val="000547AE"/>
    <w:rsid w:val="00055D49"/>
    <w:rsid w:val="000561AA"/>
    <w:rsid w:val="000564CB"/>
    <w:rsid w:val="00057E9F"/>
    <w:rsid w:val="00061111"/>
    <w:rsid w:val="00062224"/>
    <w:rsid w:val="00062CA7"/>
    <w:rsid w:val="00063D88"/>
    <w:rsid w:val="00065AB3"/>
    <w:rsid w:val="000676BC"/>
    <w:rsid w:val="00070CC8"/>
    <w:rsid w:val="00070FCC"/>
    <w:rsid w:val="00073C89"/>
    <w:rsid w:val="000747D8"/>
    <w:rsid w:val="000748A4"/>
    <w:rsid w:val="00074E67"/>
    <w:rsid w:val="00074F87"/>
    <w:rsid w:val="000763EA"/>
    <w:rsid w:val="00077495"/>
    <w:rsid w:val="000805CC"/>
    <w:rsid w:val="0008071B"/>
    <w:rsid w:val="00080F0B"/>
    <w:rsid w:val="00083804"/>
    <w:rsid w:val="0008542A"/>
    <w:rsid w:val="00085E8E"/>
    <w:rsid w:val="0008728E"/>
    <w:rsid w:val="00087A08"/>
    <w:rsid w:val="00090C28"/>
    <w:rsid w:val="000919A6"/>
    <w:rsid w:val="00091C8E"/>
    <w:rsid w:val="0009224A"/>
    <w:rsid w:val="000930D8"/>
    <w:rsid w:val="000A0547"/>
    <w:rsid w:val="000A0EF0"/>
    <w:rsid w:val="000A10B3"/>
    <w:rsid w:val="000A150C"/>
    <w:rsid w:val="000A18A9"/>
    <w:rsid w:val="000A1A61"/>
    <w:rsid w:val="000A2E4A"/>
    <w:rsid w:val="000A38FF"/>
    <w:rsid w:val="000A3A36"/>
    <w:rsid w:val="000A3A64"/>
    <w:rsid w:val="000A47AE"/>
    <w:rsid w:val="000A48F7"/>
    <w:rsid w:val="000A4945"/>
    <w:rsid w:val="000A7067"/>
    <w:rsid w:val="000B0604"/>
    <w:rsid w:val="000B1583"/>
    <w:rsid w:val="000B2177"/>
    <w:rsid w:val="000B31E1"/>
    <w:rsid w:val="000B4E4E"/>
    <w:rsid w:val="000B4FC3"/>
    <w:rsid w:val="000B621C"/>
    <w:rsid w:val="000B63B6"/>
    <w:rsid w:val="000B6674"/>
    <w:rsid w:val="000C0ABB"/>
    <w:rsid w:val="000C35E9"/>
    <w:rsid w:val="000C6065"/>
    <w:rsid w:val="000C6452"/>
    <w:rsid w:val="000C64ED"/>
    <w:rsid w:val="000C6D1C"/>
    <w:rsid w:val="000C6DB3"/>
    <w:rsid w:val="000C7408"/>
    <w:rsid w:val="000C7BFF"/>
    <w:rsid w:val="000C7C1C"/>
    <w:rsid w:val="000D0DAC"/>
    <w:rsid w:val="000D103C"/>
    <w:rsid w:val="000D1B88"/>
    <w:rsid w:val="000D2300"/>
    <w:rsid w:val="000D39EE"/>
    <w:rsid w:val="000D3AF5"/>
    <w:rsid w:val="000D5F6A"/>
    <w:rsid w:val="000D60C0"/>
    <w:rsid w:val="000D6164"/>
    <w:rsid w:val="000D6BB1"/>
    <w:rsid w:val="000D7458"/>
    <w:rsid w:val="000E09A5"/>
    <w:rsid w:val="000E2456"/>
    <w:rsid w:val="000E2DD0"/>
    <w:rsid w:val="000E3E6A"/>
    <w:rsid w:val="000E5237"/>
    <w:rsid w:val="000E55D4"/>
    <w:rsid w:val="000F0EA7"/>
    <w:rsid w:val="000F285A"/>
    <w:rsid w:val="000F2CC3"/>
    <w:rsid w:val="000F2FCE"/>
    <w:rsid w:val="000F31D2"/>
    <w:rsid w:val="000F499A"/>
    <w:rsid w:val="000F5415"/>
    <w:rsid w:val="000F5DD3"/>
    <w:rsid w:val="000F5EF3"/>
    <w:rsid w:val="001020B5"/>
    <w:rsid w:val="00104F61"/>
    <w:rsid w:val="0010565A"/>
    <w:rsid w:val="00106526"/>
    <w:rsid w:val="001102D8"/>
    <w:rsid w:val="0011064C"/>
    <w:rsid w:val="0011144B"/>
    <w:rsid w:val="00111B4C"/>
    <w:rsid w:val="00111D9E"/>
    <w:rsid w:val="0011205E"/>
    <w:rsid w:val="00113033"/>
    <w:rsid w:val="0011356B"/>
    <w:rsid w:val="0011408C"/>
    <w:rsid w:val="00114388"/>
    <w:rsid w:val="0011548B"/>
    <w:rsid w:val="00115DCD"/>
    <w:rsid w:val="00116680"/>
    <w:rsid w:val="00117702"/>
    <w:rsid w:val="001208E2"/>
    <w:rsid w:val="001219D2"/>
    <w:rsid w:val="00121A52"/>
    <w:rsid w:val="00122128"/>
    <w:rsid w:val="001226FA"/>
    <w:rsid w:val="00123010"/>
    <w:rsid w:val="001245C7"/>
    <w:rsid w:val="00124C64"/>
    <w:rsid w:val="00126CDB"/>
    <w:rsid w:val="00127B49"/>
    <w:rsid w:val="00127D97"/>
    <w:rsid w:val="00127EE0"/>
    <w:rsid w:val="00130952"/>
    <w:rsid w:val="00131D16"/>
    <w:rsid w:val="0013337F"/>
    <w:rsid w:val="0013391A"/>
    <w:rsid w:val="00133A30"/>
    <w:rsid w:val="00134420"/>
    <w:rsid w:val="0013545F"/>
    <w:rsid w:val="00135892"/>
    <w:rsid w:val="00135B71"/>
    <w:rsid w:val="0013722B"/>
    <w:rsid w:val="001372FC"/>
    <w:rsid w:val="0014002E"/>
    <w:rsid w:val="001402F0"/>
    <w:rsid w:val="001412F7"/>
    <w:rsid w:val="00143112"/>
    <w:rsid w:val="00143694"/>
    <w:rsid w:val="00145D93"/>
    <w:rsid w:val="00146796"/>
    <w:rsid w:val="00147201"/>
    <w:rsid w:val="001513F6"/>
    <w:rsid w:val="00152B28"/>
    <w:rsid w:val="001532C5"/>
    <w:rsid w:val="00154506"/>
    <w:rsid w:val="00154D58"/>
    <w:rsid w:val="00156B55"/>
    <w:rsid w:val="00160710"/>
    <w:rsid w:val="001611C2"/>
    <w:rsid w:val="00162D17"/>
    <w:rsid w:val="00163F1D"/>
    <w:rsid w:val="00164461"/>
    <w:rsid w:val="001645F8"/>
    <w:rsid w:val="00164A1D"/>
    <w:rsid w:val="00164D6A"/>
    <w:rsid w:val="00166052"/>
    <w:rsid w:val="0016625E"/>
    <w:rsid w:val="0016704F"/>
    <w:rsid w:val="001706D8"/>
    <w:rsid w:val="001720C8"/>
    <w:rsid w:val="0017301E"/>
    <w:rsid w:val="00175C5E"/>
    <w:rsid w:val="0017637E"/>
    <w:rsid w:val="00176E0C"/>
    <w:rsid w:val="00177322"/>
    <w:rsid w:val="0017783D"/>
    <w:rsid w:val="0018111E"/>
    <w:rsid w:val="00181A6B"/>
    <w:rsid w:val="00182A75"/>
    <w:rsid w:val="00182B5B"/>
    <w:rsid w:val="00182B84"/>
    <w:rsid w:val="001833C4"/>
    <w:rsid w:val="001842ED"/>
    <w:rsid w:val="0018446E"/>
    <w:rsid w:val="00185258"/>
    <w:rsid w:val="0018656E"/>
    <w:rsid w:val="00186975"/>
    <w:rsid w:val="00190FD9"/>
    <w:rsid w:val="00191DEA"/>
    <w:rsid w:val="0019324F"/>
    <w:rsid w:val="001937DD"/>
    <w:rsid w:val="00194515"/>
    <w:rsid w:val="001946F2"/>
    <w:rsid w:val="00194C7A"/>
    <w:rsid w:val="00195574"/>
    <w:rsid w:val="00196B39"/>
    <w:rsid w:val="00197023"/>
    <w:rsid w:val="00197084"/>
    <w:rsid w:val="001A148C"/>
    <w:rsid w:val="001A1A81"/>
    <w:rsid w:val="001A3668"/>
    <w:rsid w:val="001A3CB0"/>
    <w:rsid w:val="001A53B7"/>
    <w:rsid w:val="001B04BC"/>
    <w:rsid w:val="001B0673"/>
    <w:rsid w:val="001B2028"/>
    <w:rsid w:val="001B3EC5"/>
    <w:rsid w:val="001B450F"/>
    <w:rsid w:val="001B4A5D"/>
    <w:rsid w:val="001B5061"/>
    <w:rsid w:val="001B6468"/>
    <w:rsid w:val="001B7774"/>
    <w:rsid w:val="001C1970"/>
    <w:rsid w:val="001C1A26"/>
    <w:rsid w:val="001C214A"/>
    <w:rsid w:val="001C27C5"/>
    <w:rsid w:val="001C2B75"/>
    <w:rsid w:val="001C3486"/>
    <w:rsid w:val="001C36CD"/>
    <w:rsid w:val="001C427C"/>
    <w:rsid w:val="001C70AA"/>
    <w:rsid w:val="001C74B2"/>
    <w:rsid w:val="001C7C8B"/>
    <w:rsid w:val="001D04F3"/>
    <w:rsid w:val="001D0870"/>
    <w:rsid w:val="001D0F5C"/>
    <w:rsid w:val="001D0F74"/>
    <w:rsid w:val="001D2C1F"/>
    <w:rsid w:val="001D3D6E"/>
    <w:rsid w:val="001D63C6"/>
    <w:rsid w:val="001D6E65"/>
    <w:rsid w:val="001D79D5"/>
    <w:rsid w:val="001D7FB5"/>
    <w:rsid w:val="001E0048"/>
    <w:rsid w:val="001E1BF5"/>
    <w:rsid w:val="001E1CBA"/>
    <w:rsid w:val="001E291F"/>
    <w:rsid w:val="001E54C6"/>
    <w:rsid w:val="001F21B1"/>
    <w:rsid w:val="001F26D7"/>
    <w:rsid w:val="001F35E8"/>
    <w:rsid w:val="001F51AD"/>
    <w:rsid w:val="001F56E6"/>
    <w:rsid w:val="001F64E2"/>
    <w:rsid w:val="001F772C"/>
    <w:rsid w:val="001F79B7"/>
    <w:rsid w:val="00200994"/>
    <w:rsid w:val="00202B00"/>
    <w:rsid w:val="00204AB1"/>
    <w:rsid w:val="002057ED"/>
    <w:rsid w:val="002064D4"/>
    <w:rsid w:val="00206CDA"/>
    <w:rsid w:val="00207DF1"/>
    <w:rsid w:val="0021058D"/>
    <w:rsid w:val="002115C6"/>
    <w:rsid w:val="00211A82"/>
    <w:rsid w:val="00214347"/>
    <w:rsid w:val="0021490F"/>
    <w:rsid w:val="002155CF"/>
    <w:rsid w:val="00216B3F"/>
    <w:rsid w:val="0021766A"/>
    <w:rsid w:val="00220DEB"/>
    <w:rsid w:val="00224150"/>
    <w:rsid w:val="00225C8D"/>
    <w:rsid w:val="00225FA1"/>
    <w:rsid w:val="00226F20"/>
    <w:rsid w:val="00230D5A"/>
    <w:rsid w:val="00230DD3"/>
    <w:rsid w:val="00231084"/>
    <w:rsid w:val="00231492"/>
    <w:rsid w:val="00231872"/>
    <w:rsid w:val="00231984"/>
    <w:rsid w:val="00233408"/>
    <w:rsid w:val="00233BCC"/>
    <w:rsid w:val="00235059"/>
    <w:rsid w:val="0023721D"/>
    <w:rsid w:val="00237417"/>
    <w:rsid w:val="002411B3"/>
    <w:rsid w:val="0024221A"/>
    <w:rsid w:val="00244D29"/>
    <w:rsid w:val="0024588F"/>
    <w:rsid w:val="00245AE6"/>
    <w:rsid w:val="00246914"/>
    <w:rsid w:val="00247F0E"/>
    <w:rsid w:val="00250267"/>
    <w:rsid w:val="00250778"/>
    <w:rsid w:val="002507D7"/>
    <w:rsid w:val="00250CE5"/>
    <w:rsid w:val="00250D39"/>
    <w:rsid w:val="002511BE"/>
    <w:rsid w:val="0025168F"/>
    <w:rsid w:val="00251B62"/>
    <w:rsid w:val="00251C73"/>
    <w:rsid w:val="002522DD"/>
    <w:rsid w:val="00252A63"/>
    <w:rsid w:val="00252E6F"/>
    <w:rsid w:val="00253384"/>
    <w:rsid w:val="00253C60"/>
    <w:rsid w:val="00253DE3"/>
    <w:rsid w:val="002542A6"/>
    <w:rsid w:val="00254997"/>
    <w:rsid w:val="00255271"/>
    <w:rsid w:val="00255305"/>
    <w:rsid w:val="002558FA"/>
    <w:rsid w:val="00255CAD"/>
    <w:rsid w:val="002578CB"/>
    <w:rsid w:val="00260139"/>
    <w:rsid w:val="00261E34"/>
    <w:rsid w:val="00262715"/>
    <w:rsid w:val="002642D6"/>
    <w:rsid w:val="002644C2"/>
    <w:rsid w:val="002647BC"/>
    <w:rsid w:val="00264B1D"/>
    <w:rsid w:val="002661D6"/>
    <w:rsid w:val="0026719E"/>
    <w:rsid w:val="002700A8"/>
    <w:rsid w:val="0027067B"/>
    <w:rsid w:val="0027109B"/>
    <w:rsid w:val="00271178"/>
    <w:rsid w:val="0027171E"/>
    <w:rsid w:val="00273ACA"/>
    <w:rsid w:val="00274077"/>
    <w:rsid w:val="0027472B"/>
    <w:rsid w:val="00277F48"/>
    <w:rsid w:val="0028020B"/>
    <w:rsid w:val="002807E0"/>
    <w:rsid w:val="00281521"/>
    <w:rsid w:val="002821B6"/>
    <w:rsid w:val="00283628"/>
    <w:rsid w:val="00283820"/>
    <w:rsid w:val="0028383E"/>
    <w:rsid w:val="00283BCF"/>
    <w:rsid w:val="00285890"/>
    <w:rsid w:val="0028592F"/>
    <w:rsid w:val="00285C73"/>
    <w:rsid w:val="002864DE"/>
    <w:rsid w:val="00286C98"/>
    <w:rsid w:val="00286F90"/>
    <w:rsid w:val="00290631"/>
    <w:rsid w:val="00290A26"/>
    <w:rsid w:val="00290AB4"/>
    <w:rsid w:val="00290E6A"/>
    <w:rsid w:val="002920AD"/>
    <w:rsid w:val="002920EE"/>
    <w:rsid w:val="002932EA"/>
    <w:rsid w:val="002935B7"/>
    <w:rsid w:val="00293636"/>
    <w:rsid w:val="00293712"/>
    <w:rsid w:val="00293F8D"/>
    <w:rsid w:val="00294E32"/>
    <w:rsid w:val="00296A0D"/>
    <w:rsid w:val="0029740B"/>
    <w:rsid w:val="002974BA"/>
    <w:rsid w:val="002976D7"/>
    <w:rsid w:val="002A0DE6"/>
    <w:rsid w:val="002A15FB"/>
    <w:rsid w:val="002A16B0"/>
    <w:rsid w:val="002A211E"/>
    <w:rsid w:val="002A3E15"/>
    <w:rsid w:val="002A41CB"/>
    <w:rsid w:val="002A446A"/>
    <w:rsid w:val="002A4C35"/>
    <w:rsid w:val="002A5425"/>
    <w:rsid w:val="002A557C"/>
    <w:rsid w:val="002A56B2"/>
    <w:rsid w:val="002A67FB"/>
    <w:rsid w:val="002A6940"/>
    <w:rsid w:val="002A71DC"/>
    <w:rsid w:val="002B0EA1"/>
    <w:rsid w:val="002B0ED4"/>
    <w:rsid w:val="002B1838"/>
    <w:rsid w:val="002B20D8"/>
    <w:rsid w:val="002B2933"/>
    <w:rsid w:val="002B2B80"/>
    <w:rsid w:val="002B41D6"/>
    <w:rsid w:val="002B50BC"/>
    <w:rsid w:val="002B5DDF"/>
    <w:rsid w:val="002B66CE"/>
    <w:rsid w:val="002B79B6"/>
    <w:rsid w:val="002C08B0"/>
    <w:rsid w:val="002C1B98"/>
    <w:rsid w:val="002C28E5"/>
    <w:rsid w:val="002C50BE"/>
    <w:rsid w:val="002C68D4"/>
    <w:rsid w:val="002D0332"/>
    <w:rsid w:val="002D16ED"/>
    <w:rsid w:val="002D1CEE"/>
    <w:rsid w:val="002D6A14"/>
    <w:rsid w:val="002D728B"/>
    <w:rsid w:val="002D7BBE"/>
    <w:rsid w:val="002E0EC4"/>
    <w:rsid w:val="002E120F"/>
    <w:rsid w:val="002E1258"/>
    <w:rsid w:val="002E1C83"/>
    <w:rsid w:val="002E202A"/>
    <w:rsid w:val="002E206B"/>
    <w:rsid w:val="002E249B"/>
    <w:rsid w:val="002E3184"/>
    <w:rsid w:val="002E5713"/>
    <w:rsid w:val="002E5F78"/>
    <w:rsid w:val="002E715D"/>
    <w:rsid w:val="002E748D"/>
    <w:rsid w:val="002E7D47"/>
    <w:rsid w:val="002F1E49"/>
    <w:rsid w:val="002F3352"/>
    <w:rsid w:val="002F33C1"/>
    <w:rsid w:val="002F4223"/>
    <w:rsid w:val="002F44C9"/>
    <w:rsid w:val="002F4937"/>
    <w:rsid w:val="002F4A21"/>
    <w:rsid w:val="002F55C7"/>
    <w:rsid w:val="002F5DBA"/>
    <w:rsid w:val="002F7116"/>
    <w:rsid w:val="002F7BC3"/>
    <w:rsid w:val="00300409"/>
    <w:rsid w:val="0030046D"/>
    <w:rsid w:val="0030047E"/>
    <w:rsid w:val="00301088"/>
    <w:rsid w:val="003015A1"/>
    <w:rsid w:val="00304385"/>
    <w:rsid w:val="00304B40"/>
    <w:rsid w:val="00305699"/>
    <w:rsid w:val="0030734A"/>
    <w:rsid w:val="00307E87"/>
    <w:rsid w:val="00311312"/>
    <w:rsid w:val="0031163B"/>
    <w:rsid w:val="00311BE2"/>
    <w:rsid w:val="0031354E"/>
    <w:rsid w:val="003163BD"/>
    <w:rsid w:val="00316DEF"/>
    <w:rsid w:val="003173D9"/>
    <w:rsid w:val="00320249"/>
    <w:rsid w:val="00320CDB"/>
    <w:rsid w:val="00325D7D"/>
    <w:rsid w:val="00327C5A"/>
    <w:rsid w:val="0033026A"/>
    <w:rsid w:val="00330429"/>
    <w:rsid w:val="00330578"/>
    <w:rsid w:val="00330D8C"/>
    <w:rsid w:val="00331513"/>
    <w:rsid w:val="003323BE"/>
    <w:rsid w:val="00333495"/>
    <w:rsid w:val="003337DA"/>
    <w:rsid w:val="00333B3D"/>
    <w:rsid w:val="00334F14"/>
    <w:rsid w:val="00335700"/>
    <w:rsid w:val="00336E41"/>
    <w:rsid w:val="003378E8"/>
    <w:rsid w:val="003416D7"/>
    <w:rsid w:val="00342950"/>
    <w:rsid w:val="003449CB"/>
    <w:rsid w:val="00347AD2"/>
    <w:rsid w:val="00351785"/>
    <w:rsid w:val="00351EEB"/>
    <w:rsid w:val="0035295B"/>
    <w:rsid w:val="00352BFD"/>
    <w:rsid w:val="0035333C"/>
    <w:rsid w:val="00353E15"/>
    <w:rsid w:val="003548AD"/>
    <w:rsid w:val="003549AB"/>
    <w:rsid w:val="0035542C"/>
    <w:rsid w:val="003557C3"/>
    <w:rsid w:val="00355DA9"/>
    <w:rsid w:val="0035602A"/>
    <w:rsid w:val="0035626C"/>
    <w:rsid w:val="003572B4"/>
    <w:rsid w:val="003614ED"/>
    <w:rsid w:val="00361538"/>
    <w:rsid w:val="003616BF"/>
    <w:rsid w:val="003656C5"/>
    <w:rsid w:val="00370DF7"/>
    <w:rsid w:val="00371F2B"/>
    <w:rsid w:val="003727C6"/>
    <w:rsid w:val="00372AF6"/>
    <w:rsid w:val="00373349"/>
    <w:rsid w:val="00375154"/>
    <w:rsid w:val="00383F10"/>
    <w:rsid w:val="0038460C"/>
    <w:rsid w:val="00384756"/>
    <w:rsid w:val="00384BC6"/>
    <w:rsid w:val="00384D29"/>
    <w:rsid w:val="0038527E"/>
    <w:rsid w:val="003859A9"/>
    <w:rsid w:val="00387916"/>
    <w:rsid w:val="00387F88"/>
    <w:rsid w:val="0039022C"/>
    <w:rsid w:val="003906BC"/>
    <w:rsid w:val="00391040"/>
    <w:rsid w:val="003935CF"/>
    <w:rsid w:val="003957D4"/>
    <w:rsid w:val="003A0461"/>
    <w:rsid w:val="003A2154"/>
    <w:rsid w:val="003A2DDA"/>
    <w:rsid w:val="003A386F"/>
    <w:rsid w:val="003A4452"/>
    <w:rsid w:val="003A5140"/>
    <w:rsid w:val="003A5794"/>
    <w:rsid w:val="003A5854"/>
    <w:rsid w:val="003A68E7"/>
    <w:rsid w:val="003A716E"/>
    <w:rsid w:val="003B0EC1"/>
    <w:rsid w:val="003B0FF8"/>
    <w:rsid w:val="003B2071"/>
    <w:rsid w:val="003B53C7"/>
    <w:rsid w:val="003B5A1D"/>
    <w:rsid w:val="003B5F79"/>
    <w:rsid w:val="003C00E6"/>
    <w:rsid w:val="003C1171"/>
    <w:rsid w:val="003C1652"/>
    <w:rsid w:val="003C1872"/>
    <w:rsid w:val="003C2C11"/>
    <w:rsid w:val="003C2FB4"/>
    <w:rsid w:val="003C3658"/>
    <w:rsid w:val="003C3DE0"/>
    <w:rsid w:val="003C5D92"/>
    <w:rsid w:val="003C605A"/>
    <w:rsid w:val="003C78CF"/>
    <w:rsid w:val="003D29A2"/>
    <w:rsid w:val="003D335B"/>
    <w:rsid w:val="003D3482"/>
    <w:rsid w:val="003D36D8"/>
    <w:rsid w:val="003D5120"/>
    <w:rsid w:val="003D5709"/>
    <w:rsid w:val="003D5E63"/>
    <w:rsid w:val="003D62EF"/>
    <w:rsid w:val="003D6548"/>
    <w:rsid w:val="003D6BC6"/>
    <w:rsid w:val="003D73E4"/>
    <w:rsid w:val="003D7EA2"/>
    <w:rsid w:val="003D7EBA"/>
    <w:rsid w:val="003E0254"/>
    <w:rsid w:val="003E1C55"/>
    <w:rsid w:val="003E3730"/>
    <w:rsid w:val="003E5E5F"/>
    <w:rsid w:val="003E6CC2"/>
    <w:rsid w:val="003E764B"/>
    <w:rsid w:val="003E79F3"/>
    <w:rsid w:val="003F105D"/>
    <w:rsid w:val="003F129F"/>
    <w:rsid w:val="003F1A75"/>
    <w:rsid w:val="003F5178"/>
    <w:rsid w:val="003F7423"/>
    <w:rsid w:val="004027A3"/>
    <w:rsid w:val="00402CAB"/>
    <w:rsid w:val="0040452E"/>
    <w:rsid w:val="0040488F"/>
    <w:rsid w:val="004058D0"/>
    <w:rsid w:val="004060B8"/>
    <w:rsid w:val="00406CE8"/>
    <w:rsid w:val="0041088A"/>
    <w:rsid w:val="00411DBF"/>
    <w:rsid w:val="00411FBE"/>
    <w:rsid w:val="00414CAB"/>
    <w:rsid w:val="00415985"/>
    <w:rsid w:val="00415B32"/>
    <w:rsid w:val="00415B46"/>
    <w:rsid w:val="00415B88"/>
    <w:rsid w:val="00415E35"/>
    <w:rsid w:val="00416832"/>
    <w:rsid w:val="00417BE9"/>
    <w:rsid w:val="0042061A"/>
    <w:rsid w:val="00420F59"/>
    <w:rsid w:val="00421B52"/>
    <w:rsid w:val="00422422"/>
    <w:rsid w:val="00424F1B"/>
    <w:rsid w:val="00426898"/>
    <w:rsid w:val="00427873"/>
    <w:rsid w:val="00427DED"/>
    <w:rsid w:val="00430C21"/>
    <w:rsid w:val="00431081"/>
    <w:rsid w:val="004320AD"/>
    <w:rsid w:val="004357C2"/>
    <w:rsid w:val="00437046"/>
    <w:rsid w:val="00437A1B"/>
    <w:rsid w:val="00441599"/>
    <w:rsid w:val="0044231F"/>
    <w:rsid w:val="00443AB2"/>
    <w:rsid w:val="00445765"/>
    <w:rsid w:val="0044612E"/>
    <w:rsid w:val="00446ED7"/>
    <w:rsid w:val="00450A15"/>
    <w:rsid w:val="00453BEF"/>
    <w:rsid w:val="00454950"/>
    <w:rsid w:val="004551EC"/>
    <w:rsid w:val="00457451"/>
    <w:rsid w:val="00462309"/>
    <w:rsid w:val="00462BA9"/>
    <w:rsid w:val="00467032"/>
    <w:rsid w:val="0046754A"/>
    <w:rsid w:val="004727F9"/>
    <w:rsid w:val="00472956"/>
    <w:rsid w:val="00472A43"/>
    <w:rsid w:val="00476871"/>
    <w:rsid w:val="00477F8F"/>
    <w:rsid w:val="004809E8"/>
    <w:rsid w:val="00480FDD"/>
    <w:rsid w:val="004817BC"/>
    <w:rsid w:val="00481F36"/>
    <w:rsid w:val="00482282"/>
    <w:rsid w:val="00483801"/>
    <w:rsid w:val="004838DA"/>
    <w:rsid w:val="00483D19"/>
    <w:rsid w:val="004854D6"/>
    <w:rsid w:val="00485867"/>
    <w:rsid w:val="0048664B"/>
    <w:rsid w:val="00486CC0"/>
    <w:rsid w:val="0048781A"/>
    <w:rsid w:val="00487AD9"/>
    <w:rsid w:val="00490507"/>
    <w:rsid w:val="0049135B"/>
    <w:rsid w:val="004916CA"/>
    <w:rsid w:val="004916E3"/>
    <w:rsid w:val="00491743"/>
    <w:rsid w:val="0049245C"/>
    <w:rsid w:val="00492970"/>
    <w:rsid w:val="00493380"/>
    <w:rsid w:val="00493C86"/>
    <w:rsid w:val="00493F79"/>
    <w:rsid w:val="00494E7E"/>
    <w:rsid w:val="00495688"/>
    <w:rsid w:val="004957A7"/>
    <w:rsid w:val="004959D5"/>
    <w:rsid w:val="00496614"/>
    <w:rsid w:val="00496F6F"/>
    <w:rsid w:val="004A2188"/>
    <w:rsid w:val="004A31FF"/>
    <w:rsid w:val="004A37C0"/>
    <w:rsid w:val="004A3812"/>
    <w:rsid w:val="004A46DA"/>
    <w:rsid w:val="004A59A4"/>
    <w:rsid w:val="004A6D78"/>
    <w:rsid w:val="004A7098"/>
    <w:rsid w:val="004B0D49"/>
    <w:rsid w:val="004B10CD"/>
    <w:rsid w:val="004B2734"/>
    <w:rsid w:val="004B35C9"/>
    <w:rsid w:val="004B3E34"/>
    <w:rsid w:val="004B43AE"/>
    <w:rsid w:val="004B4BD1"/>
    <w:rsid w:val="004C21A9"/>
    <w:rsid w:val="004C55B3"/>
    <w:rsid w:val="004C6928"/>
    <w:rsid w:val="004D0257"/>
    <w:rsid w:val="004D0272"/>
    <w:rsid w:val="004D0812"/>
    <w:rsid w:val="004D0940"/>
    <w:rsid w:val="004D1B04"/>
    <w:rsid w:val="004D2AA5"/>
    <w:rsid w:val="004D36D8"/>
    <w:rsid w:val="004D3FA5"/>
    <w:rsid w:val="004D50AF"/>
    <w:rsid w:val="004D5675"/>
    <w:rsid w:val="004D6609"/>
    <w:rsid w:val="004D686C"/>
    <w:rsid w:val="004D7C98"/>
    <w:rsid w:val="004E0E09"/>
    <w:rsid w:val="004E146D"/>
    <w:rsid w:val="004E21AA"/>
    <w:rsid w:val="004E220D"/>
    <w:rsid w:val="004E29FD"/>
    <w:rsid w:val="004E44CF"/>
    <w:rsid w:val="004E538D"/>
    <w:rsid w:val="004E6DAC"/>
    <w:rsid w:val="004E73F6"/>
    <w:rsid w:val="004E7E64"/>
    <w:rsid w:val="004F0B15"/>
    <w:rsid w:val="004F13E1"/>
    <w:rsid w:val="004F1FE7"/>
    <w:rsid w:val="004F203A"/>
    <w:rsid w:val="004F210F"/>
    <w:rsid w:val="004F2AE6"/>
    <w:rsid w:val="004F40FA"/>
    <w:rsid w:val="004F4555"/>
    <w:rsid w:val="004F4D17"/>
    <w:rsid w:val="004F4ECE"/>
    <w:rsid w:val="004F6C26"/>
    <w:rsid w:val="004F738D"/>
    <w:rsid w:val="005001F2"/>
    <w:rsid w:val="00501918"/>
    <w:rsid w:val="00502B57"/>
    <w:rsid w:val="00503176"/>
    <w:rsid w:val="00503ECF"/>
    <w:rsid w:val="00504AEA"/>
    <w:rsid w:val="00505EF1"/>
    <w:rsid w:val="00505FF2"/>
    <w:rsid w:val="005067D7"/>
    <w:rsid w:val="00507B10"/>
    <w:rsid w:val="005110DE"/>
    <w:rsid w:val="00511D44"/>
    <w:rsid w:val="00511E52"/>
    <w:rsid w:val="0051276F"/>
    <w:rsid w:val="00512FF5"/>
    <w:rsid w:val="00513329"/>
    <w:rsid w:val="00513F0C"/>
    <w:rsid w:val="00516114"/>
    <w:rsid w:val="00520F7F"/>
    <w:rsid w:val="00523FD0"/>
    <w:rsid w:val="00524270"/>
    <w:rsid w:val="005250B9"/>
    <w:rsid w:val="005251D8"/>
    <w:rsid w:val="00525DF7"/>
    <w:rsid w:val="00526D6A"/>
    <w:rsid w:val="00526F0F"/>
    <w:rsid w:val="00530708"/>
    <w:rsid w:val="0053074C"/>
    <w:rsid w:val="0053075C"/>
    <w:rsid w:val="005336B8"/>
    <w:rsid w:val="00537269"/>
    <w:rsid w:val="005404F4"/>
    <w:rsid w:val="00541C6F"/>
    <w:rsid w:val="0054225E"/>
    <w:rsid w:val="00542426"/>
    <w:rsid w:val="00545070"/>
    <w:rsid w:val="005467C9"/>
    <w:rsid w:val="0055063A"/>
    <w:rsid w:val="0055115C"/>
    <w:rsid w:val="005525ED"/>
    <w:rsid w:val="0055305F"/>
    <w:rsid w:val="00553A0C"/>
    <w:rsid w:val="005540C9"/>
    <w:rsid w:val="005551E3"/>
    <w:rsid w:val="00555346"/>
    <w:rsid w:val="005556C8"/>
    <w:rsid w:val="0055635C"/>
    <w:rsid w:val="005571F4"/>
    <w:rsid w:val="00562161"/>
    <w:rsid w:val="00563BB8"/>
    <w:rsid w:val="005650E1"/>
    <w:rsid w:val="0056543F"/>
    <w:rsid w:val="005664AF"/>
    <w:rsid w:val="00570855"/>
    <w:rsid w:val="005715A9"/>
    <w:rsid w:val="005716FB"/>
    <w:rsid w:val="00571C99"/>
    <w:rsid w:val="0057437F"/>
    <w:rsid w:val="00574427"/>
    <w:rsid w:val="00574CFB"/>
    <w:rsid w:val="00574F62"/>
    <w:rsid w:val="00575EA5"/>
    <w:rsid w:val="005828AD"/>
    <w:rsid w:val="005830AE"/>
    <w:rsid w:val="00583E54"/>
    <w:rsid w:val="00585899"/>
    <w:rsid w:val="0058624B"/>
    <w:rsid w:val="00586A7F"/>
    <w:rsid w:val="0058718C"/>
    <w:rsid w:val="005917B1"/>
    <w:rsid w:val="005923D1"/>
    <w:rsid w:val="0059243C"/>
    <w:rsid w:val="00593F83"/>
    <w:rsid w:val="005950F1"/>
    <w:rsid w:val="00595CC9"/>
    <w:rsid w:val="00596264"/>
    <w:rsid w:val="005969D8"/>
    <w:rsid w:val="005A14B8"/>
    <w:rsid w:val="005A15ED"/>
    <w:rsid w:val="005A16A2"/>
    <w:rsid w:val="005A17D4"/>
    <w:rsid w:val="005A2235"/>
    <w:rsid w:val="005A2B4A"/>
    <w:rsid w:val="005A2D63"/>
    <w:rsid w:val="005A378D"/>
    <w:rsid w:val="005A400A"/>
    <w:rsid w:val="005A518F"/>
    <w:rsid w:val="005A53D8"/>
    <w:rsid w:val="005A5A49"/>
    <w:rsid w:val="005A6055"/>
    <w:rsid w:val="005A677D"/>
    <w:rsid w:val="005A6BCB"/>
    <w:rsid w:val="005A7658"/>
    <w:rsid w:val="005B04B9"/>
    <w:rsid w:val="005B30BB"/>
    <w:rsid w:val="005B40A7"/>
    <w:rsid w:val="005B4806"/>
    <w:rsid w:val="005B68C7"/>
    <w:rsid w:val="005B7054"/>
    <w:rsid w:val="005C06DD"/>
    <w:rsid w:val="005C0E1F"/>
    <w:rsid w:val="005C2363"/>
    <w:rsid w:val="005C2FBD"/>
    <w:rsid w:val="005C3092"/>
    <w:rsid w:val="005C3558"/>
    <w:rsid w:val="005C5B9F"/>
    <w:rsid w:val="005C5E8C"/>
    <w:rsid w:val="005C7957"/>
    <w:rsid w:val="005D0152"/>
    <w:rsid w:val="005D1372"/>
    <w:rsid w:val="005D392F"/>
    <w:rsid w:val="005D5085"/>
    <w:rsid w:val="005D5981"/>
    <w:rsid w:val="005D6B2E"/>
    <w:rsid w:val="005D6C51"/>
    <w:rsid w:val="005D6DB5"/>
    <w:rsid w:val="005D7CFE"/>
    <w:rsid w:val="005E0977"/>
    <w:rsid w:val="005E0C24"/>
    <w:rsid w:val="005E13F1"/>
    <w:rsid w:val="005E186A"/>
    <w:rsid w:val="005E2736"/>
    <w:rsid w:val="005E2AB1"/>
    <w:rsid w:val="005E2B6D"/>
    <w:rsid w:val="005E32CC"/>
    <w:rsid w:val="005E4149"/>
    <w:rsid w:val="005E52B0"/>
    <w:rsid w:val="005E58A5"/>
    <w:rsid w:val="005E7904"/>
    <w:rsid w:val="005E7A01"/>
    <w:rsid w:val="005E7D3F"/>
    <w:rsid w:val="005E7FBF"/>
    <w:rsid w:val="005F06F4"/>
    <w:rsid w:val="005F1890"/>
    <w:rsid w:val="005F1903"/>
    <w:rsid w:val="005F29A8"/>
    <w:rsid w:val="005F30CB"/>
    <w:rsid w:val="005F3171"/>
    <w:rsid w:val="005F3AAE"/>
    <w:rsid w:val="005F5589"/>
    <w:rsid w:val="005F6434"/>
    <w:rsid w:val="005F6C42"/>
    <w:rsid w:val="005F785A"/>
    <w:rsid w:val="00601109"/>
    <w:rsid w:val="00601893"/>
    <w:rsid w:val="00602094"/>
    <w:rsid w:val="00602A8C"/>
    <w:rsid w:val="00603D7A"/>
    <w:rsid w:val="00605238"/>
    <w:rsid w:val="00607598"/>
    <w:rsid w:val="00611985"/>
    <w:rsid w:val="00612644"/>
    <w:rsid w:val="006146C6"/>
    <w:rsid w:val="00616928"/>
    <w:rsid w:val="00616C83"/>
    <w:rsid w:val="006177C2"/>
    <w:rsid w:val="00617B03"/>
    <w:rsid w:val="00620FE9"/>
    <w:rsid w:val="0062150D"/>
    <w:rsid w:val="00621D8C"/>
    <w:rsid w:val="006229C5"/>
    <w:rsid w:val="0062677C"/>
    <w:rsid w:val="006279BE"/>
    <w:rsid w:val="00630762"/>
    <w:rsid w:val="006314D2"/>
    <w:rsid w:val="006315F5"/>
    <w:rsid w:val="00632546"/>
    <w:rsid w:val="00632722"/>
    <w:rsid w:val="0063447F"/>
    <w:rsid w:val="00634B6F"/>
    <w:rsid w:val="00635C0D"/>
    <w:rsid w:val="00636728"/>
    <w:rsid w:val="0063673F"/>
    <w:rsid w:val="00636787"/>
    <w:rsid w:val="00637374"/>
    <w:rsid w:val="00637D5C"/>
    <w:rsid w:val="006409F4"/>
    <w:rsid w:val="00642228"/>
    <w:rsid w:val="0064315E"/>
    <w:rsid w:val="006436A0"/>
    <w:rsid w:val="00644E20"/>
    <w:rsid w:val="00645518"/>
    <w:rsid w:val="0064714B"/>
    <w:rsid w:val="0064718F"/>
    <w:rsid w:val="0064720F"/>
    <w:rsid w:val="00647628"/>
    <w:rsid w:val="006477CF"/>
    <w:rsid w:val="00650F39"/>
    <w:rsid w:val="0065559B"/>
    <w:rsid w:val="00655C6C"/>
    <w:rsid w:val="00655D16"/>
    <w:rsid w:val="0066059A"/>
    <w:rsid w:val="006614EB"/>
    <w:rsid w:val="00661F25"/>
    <w:rsid w:val="00662628"/>
    <w:rsid w:val="006628F7"/>
    <w:rsid w:val="006649EB"/>
    <w:rsid w:val="0066533F"/>
    <w:rsid w:val="0066792A"/>
    <w:rsid w:val="006722AF"/>
    <w:rsid w:val="00672AB5"/>
    <w:rsid w:val="006732A6"/>
    <w:rsid w:val="00674CCD"/>
    <w:rsid w:val="006771CB"/>
    <w:rsid w:val="00682108"/>
    <w:rsid w:val="00682F46"/>
    <w:rsid w:val="0068458E"/>
    <w:rsid w:val="00685674"/>
    <w:rsid w:val="006863DB"/>
    <w:rsid w:val="00686A19"/>
    <w:rsid w:val="00691937"/>
    <w:rsid w:val="00692899"/>
    <w:rsid w:val="006938F6"/>
    <w:rsid w:val="00693AA3"/>
    <w:rsid w:val="00696DCB"/>
    <w:rsid w:val="006A044F"/>
    <w:rsid w:val="006A06A0"/>
    <w:rsid w:val="006A0ACC"/>
    <w:rsid w:val="006A1002"/>
    <w:rsid w:val="006A1350"/>
    <w:rsid w:val="006A18DC"/>
    <w:rsid w:val="006A34AC"/>
    <w:rsid w:val="006A4A97"/>
    <w:rsid w:val="006A5819"/>
    <w:rsid w:val="006A5FCB"/>
    <w:rsid w:val="006A5FE9"/>
    <w:rsid w:val="006A60D3"/>
    <w:rsid w:val="006A6BFC"/>
    <w:rsid w:val="006A6C2A"/>
    <w:rsid w:val="006B0523"/>
    <w:rsid w:val="006B15EA"/>
    <w:rsid w:val="006B2CAE"/>
    <w:rsid w:val="006B40BE"/>
    <w:rsid w:val="006B6404"/>
    <w:rsid w:val="006B7377"/>
    <w:rsid w:val="006B7A2C"/>
    <w:rsid w:val="006C03D7"/>
    <w:rsid w:val="006C0B70"/>
    <w:rsid w:val="006C0D29"/>
    <w:rsid w:val="006C0F4A"/>
    <w:rsid w:val="006C46AD"/>
    <w:rsid w:val="006C4BDE"/>
    <w:rsid w:val="006C5EF8"/>
    <w:rsid w:val="006C6EE6"/>
    <w:rsid w:val="006C76AC"/>
    <w:rsid w:val="006D3576"/>
    <w:rsid w:val="006D4020"/>
    <w:rsid w:val="006D62CE"/>
    <w:rsid w:val="006D6742"/>
    <w:rsid w:val="006D78F9"/>
    <w:rsid w:val="006D7F78"/>
    <w:rsid w:val="006E0639"/>
    <w:rsid w:val="006E0D02"/>
    <w:rsid w:val="006E0F9F"/>
    <w:rsid w:val="006E2544"/>
    <w:rsid w:val="006E34E8"/>
    <w:rsid w:val="006E3654"/>
    <w:rsid w:val="006E6132"/>
    <w:rsid w:val="006E7078"/>
    <w:rsid w:val="006E7E26"/>
    <w:rsid w:val="006F0036"/>
    <w:rsid w:val="006F012D"/>
    <w:rsid w:val="006F064B"/>
    <w:rsid w:val="006F0ACB"/>
    <w:rsid w:val="006F197B"/>
    <w:rsid w:val="006F23E1"/>
    <w:rsid w:val="006F2854"/>
    <w:rsid w:val="006F381A"/>
    <w:rsid w:val="006F388D"/>
    <w:rsid w:val="006F5826"/>
    <w:rsid w:val="006F595F"/>
    <w:rsid w:val="006F7A60"/>
    <w:rsid w:val="00700181"/>
    <w:rsid w:val="007013D7"/>
    <w:rsid w:val="007016E5"/>
    <w:rsid w:val="007019CE"/>
    <w:rsid w:val="00701DA5"/>
    <w:rsid w:val="00703269"/>
    <w:rsid w:val="007032B1"/>
    <w:rsid w:val="00703A97"/>
    <w:rsid w:val="0070498F"/>
    <w:rsid w:val="00705A12"/>
    <w:rsid w:val="0071042B"/>
    <w:rsid w:val="00711A8B"/>
    <w:rsid w:val="0071339C"/>
    <w:rsid w:val="00713FF4"/>
    <w:rsid w:val="007141CF"/>
    <w:rsid w:val="0071502E"/>
    <w:rsid w:val="0071577F"/>
    <w:rsid w:val="007200D0"/>
    <w:rsid w:val="00720A63"/>
    <w:rsid w:val="00720B60"/>
    <w:rsid w:val="0072149C"/>
    <w:rsid w:val="0072161E"/>
    <w:rsid w:val="00722CDE"/>
    <w:rsid w:val="007241AE"/>
    <w:rsid w:val="00724320"/>
    <w:rsid w:val="00724C3B"/>
    <w:rsid w:val="00726776"/>
    <w:rsid w:val="007311F3"/>
    <w:rsid w:val="00732AA9"/>
    <w:rsid w:val="00734098"/>
    <w:rsid w:val="00734132"/>
    <w:rsid w:val="00735CC9"/>
    <w:rsid w:val="00735D40"/>
    <w:rsid w:val="0073637A"/>
    <w:rsid w:val="00737B61"/>
    <w:rsid w:val="00740815"/>
    <w:rsid w:val="00740DED"/>
    <w:rsid w:val="00745146"/>
    <w:rsid w:val="00745960"/>
    <w:rsid w:val="0074635B"/>
    <w:rsid w:val="00746895"/>
    <w:rsid w:val="007469DA"/>
    <w:rsid w:val="00747CAE"/>
    <w:rsid w:val="00747F51"/>
    <w:rsid w:val="00751278"/>
    <w:rsid w:val="00751A28"/>
    <w:rsid w:val="0075352A"/>
    <w:rsid w:val="00754913"/>
    <w:rsid w:val="0075716C"/>
    <w:rsid w:val="007577E3"/>
    <w:rsid w:val="00760CDB"/>
    <w:rsid w:val="00760DB3"/>
    <w:rsid w:val="007638E7"/>
    <w:rsid w:val="0076499E"/>
    <w:rsid w:val="00766455"/>
    <w:rsid w:val="007664C8"/>
    <w:rsid w:val="007670BA"/>
    <w:rsid w:val="00767204"/>
    <w:rsid w:val="00767CF5"/>
    <w:rsid w:val="00770B85"/>
    <w:rsid w:val="00771250"/>
    <w:rsid w:val="007714C5"/>
    <w:rsid w:val="0077271B"/>
    <w:rsid w:val="007744D5"/>
    <w:rsid w:val="007757BC"/>
    <w:rsid w:val="00775988"/>
    <w:rsid w:val="00775C4B"/>
    <w:rsid w:val="0077734E"/>
    <w:rsid w:val="00777619"/>
    <w:rsid w:val="007779E3"/>
    <w:rsid w:val="00780393"/>
    <w:rsid w:val="00780B92"/>
    <w:rsid w:val="007817AA"/>
    <w:rsid w:val="00781918"/>
    <w:rsid w:val="00784391"/>
    <w:rsid w:val="007848D2"/>
    <w:rsid w:val="00785317"/>
    <w:rsid w:val="007867D7"/>
    <w:rsid w:val="00786927"/>
    <w:rsid w:val="007873DA"/>
    <w:rsid w:val="00790124"/>
    <w:rsid w:val="0079062F"/>
    <w:rsid w:val="00791B14"/>
    <w:rsid w:val="00791C41"/>
    <w:rsid w:val="0079332A"/>
    <w:rsid w:val="00793D62"/>
    <w:rsid w:val="0079420E"/>
    <w:rsid w:val="0079484C"/>
    <w:rsid w:val="00794FF1"/>
    <w:rsid w:val="0079646C"/>
    <w:rsid w:val="007977BC"/>
    <w:rsid w:val="00797F81"/>
    <w:rsid w:val="007A1E60"/>
    <w:rsid w:val="007A266D"/>
    <w:rsid w:val="007A367B"/>
    <w:rsid w:val="007A482D"/>
    <w:rsid w:val="007A674A"/>
    <w:rsid w:val="007A78CB"/>
    <w:rsid w:val="007B2322"/>
    <w:rsid w:val="007B47A8"/>
    <w:rsid w:val="007B4925"/>
    <w:rsid w:val="007B5D16"/>
    <w:rsid w:val="007B661F"/>
    <w:rsid w:val="007C1A1D"/>
    <w:rsid w:val="007C33AF"/>
    <w:rsid w:val="007C3936"/>
    <w:rsid w:val="007C4A95"/>
    <w:rsid w:val="007C5124"/>
    <w:rsid w:val="007C56BF"/>
    <w:rsid w:val="007C6818"/>
    <w:rsid w:val="007C698E"/>
    <w:rsid w:val="007C79F0"/>
    <w:rsid w:val="007C7FE0"/>
    <w:rsid w:val="007D0FFA"/>
    <w:rsid w:val="007D1A4E"/>
    <w:rsid w:val="007D3762"/>
    <w:rsid w:val="007D432C"/>
    <w:rsid w:val="007D43A3"/>
    <w:rsid w:val="007D488A"/>
    <w:rsid w:val="007D4DFF"/>
    <w:rsid w:val="007D56C3"/>
    <w:rsid w:val="007D660A"/>
    <w:rsid w:val="007D785F"/>
    <w:rsid w:val="007E0DAB"/>
    <w:rsid w:val="007E1793"/>
    <w:rsid w:val="007E19E3"/>
    <w:rsid w:val="007E1A29"/>
    <w:rsid w:val="007E2527"/>
    <w:rsid w:val="007E2B9E"/>
    <w:rsid w:val="007E579D"/>
    <w:rsid w:val="007E5C19"/>
    <w:rsid w:val="007E61D3"/>
    <w:rsid w:val="007E62C3"/>
    <w:rsid w:val="007E6507"/>
    <w:rsid w:val="007E7624"/>
    <w:rsid w:val="007F0138"/>
    <w:rsid w:val="007F03B6"/>
    <w:rsid w:val="007F1AB7"/>
    <w:rsid w:val="007F2B8E"/>
    <w:rsid w:val="007F2DB0"/>
    <w:rsid w:val="007F3980"/>
    <w:rsid w:val="007F4386"/>
    <w:rsid w:val="007F58F8"/>
    <w:rsid w:val="007F5BB3"/>
    <w:rsid w:val="007F71D4"/>
    <w:rsid w:val="00800E84"/>
    <w:rsid w:val="00800E9C"/>
    <w:rsid w:val="00801655"/>
    <w:rsid w:val="00801CBB"/>
    <w:rsid w:val="00801F22"/>
    <w:rsid w:val="0080207F"/>
    <w:rsid w:val="0080275A"/>
    <w:rsid w:val="00802AF6"/>
    <w:rsid w:val="008035A5"/>
    <w:rsid w:val="008038B6"/>
    <w:rsid w:val="008052AB"/>
    <w:rsid w:val="008058E6"/>
    <w:rsid w:val="00807247"/>
    <w:rsid w:val="00807535"/>
    <w:rsid w:val="00812BA8"/>
    <w:rsid w:val="00817704"/>
    <w:rsid w:val="008200A6"/>
    <w:rsid w:val="0082045C"/>
    <w:rsid w:val="00822369"/>
    <w:rsid w:val="008237F0"/>
    <w:rsid w:val="00824856"/>
    <w:rsid w:val="00825D60"/>
    <w:rsid w:val="00826211"/>
    <w:rsid w:val="00827918"/>
    <w:rsid w:val="00830712"/>
    <w:rsid w:val="008309C1"/>
    <w:rsid w:val="00831D28"/>
    <w:rsid w:val="00831DA8"/>
    <w:rsid w:val="008322E1"/>
    <w:rsid w:val="00833DBF"/>
    <w:rsid w:val="00834DF3"/>
    <w:rsid w:val="00835013"/>
    <w:rsid w:val="00835397"/>
    <w:rsid w:val="008360E0"/>
    <w:rsid w:val="008404C8"/>
    <w:rsid w:val="00840C2B"/>
    <w:rsid w:val="008420AB"/>
    <w:rsid w:val="008431D3"/>
    <w:rsid w:val="008431EA"/>
    <w:rsid w:val="008465DF"/>
    <w:rsid w:val="00847A33"/>
    <w:rsid w:val="008500B2"/>
    <w:rsid w:val="008501D7"/>
    <w:rsid w:val="00850889"/>
    <w:rsid w:val="008525F6"/>
    <w:rsid w:val="0085271E"/>
    <w:rsid w:val="00853589"/>
    <w:rsid w:val="008535B0"/>
    <w:rsid w:val="00853CB0"/>
    <w:rsid w:val="00854413"/>
    <w:rsid w:val="00863A40"/>
    <w:rsid w:val="00864131"/>
    <w:rsid w:val="008642BD"/>
    <w:rsid w:val="008643EB"/>
    <w:rsid w:val="00864713"/>
    <w:rsid w:val="008655D1"/>
    <w:rsid w:val="008665F0"/>
    <w:rsid w:val="008677DD"/>
    <w:rsid w:val="00867FC6"/>
    <w:rsid w:val="00871154"/>
    <w:rsid w:val="00871D6D"/>
    <w:rsid w:val="00872159"/>
    <w:rsid w:val="008722CE"/>
    <w:rsid w:val="00872F1C"/>
    <w:rsid w:val="00873085"/>
    <w:rsid w:val="008739FD"/>
    <w:rsid w:val="00874198"/>
    <w:rsid w:val="00875071"/>
    <w:rsid w:val="0087548E"/>
    <w:rsid w:val="00875719"/>
    <w:rsid w:val="00875E71"/>
    <w:rsid w:val="008776BA"/>
    <w:rsid w:val="0087772D"/>
    <w:rsid w:val="00877C09"/>
    <w:rsid w:val="00880046"/>
    <w:rsid w:val="00881917"/>
    <w:rsid w:val="00882D8D"/>
    <w:rsid w:val="00885045"/>
    <w:rsid w:val="008851C6"/>
    <w:rsid w:val="00887D6D"/>
    <w:rsid w:val="0089199C"/>
    <w:rsid w:val="00893E51"/>
    <w:rsid w:val="00894E21"/>
    <w:rsid w:val="008956BB"/>
    <w:rsid w:val="00895DA6"/>
    <w:rsid w:val="008960A1"/>
    <w:rsid w:val="0089726A"/>
    <w:rsid w:val="0089769C"/>
    <w:rsid w:val="008976DE"/>
    <w:rsid w:val="008A0F6F"/>
    <w:rsid w:val="008A4743"/>
    <w:rsid w:val="008A4ABF"/>
    <w:rsid w:val="008A4F0B"/>
    <w:rsid w:val="008A775C"/>
    <w:rsid w:val="008A7BB6"/>
    <w:rsid w:val="008B1532"/>
    <w:rsid w:val="008B1A58"/>
    <w:rsid w:val="008B2FD4"/>
    <w:rsid w:val="008B3695"/>
    <w:rsid w:val="008B5747"/>
    <w:rsid w:val="008B5DC7"/>
    <w:rsid w:val="008B676B"/>
    <w:rsid w:val="008B71B2"/>
    <w:rsid w:val="008C1D96"/>
    <w:rsid w:val="008C256E"/>
    <w:rsid w:val="008C2696"/>
    <w:rsid w:val="008C3588"/>
    <w:rsid w:val="008C42C8"/>
    <w:rsid w:val="008C52BB"/>
    <w:rsid w:val="008C5667"/>
    <w:rsid w:val="008C5C80"/>
    <w:rsid w:val="008D0817"/>
    <w:rsid w:val="008D0B66"/>
    <w:rsid w:val="008D171A"/>
    <w:rsid w:val="008D2877"/>
    <w:rsid w:val="008D47F1"/>
    <w:rsid w:val="008D4B80"/>
    <w:rsid w:val="008D5B23"/>
    <w:rsid w:val="008D66CC"/>
    <w:rsid w:val="008D67D8"/>
    <w:rsid w:val="008D7F9B"/>
    <w:rsid w:val="008E1FB5"/>
    <w:rsid w:val="008E21E5"/>
    <w:rsid w:val="008E24D0"/>
    <w:rsid w:val="008E372C"/>
    <w:rsid w:val="008E532B"/>
    <w:rsid w:val="008E5A35"/>
    <w:rsid w:val="008E5E77"/>
    <w:rsid w:val="008E5F08"/>
    <w:rsid w:val="008E6093"/>
    <w:rsid w:val="008E6493"/>
    <w:rsid w:val="008E71C5"/>
    <w:rsid w:val="008E7266"/>
    <w:rsid w:val="008F010C"/>
    <w:rsid w:val="008F2296"/>
    <w:rsid w:val="008F2FE1"/>
    <w:rsid w:val="008F3BBC"/>
    <w:rsid w:val="008F3E5E"/>
    <w:rsid w:val="008F5C4C"/>
    <w:rsid w:val="008F6C35"/>
    <w:rsid w:val="008F767A"/>
    <w:rsid w:val="00900112"/>
    <w:rsid w:val="009002D1"/>
    <w:rsid w:val="009003B2"/>
    <w:rsid w:val="00900424"/>
    <w:rsid w:val="00901E44"/>
    <w:rsid w:val="0090302D"/>
    <w:rsid w:val="00904B56"/>
    <w:rsid w:val="009056B0"/>
    <w:rsid w:val="00906DB8"/>
    <w:rsid w:val="0090737E"/>
    <w:rsid w:val="00910784"/>
    <w:rsid w:val="00914013"/>
    <w:rsid w:val="009146E9"/>
    <w:rsid w:val="00915951"/>
    <w:rsid w:val="00917C60"/>
    <w:rsid w:val="00917DD8"/>
    <w:rsid w:val="00920794"/>
    <w:rsid w:val="00920DF2"/>
    <w:rsid w:val="00920FD4"/>
    <w:rsid w:val="0092341D"/>
    <w:rsid w:val="00923642"/>
    <w:rsid w:val="0092452E"/>
    <w:rsid w:val="009250F1"/>
    <w:rsid w:val="00925293"/>
    <w:rsid w:val="009259F8"/>
    <w:rsid w:val="009279AF"/>
    <w:rsid w:val="009304DA"/>
    <w:rsid w:val="0093169E"/>
    <w:rsid w:val="00932DF3"/>
    <w:rsid w:val="00935606"/>
    <w:rsid w:val="00936518"/>
    <w:rsid w:val="00937400"/>
    <w:rsid w:val="00940023"/>
    <w:rsid w:val="009402E4"/>
    <w:rsid w:val="00942AB9"/>
    <w:rsid w:val="00942CDA"/>
    <w:rsid w:val="00944D91"/>
    <w:rsid w:val="009457BE"/>
    <w:rsid w:val="00945E9C"/>
    <w:rsid w:val="00947C09"/>
    <w:rsid w:val="009506C3"/>
    <w:rsid w:val="00951203"/>
    <w:rsid w:val="00952EE9"/>
    <w:rsid w:val="00955AFE"/>
    <w:rsid w:val="0095638D"/>
    <w:rsid w:val="00960618"/>
    <w:rsid w:val="0096136F"/>
    <w:rsid w:val="009617E6"/>
    <w:rsid w:val="009630A5"/>
    <w:rsid w:val="009630D3"/>
    <w:rsid w:val="00966723"/>
    <w:rsid w:val="009668C7"/>
    <w:rsid w:val="009675BC"/>
    <w:rsid w:val="00970AE0"/>
    <w:rsid w:val="00970C7B"/>
    <w:rsid w:val="00973011"/>
    <w:rsid w:val="00973DF9"/>
    <w:rsid w:val="00974548"/>
    <w:rsid w:val="00975101"/>
    <w:rsid w:val="009752D8"/>
    <w:rsid w:val="0097683C"/>
    <w:rsid w:val="0097796D"/>
    <w:rsid w:val="00982843"/>
    <w:rsid w:val="00985F0F"/>
    <w:rsid w:val="0098653B"/>
    <w:rsid w:val="00987358"/>
    <w:rsid w:val="00990E49"/>
    <w:rsid w:val="0099172E"/>
    <w:rsid w:val="00992C09"/>
    <w:rsid w:val="00994DA9"/>
    <w:rsid w:val="009953FB"/>
    <w:rsid w:val="00995A97"/>
    <w:rsid w:val="009A0357"/>
    <w:rsid w:val="009A056A"/>
    <w:rsid w:val="009A05E7"/>
    <w:rsid w:val="009A07B8"/>
    <w:rsid w:val="009A146F"/>
    <w:rsid w:val="009A24AA"/>
    <w:rsid w:val="009A2763"/>
    <w:rsid w:val="009A4730"/>
    <w:rsid w:val="009A61AD"/>
    <w:rsid w:val="009A6F54"/>
    <w:rsid w:val="009A7E67"/>
    <w:rsid w:val="009B0823"/>
    <w:rsid w:val="009B09D0"/>
    <w:rsid w:val="009B0EC5"/>
    <w:rsid w:val="009B3CD3"/>
    <w:rsid w:val="009B4111"/>
    <w:rsid w:val="009B7662"/>
    <w:rsid w:val="009C2FD7"/>
    <w:rsid w:val="009C3625"/>
    <w:rsid w:val="009C3BD1"/>
    <w:rsid w:val="009C5674"/>
    <w:rsid w:val="009C5D51"/>
    <w:rsid w:val="009D0DB1"/>
    <w:rsid w:val="009D2026"/>
    <w:rsid w:val="009D2187"/>
    <w:rsid w:val="009D34B5"/>
    <w:rsid w:val="009D6905"/>
    <w:rsid w:val="009D69CB"/>
    <w:rsid w:val="009E0FCB"/>
    <w:rsid w:val="009E29D2"/>
    <w:rsid w:val="009E38F9"/>
    <w:rsid w:val="009E40A2"/>
    <w:rsid w:val="009E675B"/>
    <w:rsid w:val="009E6765"/>
    <w:rsid w:val="009E6A3D"/>
    <w:rsid w:val="009E6D9D"/>
    <w:rsid w:val="009E7046"/>
    <w:rsid w:val="009F0DD3"/>
    <w:rsid w:val="009F1D6C"/>
    <w:rsid w:val="009F3004"/>
    <w:rsid w:val="009F3034"/>
    <w:rsid w:val="009F33A8"/>
    <w:rsid w:val="009F48C9"/>
    <w:rsid w:val="009F4CC0"/>
    <w:rsid w:val="009F4FBD"/>
    <w:rsid w:val="009F5519"/>
    <w:rsid w:val="009F556D"/>
    <w:rsid w:val="009F58A9"/>
    <w:rsid w:val="009F7576"/>
    <w:rsid w:val="00A00C2D"/>
    <w:rsid w:val="00A01122"/>
    <w:rsid w:val="00A033A0"/>
    <w:rsid w:val="00A04359"/>
    <w:rsid w:val="00A0467A"/>
    <w:rsid w:val="00A046E5"/>
    <w:rsid w:val="00A048D8"/>
    <w:rsid w:val="00A065F3"/>
    <w:rsid w:val="00A06841"/>
    <w:rsid w:val="00A10344"/>
    <w:rsid w:val="00A11B50"/>
    <w:rsid w:val="00A137A9"/>
    <w:rsid w:val="00A143AC"/>
    <w:rsid w:val="00A143B6"/>
    <w:rsid w:val="00A1466D"/>
    <w:rsid w:val="00A171E7"/>
    <w:rsid w:val="00A1734E"/>
    <w:rsid w:val="00A21987"/>
    <w:rsid w:val="00A21EA2"/>
    <w:rsid w:val="00A23D8B"/>
    <w:rsid w:val="00A26A76"/>
    <w:rsid w:val="00A26B0C"/>
    <w:rsid w:val="00A27483"/>
    <w:rsid w:val="00A304D9"/>
    <w:rsid w:val="00A3310C"/>
    <w:rsid w:val="00A345B0"/>
    <w:rsid w:val="00A3466F"/>
    <w:rsid w:val="00A34CFD"/>
    <w:rsid w:val="00A35C87"/>
    <w:rsid w:val="00A36FCC"/>
    <w:rsid w:val="00A3700A"/>
    <w:rsid w:val="00A37247"/>
    <w:rsid w:val="00A3724B"/>
    <w:rsid w:val="00A4003C"/>
    <w:rsid w:val="00A41A30"/>
    <w:rsid w:val="00A42032"/>
    <w:rsid w:val="00A42881"/>
    <w:rsid w:val="00A43072"/>
    <w:rsid w:val="00A432D4"/>
    <w:rsid w:val="00A43CC1"/>
    <w:rsid w:val="00A4409A"/>
    <w:rsid w:val="00A45637"/>
    <w:rsid w:val="00A45A4D"/>
    <w:rsid w:val="00A47460"/>
    <w:rsid w:val="00A5297A"/>
    <w:rsid w:val="00A52B8F"/>
    <w:rsid w:val="00A53BA9"/>
    <w:rsid w:val="00A53DCE"/>
    <w:rsid w:val="00A54472"/>
    <w:rsid w:val="00A54922"/>
    <w:rsid w:val="00A54DFA"/>
    <w:rsid w:val="00A57016"/>
    <w:rsid w:val="00A6057A"/>
    <w:rsid w:val="00A60B25"/>
    <w:rsid w:val="00A61202"/>
    <w:rsid w:val="00A61F9F"/>
    <w:rsid w:val="00A63124"/>
    <w:rsid w:val="00A63F50"/>
    <w:rsid w:val="00A6787A"/>
    <w:rsid w:val="00A67C2A"/>
    <w:rsid w:val="00A7042C"/>
    <w:rsid w:val="00A71651"/>
    <w:rsid w:val="00A72300"/>
    <w:rsid w:val="00A73202"/>
    <w:rsid w:val="00A73AEE"/>
    <w:rsid w:val="00A74017"/>
    <w:rsid w:val="00A7569A"/>
    <w:rsid w:val="00A757F8"/>
    <w:rsid w:val="00A7628A"/>
    <w:rsid w:val="00A76BD6"/>
    <w:rsid w:val="00A77808"/>
    <w:rsid w:val="00A80C36"/>
    <w:rsid w:val="00A8292B"/>
    <w:rsid w:val="00A831F3"/>
    <w:rsid w:val="00A84009"/>
    <w:rsid w:val="00A84CE1"/>
    <w:rsid w:val="00A85300"/>
    <w:rsid w:val="00A855D6"/>
    <w:rsid w:val="00A856D7"/>
    <w:rsid w:val="00A85839"/>
    <w:rsid w:val="00A86396"/>
    <w:rsid w:val="00A87435"/>
    <w:rsid w:val="00A902E4"/>
    <w:rsid w:val="00A90B72"/>
    <w:rsid w:val="00A915C4"/>
    <w:rsid w:val="00A92CAE"/>
    <w:rsid w:val="00A93BBF"/>
    <w:rsid w:val="00A93FFB"/>
    <w:rsid w:val="00A94DE6"/>
    <w:rsid w:val="00A95598"/>
    <w:rsid w:val="00A95A80"/>
    <w:rsid w:val="00A96482"/>
    <w:rsid w:val="00A977A1"/>
    <w:rsid w:val="00A97A1E"/>
    <w:rsid w:val="00A97BA1"/>
    <w:rsid w:val="00AA00BE"/>
    <w:rsid w:val="00AA1885"/>
    <w:rsid w:val="00AA2144"/>
    <w:rsid w:val="00AA332C"/>
    <w:rsid w:val="00AA4216"/>
    <w:rsid w:val="00AA590F"/>
    <w:rsid w:val="00AA72C8"/>
    <w:rsid w:val="00AA7332"/>
    <w:rsid w:val="00AA7555"/>
    <w:rsid w:val="00AB167E"/>
    <w:rsid w:val="00AB31D8"/>
    <w:rsid w:val="00AB3FF0"/>
    <w:rsid w:val="00AB4F54"/>
    <w:rsid w:val="00AB51C4"/>
    <w:rsid w:val="00AB5392"/>
    <w:rsid w:val="00AB5511"/>
    <w:rsid w:val="00AB592B"/>
    <w:rsid w:val="00AB6B24"/>
    <w:rsid w:val="00AB6C69"/>
    <w:rsid w:val="00AC216E"/>
    <w:rsid w:val="00AC24C7"/>
    <w:rsid w:val="00AC27F8"/>
    <w:rsid w:val="00AC356B"/>
    <w:rsid w:val="00AC47EE"/>
    <w:rsid w:val="00AD0591"/>
    <w:rsid w:val="00AD05F1"/>
    <w:rsid w:val="00AD1176"/>
    <w:rsid w:val="00AD3BF7"/>
    <w:rsid w:val="00AD498F"/>
    <w:rsid w:val="00AD4C72"/>
    <w:rsid w:val="00AD629C"/>
    <w:rsid w:val="00AD63ED"/>
    <w:rsid w:val="00AD771D"/>
    <w:rsid w:val="00AD7F0D"/>
    <w:rsid w:val="00AE0058"/>
    <w:rsid w:val="00AE11CE"/>
    <w:rsid w:val="00AE15F8"/>
    <w:rsid w:val="00AE1FFE"/>
    <w:rsid w:val="00AE20ED"/>
    <w:rsid w:val="00AE2AEE"/>
    <w:rsid w:val="00AE307E"/>
    <w:rsid w:val="00AE36B9"/>
    <w:rsid w:val="00AE3B37"/>
    <w:rsid w:val="00AE4BE0"/>
    <w:rsid w:val="00AE5923"/>
    <w:rsid w:val="00AE6013"/>
    <w:rsid w:val="00AE7A10"/>
    <w:rsid w:val="00AF0788"/>
    <w:rsid w:val="00AF08AB"/>
    <w:rsid w:val="00AF13F0"/>
    <w:rsid w:val="00AF212A"/>
    <w:rsid w:val="00AF25F1"/>
    <w:rsid w:val="00AF2E13"/>
    <w:rsid w:val="00AF3C3A"/>
    <w:rsid w:val="00AF3FF8"/>
    <w:rsid w:val="00AF4C04"/>
    <w:rsid w:val="00AF4C89"/>
    <w:rsid w:val="00AF4CFF"/>
    <w:rsid w:val="00AF5129"/>
    <w:rsid w:val="00AF607D"/>
    <w:rsid w:val="00AF7074"/>
    <w:rsid w:val="00B01BFB"/>
    <w:rsid w:val="00B0278A"/>
    <w:rsid w:val="00B02AFE"/>
    <w:rsid w:val="00B03D58"/>
    <w:rsid w:val="00B05375"/>
    <w:rsid w:val="00B0549F"/>
    <w:rsid w:val="00B05733"/>
    <w:rsid w:val="00B05919"/>
    <w:rsid w:val="00B06257"/>
    <w:rsid w:val="00B070E9"/>
    <w:rsid w:val="00B07193"/>
    <w:rsid w:val="00B077B0"/>
    <w:rsid w:val="00B104ED"/>
    <w:rsid w:val="00B12092"/>
    <w:rsid w:val="00B1394B"/>
    <w:rsid w:val="00B13B13"/>
    <w:rsid w:val="00B14CF0"/>
    <w:rsid w:val="00B153B6"/>
    <w:rsid w:val="00B16D59"/>
    <w:rsid w:val="00B20145"/>
    <w:rsid w:val="00B22273"/>
    <w:rsid w:val="00B230EC"/>
    <w:rsid w:val="00B2438E"/>
    <w:rsid w:val="00B2528C"/>
    <w:rsid w:val="00B252A4"/>
    <w:rsid w:val="00B25F1D"/>
    <w:rsid w:val="00B306D0"/>
    <w:rsid w:val="00B30943"/>
    <w:rsid w:val="00B31224"/>
    <w:rsid w:val="00B315D7"/>
    <w:rsid w:val="00B31B20"/>
    <w:rsid w:val="00B31C51"/>
    <w:rsid w:val="00B31CA2"/>
    <w:rsid w:val="00B320F6"/>
    <w:rsid w:val="00B34735"/>
    <w:rsid w:val="00B367F7"/>
    <w:rsid w:val="00B36BA2"/>
    <w:rsid w:val="00B3731A"/>
    <w:rsid w:val="00B377AB"/>
    <w:rsid w:val="00B40509"/>
    <w:rsid w:val="00B40F59"/>
    <w:rsid w:val="00B410F4"/>
    <w:rsid w:val="00B415B8"/>
    <w:rsid w:val="00B41C42"/>
    <w:rsid w:val="00B4289C"/>
    <w:rsid w:val="00B439A7"/>
    <w:rsid w:val="00B452D7"/>
    <w:rsid w:val="00B468C3"/>
    <w:rsid w:val="00B46D26"/>
    <w:rsid w:val="00B472B2"/>
    <w:rsid w:val="00B472B7"/>
    <w:rsid w:val="00B47BD7"/>
    <w:rsid w:val="00B50D8A"/>
    <w:rsid w:val="00B50DC4"/>
    <w:rsid w:val="00B519A1"/>
    <w:rsid w:val="00B527BF"/>
    <w:rsid w:val="00B53074"/>
    <w:rsid w:val="00B531DC"/>
    <w:rsid w:val="00B546F1"/>
    <w:rsid w:val="00B54C76"/>
    <w:rsid w:val="00B56CA4"/>
    <w:rsid w:val="00B56EDC"/>
    <w:rsid w:val="00B57038"/>
    <w:rsid w:val="00B57228"/>
    <w:rsid w:val="00B60DCA"/>
    <w:rsid w:val="00B615DE"/>
    <w:rsid w:val="00B62CA4"/>
    <w:rsid w:val="00B62D8D"/>
    <w:rsid w:val="00B62EFC"/>
    <w:rsid w:val="00B635BE"/>
    <w:rsid w:val="00B63D47"/>
    <w:rsid w:val="00B6652D"/>
    <w:rsid w:val="00B674F6"/>
    <w:rsid w:val="00B67C16"/>
    <w:rsid w:val="00B72889"/>
    <w:rsid w:val="00B73408"/>
    <w:rsid w:val="00B75934"/>
    <w:rsid w:val="00B767EE"/>
    <w:rsid w:val="00B8007B"/>
    <w:rsid w:val="00B82A02"/>
    <w:rsid w:val="00B834D7"/>
    <w:rsid w:val="00B84787"/>
    <w:rsid w:val="00B84D03"/>
    <w:rsid w:val="00B85221"/>
    <w:rsid w:val="00B903F7"/>
    <w:rsid w:val="00B90D0A"/>
    <w:rsid w:val="00B92D0F"/>
    <w:rsid w:val="00B94197"/>
    <w:rsid w:val="00BA0990"/>
    <w:rsid w:val="00BA4CAE"/>
    <w:rsid w:val="00BA4CE9"/>
    <w:rsid w:val="00BA55E1"/>
    <w:rsid w:val="00BA6815"/>
    <w:rsid w:val="00BA7B70"/>
    <w:rsid w:val="00BB1F84"/>
    <w:rsid w:val="00BB30DA"/>
    <w:rsid w:val="00BB51D5"/>
    <w:rsid w:val="00BB5305"/>
    <w:rsid w:val="00BB5B94"/>
    <w:rsid w:val="00BB6206"/>
    <w:rsid w:val="00BB6A88"/>
    <w:rsid w:val="00BB6AB4"/>
    <w:rsid w:val="00BB7BC0"/>
    <w:rsid w:val="00BC0246"/>
    <w:rsid w:val="00BC0566"/>
    <w:rsid w:val="00BC1C55"/>
    <w:rsid w:val="00BC3F35"/>
    <w:rsid w:val="00BC654E"/>
    <w:rsid w:val="00BC7C06"/>
    <w:rsid w:val="00BC7D3F"/>
    <w:rsid w:val="00BD0CE2"/>
    <w:rsid w:val="00BD29C7"/>
    <w:rsid w:val="00BD3680"/>
    <w:rsid w:val="00BD46DB"/>
    <w:rsid w:val="00BD6A4A"/>
    <w:rsid w:val="00BD6E12"/>
    <w:rsid w:val="00BD7699"/>
    <w:rsid w:val="00BD776B"/>
    <w:rsid w:val="00BD7C16"/>
    <w:rsid w:val="00BE1B1D"/>
    <w:rsid w:val="00BE2994"/>
    <w:rsid w:val="00BE2B22"/>
    <w:rsid w:val="00BE5468"/>
    <w:rsid w:val="00BE65AF"/>
    <w:rsid w:val="00BF1A14"/>
    <w:rsid w:val="00BF224C"/>
    <w:rsid w:val="00BF25DC"/>
    <w:rsid w:val="00BF4073"/>
    <w:rsid w:val="00BF425D"/>
    <w:rsid w:val="00BF5BB5"/>
    <w:rsid w:val="00BF666A"/>
    <w:rsid w:val="00BF74E6"/>
    <w:rsid w:val="00C00224"/>
    <w:rsid w:val="00C00D40"/>
    <w:rsid w:val="00C011B4"/>
    <w:rsid w:val="00C02843"/>
    <w:rsid w:val="00C05549"/>
    <w:rsid w:val="00C05C99"/>
    <w:rsid w:val="00C0797A"/>
    <w:rsid w:val="00C1093D"/>
    <w:rsid w:val="00C10AB9"/>
    <w:rsid w:val="00C10AD5"/>
    <w:rsid w:val="00C118D8"/>
    <w:rsid w:val="00C11EAC"/>
    <w:rsid w:val="00C136D0"/>
    <w:rsid w:val="00C13BBA"/>
    <w:rsid w:val="00C13C2E"/>
    <w:rsid w:val="00C147E0"/>
    <w:rsid w:val="00C14900"/>
    <w:rsid w:val="00C152BA"/>
    <w:rsid w:val="00C15B5A"/>
    <w:rsid w:val="00C15ECE"/>
    <w:rsid w:val="00C17643"/>
    <w:rsid w:val="00C1787B"/>
    <w:rsid w:val="00C17A4F"/>
    <w:rsid w:val="00C202C7"/>
    <w:rsid w:val="00C2042E"/>
    <w:rsid w:val="00C2131A"/>
    <w:rsid w:val="00C235DF"/>
    <w:rsid w:val="00C24D6C"/>
    <w:rsid w:val="00C255B9"/>
    <w:rsid w:val="00C25C41"/>
    <w:rsid w:val="00C262D5"/>
    <w:rsid w:val="00C2733A"/>
    <w:rsid w:val="00C274CB"/>
    <w:rsid w:val="00C27B3D"/>
    <w:rsid w:val="00C30495"/>
    <w:rsid w:val="00C305D7"/>
    <w:rsid w:val="00C30F2A"/>
    <w:rsid w:val="00C312A8"/>
    <w:rsid w:val="00C3203F"/>
    <w:rsid w:val="00C33101"/>
    <w:rsid w:val="00C33EF2"/>
    <w:rsid w:val="00C3657E"/>
    <w:rsid w:val="00C366AB"/>
    <w:rsid w:val="00C37217"/>
    <w:rsid w:val="00C375E0"/>
    <w:rsid w:val="00C37C6F"/>
    <w:rsid w:val="00C37CF3"/>
    <w:rsid w:val="00C40964"/>
    <w:rsid w:val="00C4275C"/>
    <w:rsid w:val="00C43169"/>
    <w:rsid w:val="00C43456"/>
    <w:rsid w:val="00C451CD"/>
    <w:rsid w:val="00C461C3"/>
    <w:rsid w:val="00C476B3"/>
    <w:rsid w:val="00C4773B"/>
    <w:rsid w:val="00C47BB2"/>
    <w:rsid w:val="00C50A10"/>
    <w:rsid w:val="00C52466"/>
    <w:rsid w:val="00C52E54"/>
    <w:rsid w:val="00C53375"/>
    <w:rsid w:val="00C54834"/>
    <w:rsid w:val="00C54AFB"/>
    <w:rsid w:val="00C559A2"/>
    <w:rsid w:val="00C55AE9"/>
    <w:rsid w:val="00C56129"/>
    <w:rsid w:val="00C57601"/>
    <w:rsid w:val="00C57658"/>
    <w:rsid w:val="00C57774"/>
    <w:rsid w:val="00C57D4E"/>
    <w:rsid w:val="00C57D5E"/>
    <w:rsid w:val="00C60246"/>
    <w:rsid w:val="00C60DB5"/>
    <w:rsid w:val="00C61EEF"/>
    <w:rsid w:val="00C6286D"/>
    <w:rsid w:val="00C62D38"/>
    <w:rsid w:val="00C63F7C"/>
    <w:rsid w:val="00C64650"/>
    <w:rsid w:val="00C64CA9"/>
    <w:rsid w:val="00C653B9"/>
    <w:rsid w:val="00C65C0C"/>
    <w:rsid w:val="00C664B6"/>
    <w:rsid w:val="00C664D1"/>
    <w:rsid w:val="00C664D4"/>
    <w:rsid w:val="00C66F37"/>
    <w:rsid w:val="00C70028"/>
    <w:rsid w:val="00C71B9E"/>
    <w:rsid w:val="00C74082"/>
    <w:rsid w:val="00C7689B"/>
    <w:rsid w:val="00C76E53"/>
    <w:rsid w:val="00C77184"/>
    <w:rsid w:val="00C775BA"/>
    <w:rsid w:val="00C77A4C"/>
    <w:rsid w:val="00C808FC"/>
    <w:rsid w:val="00C80B19"/>
    <w:rsid w:val="00C83809"/>
    <w:rsid w:val="00C84BF5"/>
    <w:rsid w:val="00C8534F"/>
    <w:rsid w:val="00C8583A"/>
    <w:rsid w:val="00C859FD"/>
    <w:rsid w:val="00C870BE"/>
    <w:rsid w:val="00C87E16"/>
    <w:rsid w:val="00C91A4A"/>
    <w:rsid w:val="00C91C59"/>
    <w:rsid w:val="00C91F61"/>
    <w:rsid w:val="00C93EBA"/>
    <w:rsid w:val="00C94380"/>
    <w:rsid w:val="00C9782D"/>
    <w:rsid w:val="00C97960"/>
    <w:rsid w:val="00CA1D48"/>
    <w:rsid w:val="00CA2F93"/>
    <w:rsid w:val="00CA5BB5"/>
    <w:rsid w:val="00CA6628"/>
    <w:rsid w:val="00CA6CFE"/>
    <w:rsid w:val="00CA7DDA"/>
    <w:rsid w:val="00CB088F"/>
    <w:rsid w:val="00CB2711"/>
    <w:rsid w:val="00CB4955"/>
    <w:rsid w:val="00CB5932"/>
    <w:rsid w:val="00CB60D0"/>
    <w:rsid w:val="00CB7498"/>
    <w:rsid w:val="00CC026F"/>
    <w:rsid w:val="00CC034D"/>
    <w:rsid w:val="00CC0A50"/>
    <w:rsid w:val="00CC0D06"/>
    <w:rsid w:val="00CC1E8B"/>
    <w:rsid w:val="00CC2E59"/>
    <w:rsid w:val="00CC32D2"/>
    <w:rsid w:val="00CC3546"/>
    <w:rsid w:val="00CC3AF5"/>
    <w:rsid w:val="00CC4505"/>
    <w:rsid w:val="00CC5DCA"/>
    <w:rsid w:val="00CC6B42"/>
    <w:rsid w:val="00CC79B0"/>
    <w:rsid w:val="00CD2259"/>
    <w:rsid w:val="00CD442F"/>
    <w:rsid w:val="00CD52E0"/>
    <w:rsid w:val="00CD683D"/>
    <w:rsid w:val="00CD7937"/>
    <w:rsid w:val="00CD7D97"/>
    <w:rsid w:val="00CE01C1"/>
    <w:rsid w:val="00CE0A53"/>
    <w:rsid w:val="00CE0FD4"/>
    <w:rsid w:val="00CE1913"/>
    <w:rsid w:val="00CE1BAF"/>
    <w:rsid w:val="00CE3EE6"/>
    <w:rsid w:val="00CE4BA1"/>
    <w:rsid w:val="00CE5E6F"/>
    <w:rsid w:val="00CE68EC"/>
    <w:rsid w:val="00CE75C4"/>
    <w:rsid w:val="00CF0041"/>
    <w:rsid w:val="00CF0B70"/>
    <w:rsid w:val="00CF2577"/>
    <w:rsid w:val="00CF2F20"/>
    <w:rsid w:val="00CF4937"/>
    <w:rsid w:val="00CF4A0E"/>
    <w:rsid w:val="00CF4D0C"/>
    <w:rsid w:val="00CF5512"/>
    <w:rsid w:val="00CF72EF"/>
    <w:rsid w:val="00D000C7"/>
    <w:rsid w:val="00D00459"/>
    <w:rsid w:val="00D01AD5"/>
    <w:rsid w:val="00D0401E"/>
    <w:rsid w:val="00D054E3"/>
    <w:rsid w:val="00D06367"/>
    <w:rsid w:val="00D068B9"/>
    <w:rsid w:val="00D06BB0"/>
    <w:rsid w:val="00D07425"/>
    <w:rsid w:val="00D12D6D"/>
    <w:rsid w:val="00D14E6E"/>
    <w:rsid w:val="00D15272"/>
    <w:rsid w:val="00D15A1D"/>
    <w:rsid w:val="00D168A5"/>
    <w:rsid w:val="00D17182"/>
    <w:rsid w:val="00D171DE"/>
    <w:rsid w:val="00D179AD"/>
    <w:rsid w:val="00D17CCC"/>
    <w:rsid w:val="00D2135B"/>
    <w:rsid w:val="00D21A94"/>
    <w:rsid w:val="00D226BA"/>
    <w:rsid w:val="00D227B9"/>
    <w:rsid w:val="00D228D2"/>
    <w:rsid w:val="00D23658"/>
    <w:rsid w:val="00D24C3A"/>
    <w:rsid w:val="00D250F2"/>
    <w:rsid w:val="00D26607"/>
    <w:rsid w:val="00D30CC1"/>
    <w:rsid w:val="00D31239"/>
    <w:rsid w:val="00D32E04"/>
    <w:rsid w:val="00D34209"/>
    <w:rsid w:val="00D34456"/>
    <w:rsid w:val="00D35050"/>
    <w:rsid w:val="00D4101B"/>
    <w:rsid w:val="00D41479"/>
    <w:rsid w:val="00D41D6F"/>
    <w:rsid w:val="00D431E7"/>
    <w:rsid w:val="00D458A7"/>
    <w:rsid w:val="00D46F6A"/>
    <w:rsid w:val="00D5067C"/>
    <w:rsid w:val="00D511A9"/>
    <w:rsid w:val="00D5164F"/>
    <w:rsid w:val="00D52A9D"/>
    <w:rsid w:val="00D532A2"/>
    <w:rsid w:val="00D53D53"/>
    <w:rsid w:val="00D54002"/>
    <w:rsid w:val="00D55AAD"/>
    <w:rsid w:val="00D574E3"/>
    <w:rsid w:val="00D5776E"/>
    <w:rsid w:val="00D60000"/>
    <w:rsid w:val="00D60DBE"/>
    <w:rsid w:val="00D612F3"/>
    <w:rsid w:val="00D61ACA"/>
    <w:rsid w:val="00D6234F"/>
    <w:rsid w:val="00D626FE"/>
    <w:rsid w:val="00D62F72"/>
    <w:rsid w:val="00D63D8F"/>
    <w:rsid w:val="00D63DC4"/>
    <w:rsid w:val="00D65519"/>
    <w:rsid w:val="00D66278"/>
    <w:rsid w:val="00D666D8"/>
    <w:rsid w:val="00D66824"/>
    <w:rsid w:val="00D70E7D"/>
    <w:rsid w:val="00D71B01"/>
    <w:rsid w:val="00D72F6C"/>
    <w:rsid w:val="00D7413A"/>
    <w:rsid w:val="00D74632"/>
    <w:rsid w:val="00D747AE"/>
    <w:rsid w:val="00D74E3C"/>
    <w:rsid w:val="00D750E3"/>
    <w:rsid w:val="00D75C74"/>
    <w:rsid w:val="00D77129"/>
    <w:rsid w:val="00D77DF9"/>
    <w:rsid w:val="00D8196F"/>
    <w:rsid w:val="00D81C48"/>
    <w:rsid w:val="00D84033"/>
    <w:rsid w:val="00D840C8"/>
    <w:rsid w:val="00D84253"/>
    <w:rsid w:val="00D85831"/>
    <w:rsid w:val="00D8615F"/>
    <w:rsid w:val="00D863CB"/>
    <w:rsid w:val="00D873B3"/>
    <w:rsid w:val="00D911A4"/>
    <w:rsid w:val="00D91302"/>
    <w:rsid w:val="00D91489"/>
    <w:rsid w:val="00D91F06"/>
    <w:rsid w:val="00D9226C"/>
    <w:rsid w:val="00D944FA"/>
    <w:rsid w:val="00D95913"/>
    <w:rsid w:val="00D95F2F"/>
    <w:rsid w:val="00D962EA"/>
    <w:rsid w:val="00D97835"/>
    <w:rsid w:val="00D979EB"/>
    <w:rsid w:val="00D97CEA"/>
    <w:rsid w:val="00DA1F67"/>
    <w:rsid w:val="00DA20BD"/>
    <w:rsid w:val="00DA4BCB"/>
    <w:rsid w:val="00DA5F9A"/>
    <w:rsid w:val="00DA6B3C"/>
    <w:rsid w:val="00DA7C5C"/>
    <w:rsid w:val="00DB1EF7"/>
    <w:rsid w:val="00DB1F73"/>
    <w:rsid w:val="00DB35AD"/>
    <w:rsid w:val="00DB5CE1"/>
    <w:rsid w:val="00DB672F"/>
    <w:rsid w:val="00DB736F"/>
    <w:rsid w:val="00DB77AB"/>
    <w:rsid w:val="00DC01A5"/>
    <w:rsid w:val="00DC247A"/>
    <w:rsid w:val="00DC4D49"/>
    <w:rsid w:val="00DC5CAA"/>
    <w:rsid w:val="00DD1A82"/>
    <w:rsid w:val="00DD1A97"/>
    <w:rsid w:val="00DD2926"/>
    <w:rsid w:val="00DD37C4"/>
    <w:rsid w:val="00DD3997"/>
    <w:rsid w:val="00DD52CF"/>
    <w:rsid w:val="00DD57E8"/>
    <w:rsid w:val="00DD58F6"/>
    <w:rsid w:val="00DD7754"/>
    <w:rsid w:val="00DE152E"/>
    <w:rsid w:val="00DE1759"/>
    <w:rsid w:val="00DE1CB6"/>
    <w:rsid w:val="00DE2E1C"/>
    <w:rsid w:val="00DE40FC"/>
    <w:rsid w:val="00DE50DA"/>
    <w:rsid w:val="00DE50DB"/>
    <w:rsid w:val="00DE52CF"/>
    <w:rsid w:val="00DE584D"/>
    <w:rsid w:val="00DE7026"/>
    <w:rsid w:val="00DF0BBC"/>
    <w:rsid w:val="00DF0E0D"/>
    <w:rsid w:val="00DF2055"/>
    <w:rsid w:val="00DF23C0"/>
    <w:rsid w:val="00DF2969"/>
    <w:rsid w:val="00DF45B4"/>
    <w:rsid w:val="00DF4F9B"/>
    <w:rsid w:val="00DF58A1"/>
    <w:rsid w:val="00DF6026"/>
    <w:rsid w:val="00DF6AE1"/>
    <w:rsid w:val="00E029D9"/>
    <w:rsid w:val="00E03DA7"/>
    <w:rsid w:val="00E03F71"/>
    <w:rsid w:val="00E048D2"/>
    <w:rsid w:val="00E0636A"/>
    <w:rsid w:val="00E1056F"/>
    <w:rsid w:val="00E10688"/>
    <w:rsid w:val="00E118C6"/>
    <w:rsid w:val="00E11B14"/>
    <w:rsid w:val="00E121D8"/>
    <w:rsid w:val="00E124C1"/>
    <w:rsid w:val="00E12E5C"/>
    <w:rsid w:val="00E13444"/>
    <w:rsid w:val="00E13A55"/>
    <w:rsid w:val="00E152BF"/>
    <w:rsid w:val="00E16DF9"/>
    <w:rsid w:val="00E17183"/>
    <w:rsid w:val="00E17834"/>
    <w:rsid w:val="00E210FB"/>
    <w:rsid w:val="00E21687"/>
    <w:rsid w:val="00E21E78"/>
    <w:rsid w:val="00E2252C"/>
    <w:rsid w:val="00E237BA"/>
    <w:rsid w:val="00E24D9B"/>
    <w:rsid w:val="00E24E6A"/>
    <w:rsid w:val="00E24F34"/>
    <w:rsid w:val="00E2530A"/>
    <w:rsid w:val="00E2731A"/>
    <w:rsid w:val="00E30177"/>
    <w:rsid w:val="00E315F4"/>
    <w:rsid w:val="00E3172A"/>
    <w:rsid w:val="00E317D4"/>
    <w:rsid w:val="00E40EC4"/>
    <w:rsid w:val="00E410CF"/>
    <w:rsid w:val="00E414C5"/>
    <w:rsid w:val="00E42D63"/>
    <w:rsid w:val="00E435FC"/>
    <w:rsid w:val="00E43F1C"/>
    <w:rsid w:val="00E46FD5"/>
    <w:rsid w:val="00E4708B"/>
    <w:rsid w:val="00E478AB"/>
    <w:rsid w:val="00E47B78"/>
    <w:rsid w:val="00E51342"/>
    <w:rsid w:val="00E52C1A"/>
    <w:rsid w:val="00E542BB"/>
    <w:rsid w:val="00E5439A"/>
    <w:rsid w:val="00E544BB"/>
    <w:rsid w:val="00E55386"/>
    <w:rsid w:val="00E56545"/>
    <w:rsid w:val="00E56843"/>
    <w:rsid w:val="00E573E9"/>
    <w:rsid w:val="00E57552"/>
    <w:rsid w:val="00E6110C"/>
    <w:rsid w:val="00E6119A"/>
    <w:rsid w:val="00E6188E"/>
    <w:rsid w:val="00E61939"/>
    <w:rsid w:val="00E61E6B"/>
    <w:rsid w:val="00E642BB"/>
    <w:rsid w:val="00E6554C"/>
    <w:rsid w:val="00E668BB"/>
    <w:rsid w:val="00E66A40"/>
    <w:rsid w:val="00E6730D"/>
    <w:rsid w:val="00E70417"/>
    <w:rsid w:val="00E704A3"/>
    <w:rsid w:val="00E708CB"/>
    <w:rsid w:val="00E7100D"/>
    <w:rsid w:val="00E73B5F"/>
    <w:rsid w:val="00E73CA2"/>
    <w:rsid w:val="00E74132"/>
    <w:rsid w:val="00E74455"/>
    <w:rsid w:val="00E761E8"/>
    <w:rsid w:val="00E77192"/>
    <w:rsid w:val="00E8201C"/>
    <w:rsid w:val="00E8250A"/>
    <w:rsid w:val="00E82CB6"/>
    <w:rsid w:val="00E84089"/>
    <w:rsid w:val="00E84797"/>
    <w:rsid w:val="00E85004"/>
    <w:rsid w:val="00E85021"/>
    <w:rsid w:val="00E85BEC"/>
    <w:rsid w:val="00E8603B"/>
    <w:rsid w:val="00E86C2E"/>
    <w:rsid w:val="00E87175"/>
    <w:rsid w:val="00E874FF"/>
    <w:rsid w:val="00E87ECC"/>
    <w:rsid w:val="00E87FF5"/>
    <w:rsid w:val="00E91A16"/>
    <w:rsid w:val="00E922B3"/>
    <w:rsid w:val="00E9232F"/>
    <w:rsid w:val="00E92DFC"/>
    <w:rsid w:val="00E930E8"/>
    <w:rsid w:val="00E95081"/>
    <w:rsid w:val="00E97A08"/>
    <w:rsid w:val="00EA077E"/>
    <w:rsid w:val="00EA18F5"/>
    <w:rsid w:val="00EA5003"/>
    <w:rsid w:val="00EA52CD"/>
    <w:rsid w:val="00EA5D4F"/>
    <w:rsid w:val="00EA642A"/>
    <w:rsid w:val="00EA77EA"/>
    <w:rsid w:val="00EB0435"/>
    <w:rsid w:val="00EB07D6"/>
    <w:rsid w:val="00EB0A6D"/>
    <w:rsid w:val="00EB1DC6"/>
    <w:rsid w:val="00EB3BE1"/>
    <w:rsid w:val="00EB472E"/>
    <w:rsid w:val="00EB5663"/>
    <w:rsid w:val="00EB6500"/>
    <w:rsid w:val="00EB6C56"/>
    <w:rsid w:val="00EB6E5D"/>
    <w:rsid w:val="00EB6F21"/>
    <w:rsid w:val="00EB720E"/>
    <w:rsid w:val="00EB768D"/>
    <w:rsid w:val="00EB7AEC"/>
    <w:rsid w:val="00EC2362"/>
    <w:rsid w:val="00EC4547"/>
    <w:rsid w:val="00EC57F5"/>
    <w:rsid w:val="00EC6DAE"/>
    <w:rsid w:val="00EC6FD1"/>
    <w:rsid w:val="00ED0399"/>
    <w:rsid w:val="00ED149D"/>
    <w:rsid w:val="00ED1A53"/>
    <w:rsid w:val="00ED2748"/>
    <w:rsid w:val="00ED3961"/>
    <w:rsid w:val="00ED4507"/>
    <w:rsid w:val="00ED54E0"/>
    <w:rsid w:val="00ED61CF"/>
    <w:rsid w:val="00ED6933"/>
    <w:rsid w:val="00ED7896"/>
    <w:rsid w:val="00EE01C4"/>
    <w:rsid w:val="00EE0520"/>
    <w:rsid w:val="00EE14F2"/>
    <w:rsid w:val="00EE2D1C"/>
    <w:rsid w:val="00EE33FD"/>
    <w:rsid w:val="00EE445B"/>
    <w:rsid w:val="00EE4859"/>
    <w:rsid w:val="00EE5728"/>
    <w:rsid w:val="00EE7B7A"/>
    <w:rsid w:val="00EF244D"/>
    <w:rsid w:val="00EF356B"/>
    <w:rsid w:val="00EF3E46"/>
    <w:rsid w:val="00EF3ED1"/>
    <w:rsid w:val="00EF4489"/>
    <w:rsid w:val="00EF5A90"/>
    <w:rsid w:val="00EF5B2D"/>
    <w:rsid w:val="00EF63C0"/>
    <w:rsid w:val="00F00B10"/>
    <w:rsid w:val="00F01C13"/>
    <w:rsid w:val="00F023E1"/>
    <w:rsid w:val="00F042F1"/>
    <w:rsid w:val="00F04429"/>
    <w:rsid w:val="00F04523"/>
    <w:rsid w:val="00F04E56"/>
    <w:rsid w:val="00F05731"/>
    <w:rsid w:val="00F0607D"/>
    <w:rsid w:val="00F06451"/>
    <w:rsid w:val="00F06616"/>
    <w:rsid w:val="00F0706E"/>
    <w:rsid w:val="00F105BE"/>
    <w:rsid w:val="00F10E56"/>
    <w:rsid w:val="00F11C5B"/>
    <w:rsid w:val="00F11DFE"/>
    <w:rsid w:val="00F13701"/>
    <w:rsid w:val="00F1452D"/>
    <w:rsid w:val="00F14844"/>
    <w:rsid w:val="00F167D7"/>
    <w:rsid w:val="00F17102"/>
    <w:rsid w:val="00F173D0"/>
    <w:rsid w:val="00F20783"/>
    <w:rsid w:val="00F20A12"/>
    <w:rsid w:val="00F22702"/>
    <w:rsid w:val="00F22B59"/>
    <w:rsid w:val="00F24018"/>
    <w:rsid w:val="00F30CAA"/>
    <w:rsid w:val="00F3223D"/>
    <w:rsid w:val="00F32397"/>
    <w:rsid w:val="00F32800"/>
    <w:rsid w:val="00F33C75"/>
    <w:rsid w:val="00F34309"/>
    <w:rsid w:val="00F34D6C"/>
    <w:rsid w:val="00F359E7"/>
    <w:rsid w:val="00F35BD0"/>
    <w:rsid w:val="00F36124"/>
    <w:rsid w:val="00F376C1"/>
    <w:rsid w:val="00F40595"/>
    <w:rsid w:val="00F4121C"/>
    <w:rsid w:val="00F41597"/>
    <w:rsid w:val="00F42703"/>
    <w:rsid w:val="00F43987"/>
    <w:rsid w:val="00F4553C"/>
    <w:rsid w:val="00F45EAC"/>
    <w:rsid w:val="00F46039"/>
    <w:rsid w:val="00F469B2"/>
    <w:rsid w:val="00F469B4"/>
    <w:rsid w:val="00F4730A"/>
    <w:rsid w:val="00F50AD2"/>
    <w:rsid w:val="00F53316"/>
    <w:rsid w:val="00F536CC"/>
    <w:rsid w:val="00F538C2"/>
    <w:rsid w:val="00F53BAE"/>
    <w:rsid w:val="00F542A2"/>
    <w:rsid w:val="00F556D3"/>
    <w:rsid w:val="00F55D15"/>
    <w:rsid w:val="00F56943"/>
    <w:rsid w:val="00F5730E"/>
    <w:rsid w:val="00F57D32"/>
    <w:rsid w:val="00F60082"/>
    <w:rsid w:val="00F63031"/>
    <w:rsid w:val="00F631A3"/>
    <w:rsid w:val="00F636B2"/>
    <w:rsid w:val="00F649A3"/>
    <w:rsid w:val="00F65FC6"/>
    <w:rsid w:val="00F66874"/>
    <w:rsid w:val="00F674A4"/>
    <w:rsid w:val="00F67A76"/>
    <w:rsid w:val="00F71007"/>
    <w:rsid w:val="00F71B04"/>
    <w:rsid w:val="00F71B8C"/>
    <w:rsid w:val="00F72378"/>
    <w:rsid w:val="00F72C94"/>
    <w:rsid w:val="00F73667"/>
    <w:rsid w:val="00F73FEF"/>
    <w:rsid w:val="00F75385"/>
    <w:rsid w:val="00F769D4"/>
    <w:rsid w:val="00F76AFA"/>
    <w:rsid w:val="00F8138B"/>
    <w:rsid w:val="00F81649"/>
    <w:rsid w:val="00F843C8"/>
    <w:rsid w:val="00F84766"/>
    <w:rsid w:val="00F86934"/>
    <w:rsid w:val="00F877F0"/>
    <w:rsid w:val="00F87C07"/>
    <w:rsid w:val="00F92F65"/>
    <w:rsid w:val="00F9381C"/>
    <w:rsid w:val="00F9384D"/>
    <w:rsid w:val="00F94037"/>
    <w:rsid w:val="00F94728"/>
    <w:rsid w:val="00F9489C"/>
    <w:rsid w:val="00F94FAB"/>
    <w:rsid w:val="00F95DD4"/>
    <w:rsid w:val="00F96EA3"/>
    <w:rsid w:val="00F9700D"/>
    <w:rsid w:val="00F9701A"/>
    <w:rsid w:val="00F9735F"/>
    <w:rsid w:val="00FA069F"/>
    <w:rsid w:val="00FA218A"/>
    <w:rsid w:val="00FA2552"/>
    <w:rsid w:val="00FA376A"/>
    <w:rsid w:val="00FA434B"/>
    <w:rsid w:val="00FA436F"/>
    <w:rsid w:val="00FA5EBC"/>
    <w:rsid w:val="00FA6725"/>
    <w:rsid w:val="00FA7337"/>
    <w:rsid w:val="00FA7C09"/>
    <w:rsid w:val="00FB0777"/>
    <w:rsid w:val="00FB0D6C"/>
    <w:rsid w:val="00FB1692"/>
    <w:rsid w:val="00FB2F1E"/>
    <w:rsid w:val="00FB3868"/>
    <w:rsid w:val="00FB3A1F"/>
    <w:rsid w:val="00FB5BC7"/>
    <w:rsid w:val="00FB72B3"/>
    <w:rsid w:val="00FC0C77"/>
    <w:rsid w:val="00FC0FA5"/>
    <w:rsid w:val="00FC4D55"/>
    <w:rsid w:val="00FC54BF"/>
    <w:rsid w:val="00FC77D6"/>
    <w:rsid w:val="00FD01CD"/>
    <w:rsid w:val="00FD01F8"/>
    <w:rsid w:val="00FD074F"/>
    <w:rsid w:val="00FD08E1"/>
    <w:rsid w:val="00FD0E55"/>
    <w:rsid w:val="00FD146C"/>
    <w:rsid w:val="00FD14E8"/>
    <w:rsid w:val="00FD224A"/>
    <w:rsid w:val="00FD28C6"/>
    <w:rsid w:val="00FD3D21"/>
    <w:rsid w:val="00FD56B6"/>
    <w:rsid w:val="00FD5CE4"/>
    <w:rsid w:val="00FD6CF3"/>
    <w:rsid w:val="00FD79BF"/>
    <w:rsid w:val="00FE1119"/>
    <w:rsid w:val="00FE1432"/>
    <w:rsid w:val="00FE155E"/>
    <w:rsid w:val="00FE2C53"/>
    <w:rsid w:val="00FE5CD2"/>
    <w:rsid w:val="00FE6A3E"/>
    <w:rsid w:val="00FE7264"/>
    <w:rsid w:val="00FF0504"/>
    <w:rsid w:val="00FF153D"/>
    <w:rsid w:val="00FF4616"/>
    <w:rsid w:val="00FF48CF"/>
    <w:rsid w:val="00FF4BA8"/>
    <w:rsid w:val="00FF550E"/>
    <w:rsid w:val="00FF6744"/>
    <w:rsid w:val="02008AD9"/>
    <w:rsid w:val="03664FFD"/>
    <w:rsid w:val="03F3D69F"/>
    <w:rsid w:val="05A92FEE"/>
    <w:rsid w:val="064ED9BA"/>
    <w:rsid w:val="06F1D137"/>
    <w:rsid w:val="076F678E"/>
    <w:rsid w:val="0A37F574"/>
    <w:rsid w:val="0BB924F8"/>
    <w:rsid w:val="0C10F12E"/>
    <w:rsid w:val="0C92D70C"/>
    <w:rsid w:val="0CB6019B"/>
    <w:rsid w:val="0D0B1F4E"/>
    <w:rsid w:val="0D863A9A"/>
    <w:rsid w:val="0D88F96E"/>
    <w:rsid w:val="0EBEF3FB"/>
    <w:rsid w:val="11BD1B07"/>
    <w:rsid w:val="16F0EC89"/>
    <w:rsid w:val="1713B271"/>
    <w:rsid w:val="1766AC40"/>
    <w:rsid w:val="1D877004"/>
    <w:rsid w:val="1D8D2705"/>
    <w:rsid w:val="21134E38"/>
    <w:rsid w:val="24B9BF92"/>
    <w:rsid w:val="2534722E"/>
    <w:rsid w:val="26E90803"/>
    <w:rsid w:val="285C5FAA"/>
    <w:rsid w:val="2BFADEC8"/>
    <w:rsid w:val="2CE7652E"/>
    <w:rsid w:val="2E3FF9DE"/>
    <w:rsid w:val="2F45DCE8"/>
    <w:rsid w:val="31F190BF"/>
    <w:rsid w:val="32744EB2"/>
    <w:rsid w:val="330F7619"/>
    <w:rsid w:val="3474618A"/>
    <w:rsid w:val="38764908"/>
    <w:rsid w:val="392498C8"/>
    <w:rsid w:val="3C55ABDE"/>
    <w:rsid w:val="3D097FA6"/>
    <w:rsid w:val="3E3076B0"/>
    <w:rsid w:val="3F01A5B3"/>
    <w:rsid w:val="3F5AF1CB"/>
    <w:rsid w:val="41A216DA"/>
    <w:rsid w:val="426094E2"/>
    <w:rsid w:val="42901E73"/>
    <w:rsid w:val="4330F985"/>
    <w:rsid w:val="43D0DC15"/>
    <w:rsid w:val="44858315"/>
    <w:rsid w:val="482BC03A"/>
    <w:rsid w:val="4A12BDE4"/>
    <w:rsid w:val="4A627650"/>
    <w:rsid w:val="4AADCAAC"/>
    <w:rsid w:val="4B8391B1"/>
    <w:rsid w:val="4D30F912"/>
    <w:rsid w:val="4DE70572"/>
    <w:rsid w:val="4E69616E"/>
    <w:rsid w:val="510AE962"/>
    <w:rsid w:val="5377A54E"/>
    <w:rsid w:val="557962B3"/>
    <w:rsid w:val="56DD98D9"/>
    <w:rsid w:val="5728F361"/>
    <w:rsid w:val="598C7DA3"/>
    <w:rsid w:val="5D196AB9"/>
    <w:rsid w:val="5E8D5EC2"/>
    <w:rsid w:val="5FA31C0F"/>
    <w:rsid w:val="6127E865"/>
    <w:rsid w:val="659CF376"/>
    <w:rsid w:val="65F80CCE"/>
    <w:rsid w:val="66786193"/>
    <w:rsid w:val="6D890334"/>
    <w:rsid w:val="6E45C1F0"/>
    <w:rsid w:val="6E5D1CE4"/>
    <w:rsid w:val="728CCBA4"/>
    <w:rsid w:val="72A91800"/>
    <w:rsid w:val="73D34E8B"/>
    <w:rsid w:val="740DC578"/>
    <w:rsid w:val="75529187"/>
    <w:rsid w:val="76ED8A16"/>
    <w:rsid w:val="7A1E4924"/>
    <w:rsid w:val="7A868F37"/>
    <w:rsid w:val="7AAA9D6A"/>
    <w:rsid w:val="7BE7413F"/>
    <w:rsid w:val="7F2457F5"/>
    <w:rsid w:val="7F969D01"/>
    <w:rsid w:val="7FF94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65384"/>
  <w15:chartTrackingRefBased/>
  <w15:docId w15:val="{95466D96-B5C0-1142-8EC5-59115EB5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5F"/>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1"/>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1"/>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1"/>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1"/>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1"/>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1"/>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1"/>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1"/>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1"/>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1"/>
      </w:numPr>
    </w:pPr>
  </w:style>
  <w:style w:type="paragraph" w:styleId="ListBullet">
    <w:name w:val="List Bullet"/>
    <w:basedOn w:val="Normal"/>
    <w:uiPriority w:val="1"/>
    <w:rsid w:val="007F2DB0"/>
    <w:pPr>
      <w:numPr>
        <w:numId w:val="9"/>
      </w:numPr>
      <w:spacing w:after="240"/>
    </w:pPr>
  </w:style>
  <w:style w:type="paragraph" w:styleId="ListBullet2">
    <w:name w:val="List Bullet 2"/>
    <w:basedOn w:val="Normal"/>
    <w:uiPriority w:val="1"/>
    <w:rsid w:val="007F2DB0"/>
    <w:pPr>
      <w:numPr>
        <w:ilvl w:val="1"/>
        <w:numId w:val="9"/>
      </w:numPr>
      <w:tabs>
        <w:tab w:val="left" w:pos="1134"/>
      </w:tabs>
      <w:spacing w:after="240"/>
    </w:pPr>
  </w:style>
  <w:style w:type="paragraph" w:styleId="ListBullet3">
    <w:name w:val="List Bullet 3"/>
    <w:basedOn w:val="Normal"/>
    <w:uiPriority w:val="1"/>
    <w:qFormat/>
    <w:rsid w:val="007F2DB0"/>
    <w:pPr>
      <w:numPr>
        <w:ilvl w:val="2"/>
        <w:numId w:val="9"/>
      </w:numPr>
      <w:tabs>
        <w:tab w:val="left" w:pos="1701"/>
      </w:tabs>
      <w:spacing w:after="240"/>
    </w:pPr>
  </w:style>
  <w:style w:type="paragraph" w:styleId="ListBullet4">
    <w:name w:val="List Bullet 4"/>
    <w:basedOn w:val="Normal"/>
    <w:uiPriority w:val="1"/>
    <w:rsid w:val="007F2DB0"/>
    <w:pPr>
      <w:numPr>
        <w:ilvl w:val="3"/>
        <w:numId w:val="9"/>
      </w:numPr>
      <w:spacing w:after="240"/>
    </w:pPr>
  </w:style>
  <w:style w:type="paragraph" w:styleId="ListBullet5">
    <w:name w:val="List Bullet 5"/>
    <w:basedOn w:val="Normal"/>
    <w:uiPriority w:val="1"/>
    <w:rsid w:val="007F2DB0"/>
    <w:pPr>
      <w:numPr>
        <w:ilvl w:val="4"/>
        <w:numId w:val="9"/>
      </w:numPr>
      <w:spacing w:after="240"/>
    </w:pPr>
  </w:style>
  <w:style w:type="numbering" w:customStyle="1" w:styleId="ListBullets">
    <w:name w:val="ListBullets"/>
    <w:uiPriority w:val="99"/>
    <w:rsid w:val="007F2DB0"/>
    <w:pPr>
      <w:numPr>
        <w:numId w:val="2"/>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3"/>
      </w:numPr>
      <w:spacing w:after="240"/>
      <w:ind w:left="0" w:firstLine="0"/>
    </w:pPr>
    <w:rPr>
      <w:rFonts w:eastAsia="Calibri" w:cs="Times New Roman"/>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20"/>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4"/>
      </w:numPr>
      <w:contextualSpacing/>
    </w:pPr>
  </w:style>
  <w:style w:type="paragraph" w:styleId="ListNumber2">
    <w:name w:val="List Number 2"/>
    <w:basedOn w:val="Normal"/>
    <w:uiPriority w:val="49"/>
    <w:semiHidden/>
    <w:unhideWhenUsed/>
    <w:rsid w:val="001D0F5C"/>
    <w:pPr>
      <w:numPr>
        <w:numId w:val="5"/>
      </w:numPr>
      <w:contextualSpacing/>
    </w:pPr>
  </w:style>
  <w:style w:type="paragraph" w:styleId="ListNumber3">
    <w:name w:val="List Number 3"/>
    <w:basedOn w:val="Normal"/>
    <w:uiPriority w:val="49"/>
    <w:semiHidden/>
    <w:unhideWhenUsed/>
    <w:rsid w:val="001D0F5C"/>
    <w:pPr>
      <w:numPr>
        <w:numId w:val="6"/>
      </w:numPr>
      <w:contextualSpacing/>
    </w:pPr>
  </w:style>
  <w:style w:type="paragraph" w:styleId="ListNumber4">
    <w:name w:val="List Number 4"/>
    <w:basedOn w:val="Normal"/>
    <w:uiPriority w:val="49"/>
    <w:semiHidden/>
    <w:unhideWhenUsed/>
    <w:rsid w:val="001D0F5C"/>
    <w:pPr>
      <w:numPr>
        <w:numId w:val="7"/>
      </w:numPr>
      <w:contextualSpacing/>
    </w:pPr>
  </w:style>
  <w:style w:type="paragraph" w:styleId="ListNumber5">
    <w:name w:val="List Number 5"/>
    <w:basedOn w:val="Normal"/>
    <w:uiPriority w:val="49"/>
    <w:semiHidden/>
    <w:unhideWhenUsed/>
    <w:rsid w:val="001D0F5C"/>
    <w:pPr>
      <w:numPr>
        <w:numId w:val="8"/>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22"/>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0"/>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table" w:styleId="GridTable4-Accent4">
    <w:name w:val="Grid Table 4 Accent 4"/>
    <w:basedOn w:val="TableNormal"/>
    <w:uiPriority w:val="49"/>
    <w:rsid w:val="00F8476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on">
    <w:name w:val="Revision"/>
    <w:hidden/>
    <w:uiPriority w:val="99"/>
    <w:semiHidden/>
    <w:rsid w:val="0028020B"/>
    <w:pPr>
      <w:spacing w:after="0" w:line="240" w:lineRule="auto"/>
    </w:pPr>
    <w:rPr>
      <w:rFonts w:ascii="Verdana" w:hAnsi="Verdana"/>
      <w:sz w:val="18"/>
    </w:rPr>
  </w:style>
  <w:style w:type="paragraph" w:customStyle="1" w:styleId="Default">
    <w:name w:val="Default"/>
    <w:rsid w:val="00E77192"/>
    <w:pPr>
      <w:autoSpaceDE w:val="0"/>
      <w:autoSpaceDN w:val="0"/>
      <w:adjustRightInd w:val="0"/>
      <w:spacing w:after="0" w:line="240" w:lineRule="auto"/>
    </w:pPr>
    <w:rPr>
      <w:rFonts w:ascii="Swift Com" w:hAnsi="Swift Com" w:cs="Swift Com"/>
      <w:color w:val="000000"/>
      <w:sz w:val="24"/>
      <w:szCs w:val="24"/>
    </w:rPr>
  </w:style>
  <w:style w:type="character" w:styleId="UnresolvedMention">
    <w:name w:val="Unresolved Mention"/>
    <w:basedOn w:val="DefaultParagraphFont"/>
    <w:uiPriority w:val="99"/>
    <w:semiHidden/>
    <w:unhideWhenUsed/>
    <w:rsid w:val="00F24018"/>
    <w:rPr>
      <w:color w:val="605E5C"/>
      <w:shd w:val="clear" w:color="auto" w:fill="E1DFDD"/>
    </w:rPr>
  </w:style>
  <w:style w:type="character" w:customStyle="1" w:styleId="ui-provider">
    <w:name w:val="ui-provider"/>
    <w:basedOn w:val="DefaultParagraphFont"/>
    <w:rsid w:val="00760CDB"/>
  </w:style>
  <w:style w:type="character" w:customStyle="1" w:styleId="normaltextrun">
    <w:name w:val="normaltextrun"/>
    <w:basedOn w:val="DefaultParagraphFont"/>
    <w:rsid w:val="008B3695"/>
  </w:style>
  <w:style w:type="paragraph" w:customStyle="1" w:styleId="paragraph">
    <w:name w:val="paragraph"/>
    <w:basedOn w:val="Normal"/>
    <w:rsid w:val="008B3695"/>
    <w:pPr>
      <w:spacing w:before="100" w:beforeAutospacing="1" w:after="100" w:afterAutospacing="1"/>
      <w:jc w:val="left"/>
    </w:pPr>
    <w:rPr>
      <w:rFonts w:ascii="Times New Roman" w:eastAsia="Times New Roman" w:hAnsi="Times New Roman" w:cs="Times New Roman"/>
      <w:sz w:val="24"/>
      <w:szCs w:val="24"/>
      <w:lang w:val="en-PH"/>
    </w:rPr>
  </w:style>
  <w:style w:type="character" w:customStyle="1" w:styleId="apple-converted-space">
    <w:name w:val="apple-converted-space"/>
    <w:basedOn w:val="DefaultParagraphFont"/>
    <w:rsid w:val="003D73E4"/>
  </w:style>
  <w:style w:type="character" w:customStyle="1" w:styleId="outlook-search-highlight">
    <w:name w:val="outlook-search-highlight"/>
    <w:basedOn w:val="DefaultParagraphFont"/>
    <w:rsid w:val="003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465">
      <w:bodyDiv w:val="1"/>
      <w:marLeft w:val="0"/>
      <w:marRight w:val="0"/>
      <w:marTop w:val="0"/>
      <w:marBottom w:val="0"/>
      <w:divBdr>
        <w:top w:val="none" w:sz="0" w:space="0" w:color="auto"/>
        <w:left w:val="none" w:sz="0" w:space="0" w:color="auto"/>
        <w:bottom w:val="none" w:sz="0" w:space="0" w:color="auto"/>
        <w:right w:val="none" w:sz="0" w:space="0" w:color="auto"/>
      </w:divBdr>
    </w:div>
    <w:div w:id="547567107">
      <w:bodyDiv w:val="1"/>
      <w:marLeft w:val="0"/>
      <w:marRight w:val="0"/>
      <w:marTop w:val="0"/>
      <w:marBottom w:val="0"/>
      <w:divBdr>
        <w:top w:val="none" w:sz="0" w:space="0" w:color="auto"/>
        <w:left w:val="none" w:sz="0" w:space="0" w:color="auto"/>
        <w:bottom w:val="none" w:sz="0" w:space="0" w:color="auto"/>
        <w:right w:val="none" w:sz="0" w:space="0" w:color="auto"/>
      </w:divBdr>
    </w:div>
    <w:div w:id="1978342133">
      <w:bodyDiv w:val="1"/>
      <w:marLeft w:val="0"/>
      <w:marRight w:val="0"/>
      <w:marTop w:val="0"/>
      <w:marBottom w:val="0"/>
      <w:divBdr>
        <w:top w:val="none" w:sz="0" w:space="0" w:color="auto"/>
        <w:left w:val="none" w:sz="0" w:space="0" w:color="auto"/>
        <w:bottom w:val="none" w:sz="0" w:space="0" w:color="auto"/>
        <w:right w:val="none" w:sz="0" w:space="0" w:color="auto"/>
      </w:divBdr>
      <w:divsChild>
        <w:div w:id="585768495">
          <w:marLeft w:val="0"/>
          <w:marRight w:val="0"/>
          <w:marTop w:val="0"/>
          <w:marBottom w:val="0"/>
          <w:divBdr>
            <w:top w:val="none" w:sz="0" w:space="0" w:color="auto"/>
            <w:left w:val="none" w:sz="0" w:space="0" w:color="auto"/>
            <w:bottom w:val="none" w:sz="0" w:space="0" w:color="auto"/>
            <w:right w:val="none" w:sz="0" w:space="0" w:color="auto"/>
          </w:divBdr>
        </w:div>
      </w:divsChild>
    </w:div>
    <w:div w:id="20996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lazaro@ad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za.lementec@wt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3a8e5b-f025-4d7b-b30b-6bbfaca6c044">
      <Terms xmlns="http://schemas.microsoft.com/office/infopath/2007/PartnerControls"/>
    </lcf76f155ced4ddcb4097134ff3c332f>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TaxKeywordTaxHTField xmlns="374793f7-8f2b-4177-9cc3-2a8d0cfae40f">
      <Terms xmlns="http://schemas.microsoft.com/office/infopath/2007/PartnerControls"/>
    </TaxKeywordTaxHTField>
    <_Flow_SignoffStatus xmlns="503a8e5b-f025-4d7b-b30b-6bbfaca6c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DAA3A95C900D4F913CDF9D468A1D4F" ma:contentTypeVersion="41" ma:contentTypeDescription="Create a new document." ma:contentTypeScope="" ma:versionID="e0e38529d68482eee576b7ed7aa92ec0">
  <xsd:schema xmlns:xsd="http://www.w3.org/2001/XMLSchema" xmlns:xs="http://www.w3.org/2001/XMLSchema" xmlns:p="http://schemas.microsoft.com/office/2006/metadata/properties" xmlns:ns2="c1fdd505-2570-46c2-bd04-3e0f2d874cf5" xmlns:ns3="503a8e5b-f025-4d7b-b30b-6bbfaca6c044" xmlns:ns4="374793f7-8f2b-4177-9cc3-2a8d0cfae40f" targetNamespace="http://schemas.microsoft.com/office/2006/metadata/properties" ma:root="true" ma:fieldsID="f5cd1c907618312bd620b041ec4f3de2" ns2:_="" ns3:_="" ns4:_="">
    <xsd:import namespace="c1fdd505-2570-46c2-bd04-3e0f2d874cf5"/>
    <xsd:import namespace="503a8e5b-f025-4d7b-b30b-6bbfaca6c044"/>
    <xsd:import namespace="374793f7-8f2b-4177-9cc3-2a8d0cfae40f"/>
    <xsd:element name="properties">
      <xsd:complexType>
        <xsd:sequence>
          <xsd:element name="documentManagement">
            <xsd:complexType>
              <xsd:all>
                <xsd:element ref="ns2:j78542b1fffc4a1c84659474212e3133"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TaxKeywordTaxHTField"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CWRD|6d71ff58-4882-4388-ab5c-218969b1e9c8"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a8e5b-f025-4d7b-b30b-6bbfaca6c0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93f7-8f2b-4177-9cc3-2a8d0cfae40f"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115af50e-efb3-4a0e-b425-875ff625e09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78A1-6FA1-414E-B6C7-88FFEB665EE5}">
  <ds:schemaRefs>
    <ds:schemaRef ds:uri="http://schemas.microsoft.com/office/2006/metadata/properties"/>
    <ds:schemaRef ds:uri="http://schemas.microsoft.com/office/infopath/2007/PartnerControls"/>
    <ds:schemaRef ds:uri="503a8e5b-f025-4d7b-b30b-6bbfaca6c044"/>
    <ds:schemaRef ds:uri="c1fdd505-2570-46c2-bd04-3e0f2d874cf5"/>
    <ds:schemaRef ds:uri="374793f7-8f2b-4177-9cc3-2a8d0cfae40f"/>
  </ds:schemaRefs>
</ds:datastoreItem>
</file>

<file path=customXml/itemProps2.xml><?xml version="1.0" encoding="utf-8"?>
<ds:datastoreItem xmlns:ds="http://schemas.openxmlformats.org/officeDocument/2006/customXml" ds:itemID="{5DE48B8D-C907-4576-9360-637E76342AE5}">
  <ds:schemaRefs>
    <ds:schemaRef ds:uri="http://schemas.microsoft.com/sharepoint/v3/contenttype/forms"/>
  </ds:schemaRefs>
</ds:datastoreItem>
</file>

<file path=customXml/itemProps3.xml><?xml version="1.0" encoding="utf-8"?>
<ds:datastoreItem xmlns:ds="http://schemas.openxmlformats.org/officeDocument/2006/customXml" ds:itemID="{972EF573-B57E-4AB5-B8D3-F0F30384D427}">
  <ds:schemaRefs>
    <ds:schemaRef ds:uri="http://schemas.openxmlformats.org/officeDocument/2006/bibliography"/>
  </ds:schemaRefs>
</ds:datastoreItem>
</file>

<file path=customXml/itemProps4.xml><?xml version="1.0" encoding="utf-8"?>
<ds:datastoreItem xmlns:ds="http://schemas.openxmlformats.org/officeDocument/2006/customXml" ds:itemID="{94F696F1-2660-40CA-8BD8-4FEFAD9DD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503a8e5b-f025-4d7b-b30b-6bbfaca6c044"/>
    <ds:schemaRef ds:uri="374793f7-8f2b-4177-9cc3-2a8d0cfa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2145</Words>
  <Characters>13582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15696</CharactersWithSpaces>
  <SharedDoc>false</SharedDoc>
  <HLinks>
    <vt:vector size="18" baseType="variant">
      <vt:variant>
        <vt:i4>6422614</vt:i4>
      </vt:variant>
      <vt:variant>
        <vt:i4>6</vt:i4>
      </vt:variant>
      <vt:variant>
        <vt:i4>0</vt:i4>
      </vt:variant>
      <vt:variant>
        <vt:i4>5</vt:i4>
      </vt:variant>
      <vt:variant>
        <vt:lpwstr>mailto:dlazaro@adb.org</vt:lpwstr>
      </vt:variant>
      <vt:variant>
        <vt:lpwstr/>
      </vt:variant>
      <vt:variant>
        <vt:i4>6553627</vt:i4>
      </vt:variant>
      <vt:variant>
        <vt:i4>3</vt:i4>
      </vt:variant>
      <vt:variant>
        <vt:i4>0</vt:i4>
      </vt:variant>
      <vt:variant>
        <vt:i4>5</vt:i4>
      </vt:variant>
      <vt:variant>
        <vt:lpwstr>mailto:Kenza.lementec@wto.org</vt:lpwstr>
      </vt:variant>
      <vt:variant>
        <vt:lpwstr/>
      </vt:variant>
      <vt:variant>
        <vt:i4>524396</vt:i4>
      </vt:variant>
      <vt:variant>
        <vt:i4>0</vt:i4>
      </vt:variant>
      <vt:variant>
        <vt:i4>0</vt:i4>
      </vt:variant>
      <vt:variant>
        <vt:i4>5</vt:i4>
      </vt:variant>
      <vt:variant>
        <vt:lpwstr>mailto:dimitar.bratanov@wto.org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Rasulov, Khusrav</dc:creator>
  <cp:keywords/>
  <dc:description/>
  <cp:lastModifiedBy>Tandara-Stenier, Soudachanh</cp:lastModifiedBy>
  <cp:revision>2</cp:revision>
  <cp:lastPrinted>2025-10-01T22:32:00Z</cp:lastPrinted>
  <dcterms:created xsi:type="dcterms:W3CDTF">2025-10-14T09:56:00Z</dcterms:created>
  <dcterms:modified xsi:type="dcterms:W3CDTF">2025-10-14T09:56:00Z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5ec747c86777e35cbdec8271dbcfe723b14eedd8af1963e8e5caf8d2e8362c4a</vt:lpwstr>
  </property>
  <property fmtid="{D5CDD505-2E9C-101B-9397-08002B2CF9AE}" pid="3" name="MSIP_Label_817d4574-7375-4d17-b29c-6e4c6df0fcb0_Enabled">
    <vt:lpwstr>true</vt:lpwstr>
  </property>
  <property fmtid="{D5CDD505-2E9C-101B-9397-08002B2CF9AE}" pid="4" name="MSIP_Label_817d4574-7375-4d17-b29c-6e4c6df0fcb0_SetDate">
    <vt:lpwstr>2025-08-08T07:32:32Z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7cef9e2c-b0cb-4fb8-9c53-e84a1a767869</vt:lpwstr>
  </property>
  <property fmtid="{D5CDD505-2E9C-101B-9397-08002B2CF9AE}" pid="9" name="MSIP_Label_817d4574-7375-4d17-b29c-6e4c6df0fcb0_ContentBits">
    <vt:lpwstr>2</vt:lpwstr>
  </property>
  <property fmtid="{D5CDD505-2E9C-101B-9397-08002B2CF9AE}" pid="10" name="MSIP_Label_817d4574-7375-4d17-b29c-6e4c6df0fcb0_Tag">
    <vt:lpwstr>50, 3, 0, 1</vt:lpwstr>
  </property>
  <property fmtid="{D5CDD505-2E9C-101B-9397-08002B2CF9AE}" pid="11" name="ContentTypeId">
    <vt:lpwstr>0x010100BADAA3A95C900D4F913CDF9D468A1D4F</vt:lpwstr>
  </property>
  <property fmtid="{D5CDD505-2E9C-101B-9397-08002B2CF9AE}" pid="12" name="TaxCatchAll">
    <vt:lpwstr>2;#CWRD|6d71ff58-4882-4388-ab5c-218969b1e9c8;#1;#English|16ac8743-31bb-43f8-9a73-533a041667d6</vt:lpwstr>
  </property>
  <property fmtid="{D5CDD505-2E9C-101B-9397-08002B2CF9AE}" pid="13" name="h00e4aaaf4624e24a7df7f06faa038c6">
    <vt:lpwstr>English|16ac8743-31bb-43f8-9a73-533a041667d6</vt:lpwstr>
  </property>
  <property fmtid="{D5CDD505-2E9C-101B-9397-08002B2CF9AE}" pid="14" name="TaxKeyword">
    <vt:lpwstr/>
  </property>
  <property fmtid="{D5CDD505-2E9C-101B-9397-08002B2CF9AE}" pid="15" name="MediaServiceImageTags">
    <vt:lpwstr/>
  </property>
  <property fmtid="{D5CDD505-2E9C-101B-9397-08002B2CF9AE}" pid="16" name="ADBProjectDocumentType">
    <vt:lpwstr/>
  </property>
  <property fmtid="{D5CDD505-2E9C-101B-9397-08002B2CF9AE}" pid="17" name="ADBSector">
    <vt:lpwstr/>
  </property>
  <property fmtid="{D5CDD505-2E9C-101B-9397-08002B2CF9AE}" pid="18" name="d01a0ce1b141461dbfb235a3ab729a2c">
    <vt:lpwstr/>
  </property>
  <property fmtid="{D5CDD505-2E9C-101B-9397-08002B2CF9AE}" pid="19" name="ADBDocumentSecurity">
    <vt:lpwstr/>
  </property>
  <property fmtid="{D5CDD505-2E9C-101B-9397-08002B2CF9AE}" pid="20" name="ADBDocumentLanguage">
    <vt:lpwstr>1;#English|16ac8743-31bb-43f8-9a73-533a041667d6</vt:lpwstr>
  </property>
  <property fmtid="{D5CDD505-2E9C-101B-9397-08002B2CF9AE}" pid="21" name="hca2169e3b0945318411f30479ba40c8">
    <vt:lpwstr/>
  </property>
  <property fmtid="{D5CDD505-2E9C-101B-9397-08002B2CF9AE}" pid="22" name="ADBDepartmentOwner">
    <vt:lpwstr/>
  </property>
  <property fmtid="{D5CDD505-2E9C-101B-9397-08002B2CF9AE}" pid="23" name="p030e467f78f45b4ae8f7e2c17ea4d82">
    <vt:lpwstr/>
  </property>
  <property fmtid="{D5CDD505-2E9C-101B-9397-08002B2CF9AE}" pid="24" name="k985dbdc596c44d7acaf8184f33920f0">
    <vt:lpwstr/>
  </property>
  <property fmtid="{D5CDD505-2E9C-101B-9397-08002B2CF9AE}" pid="25" name="ADBCountry">
    <vt:lpwstr/>
  </property>
  <property fmtid="{D5CDD505-2E9C-101B-9397-08002B2CF9AE}" pid="26" name="d61536b25a8a4fedb48bb564279be82a">
    <vt:lpwstr/>
  </property>
  <property fmtid="{D5CDD505-2E9C-101B-9397-08002B2CF9AE}" pid="27" name="ADBCountryDocumentType">
    <vt:lpwstr/>
  </property>
  <property fmtid="{D5CDD505-2E9C-101B-9397-08002B2CF9AE}" pid="28" name="ADBProject">
    <vt:lpwstr/>
  </property>
  <property fmtid="{D5CDD505-2E9C-101B-9397-08002B2CF9AE}" pid="29" name="a0d1b14b197747dfafc19f70ff45d4f6">
    <vt:lpwstr/>
  </property>
  <property fmtid="{D5CDD505-2E9C-101B-9397-08002B2CF9AE}" pid="30" name="ADBContentGroup">
    <vt:lpwstr>2;#CWRD|6d71ff58-4882-4388-ab5c-218969b1e9c8</vt:lpwstr>
  </property>
  <property fmtid="{D5CDD505-2E9C-101B-9397-08002B2CF9AE}" pid="31" name="de77c5b4d20d4bdeb0b6d09350193e53">
    <vt:lpwstr/>
  </property>
  <property fmtid="{D5CDD505-2E9C-101B-9397-08002B2CF9AE}" pid="32" name="docLang">
    <vt:lpwstr>en</vt:lpwstr>
  </property>
</Properties>
</file>