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2A8" w14:textId="6FC1D56B" w:rsidR="00A835AA" w:rsidRPr="003F017D" w:rsidRDefault="00A835AA" w:rsidP="00A835AA">
      <w:pPr>
        <w:keepNext/>
        <w:keepLines/>
        <w:spacing w:after="240"/>
        <w:jc w:val="center"/>
        <w:outlineLvl w:val="0"/>
        <w:rPr>
          <w:rFonts w:eastAsia="Times New Roman" w:cs="Times New Roman"/>
          <w:b/>
          <w:bCs/>
          <w:caps/>
          <w:szCs w:val="28"/>
        </w:rPr>
      </w:pPr>
      <w:bookmarkStart w:id="0" w:name="_Hlk97902141"/>
      <w:bookmarkStart w:id="1" w:name="_Hlk135832732"/>
      <w:r>
        <w:rPr>
          <w:rFonts w:eastAsia="Times New Roman" w:cs="Times New Roman"/>
          <w:b/>
          <w:bCs/>
          <w:caps/>
          <w:szCs w:val="28"/>
        </w:rPr>
        <w:t xml:space="preserve">THE Sixth </w:t>
      </w:r>
      <w:r w:rsidRPr="003026C0">
        <w:rPr>
          <w:rFonts w:eastAsia="Times New Roman" w:cs="Times New Roman"/>
          <w:b/>
          <w:bCs/>
          <w:caps/>
          <w:szCs w:val="28"/>
        </w:rPr>
        <w:t>south-south DIALOGUE ON ldcs AND DEVELOPMENT</w:t>
      </w:r>
    </w:p>
    <w:p w14:paraId="69938213" w14:textId="32C97099" w:rsidR="00A835AA" w:rsidRPr="00936B8B" w:rsidRDefault="00A835AA" w:rsidP="00A835AA">
      <w:pPr>
        <w:jc w:val="center"/>
      </w:pPr>
      <w:r>
        <w:t>2</w:t>
      </w:r>
      <w:r w:rsidR="00D93525">
        <w:t>8</w:t>
      </w:r>
      <w:r>
        <w:t>-2</w:t>
      </w:r>
      <w:r w:rsidR="00D93525">
        <w:t>9</w:t>
      </w:r>
      <w:r w:rsidRPr="00936B8B">
        <w:t xml:space="preserve"> </w:t>
      </w:r>
      <w:r>
        <w:t>September 2023</w:t>
      </w:r>
      <w:r w:rsidRPr="00936B8B">
        <w:t xml:space="preserve">, </w:t>
      </w:r>
      <w:r>
        <w:t>Lausanne</w:t>
      </w:r>
      <w:r w:rsidR="00CC1E71">
        <w:t xml:space="preserve"> (TBC)</w:t>
      </w:r>
      <w:r w:rsidRPr="00936B8B">
        <w:t xml:space="preserve">, </w:t>
      </w:r>
      <w:r w:rsidRPr="00936B8B">
        <w:rPr>
          <w:lang w:val="en-AU"/>
        </w:rPr>
        <w:t>Switzerland</w:t>
      </w:r>
    </w:p>
    <w:p w14:paraId="5AF1F1D6" w14:textId="77777777" w:rsidR="00A835AA" w:rsidRPr="00936B8B" w:rsidRDefault="00A835AA" w:rsidP="00A835AA">
      <w:pPr>
        <w:jc w:val="center"/>
      </w:pPr>
    </w:p>
    <w:p w14:paraId="0ED77DE8" w14:textId="77777777" w:rsidR="00A835AA" w:rsidRPr="00936B8B" w:rsidRDefault="00A835AA" w:rsidP="00A835AA">
      <w:pPr>
        <w:jc w:val="center"/>
        <w:rPr>
          <w:rFonts w:eastAsia="Calibri" w:cs="Times New Roman"/>
          <w:b/>
          <w:i/>
          <w:iCs/>
        </w:rPr>
      </w:pPr>
      <w:r w:rsidRPr="00936B8B">
        <w:rPr>
          <w:rFonts w:eastAsia="Calibri" w:cs="Times New Roman"/>
          <w:b/>
          <w:i/>
          <w:iCs/>
        </w:rPr>
        <w:t>TENTATIVE PROGRAMME</w:t>
      </w:r>
      <w:r>
        <w:rPr>
          <w:rStyle w:val="FootnoteReference"/>
          <w:rFonts w:eastAsia="Calibri" w:cs="Times New Roman"/>
          <w:b/>
          <w:i/>
          <w:iCs/>
          <w:lang w:val="fr-CH"/>
        </w:rPr>
        <w:footnoteReference w:id="1"/>
      </w:r>
    </w:p>
    <w:tbl>
      <w:tblPr>
        <w:tblStyle w:val="WTOTable11"/>
        <w:tblW w:w="9060" w:type="dxa"/>
        <w:tblBorders>
          <w:insideH w:val="single" w:sz="4" w:space="0" w:color="auto"/>
        </w:tblBorders>
        <w:tblLook w:val="06A0" w:firstRow="1" w:lastRow="0" w:firstColumn="1" w:lastColumn="0" w:noHBand="1" w:noVBand="1"/>
      </w:tblPr>
      <w:tblGrid>
        <w:gridCol w:w="1838"/>
        <w:gridCol w:w="7210"/>
        <w:gridCol w:w="12"/>
      </w:tblGrid>
      <w:tr w:rsidR="00A835AA" w:rsidRPr="003026C0" w14:paraId="5FE2D99C" w14:textId="77777777" w:rsidTr="00883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838" w:type="dxa"/>
          </w:tcPr>
          <w:p w14:paraId="06964C63" w14:textId="77777777" w:rsidR="00A835AA" w:rsidRPr="003026C0" w:rsidRDefault="00A835AA" w:rsidP="008836A4">
            <w:pPr>
              <w:jc w:val="left"/>
              <w:rPr>
                <w:b w:val="0"/>
                <w:bCs/>
              </w:rPr>
            </w:pPr>
            <w:bookmarkStart w:id="2" w:name="_Hlk135832722"/>
            <w:r w:rsidRPr="003026C0">
              <w:rPr>
                <w:bCs/>
              </w:rPr>
              <w:t>TIME</w:t>
            </w:r>
          </w:p>
        </w:tc>
        <w:tc>
          <w:tcPr>
            <w:tcW w:w="7222" w:type="dxa"/>
            <w:gridSpan w:val="2"/>
          </w:tcPr>
          <w:p w14:paraId="4EFD20DF" w14:textId="77777777" w:rsidR="00A835AA" w:rsidRPr="003026C0" w:rsidRDefault="00A835AA" w:rsidP="008836A4">
            <w:pPr>
              <w:jc w:val="left"/>
              <w:rPr>
                <w:bCs/>
              </w:rPr>
            </w:pPr>
            <w:r w:rsidRPr="003026C0">
              <w:rPr>
                <w:bCs/>
              </w:rPr>
              <w:t>SESSION</w:t>
            </w:r>
          </w:p>
        </w:tc>
      </w:tr>
      <w:tr w:rsidR="00A835AA" w:rsidRPr="003026C0" w14:paraId="48A6A953" w14:textId="77777777" w:rsidTr="008836A4">
        <w:trPr>
          <w:gridAfter w:val="1"/>
          <w:wAfter w:w="12" w:type="dxa"/>
          <w:trHeight w:val="280"/>
        </w:trPr>
        <w:tc>
          <w:tcPr>
            <w:tcW w:w="9048" w:type="dxa"/>
            <w:gridSpan w:val="2"/>
            <w:shd w:val="clear" w:color="auto" w:fill="D9D9D9" w:themeFill="background1" w:themeFillShade="D9"/>
          </w:tcPr>
          <w:p w14:paraId="1CC32445" w14:textId="77777777" w:rsidR="00A835AA" w:rsidRDefault="00A835AA" w:rsidP="008836A4">
            <w:pPr>
              <w:jc w:val="center"/>
              <w:rPr>
                <w:b/>
              </w:rPr>
            </w:pPr>
          </w:p>
          <w:p w14:paraId="05532271" w14:textId="4B5290A1" w:rsidR="00A835AA" w:rsidRDefault="00A835AA" w:rsidP="008836A4">
            <w:pPr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63569A">
              <w:rPr>
                <w:b/>
              </w:rPr>
              <w:t>One:</w:t>
            </w:r>
            <w:r>
              <w:rPr>
                <w:b/>
              </w:rPr>
              <w:t xml:space="preserve"> 2</w:t>
            </w:r>
            <w:r w:rsidR="0063569A">
              <w:rPr>
                <w:b/>
              </w:rPr>
              <w:t>8</w:t>
            </w:r>
            <w:r>
              <w:rPr>
                <w:b/>
              </w:rPr>
              <w:t xml:space="preserve"> September 2023</w:t>
            </w:r>
          </w:p>
          <w:p w14:paraId="615D0571" w14:textId="77777777" w:rsidR="00A835AA" w:rsidRPr="003026C0" w:rsidRDefault="00A835AA" w:rsidP="008836A4">
            <w:pPr>
              <w:rPr>
                <w:b/>
              </w:rPr>
            </w:pPr>
          </w:p>
        </w:tc>
      </w:tr>
      <w:tr w:rsidR="00A835AA" w:rsidRPr="003026C0" w14:paraId="4F47EF54" w14:textId="77777777" w:rsidTr="008836A4">
        <w:trPr>
          <w:gridAfter w:val="1"/>
          <w:wAfter w:w="12" w:type="dxa"/>
          <w:trHeight w:val="280"/>
        </w:trPr>
        <w:tc>
          <w:tcPr>
            <w:tcW w:w="1838" w:type="dxa"/>
            <w:shd w:val="clear" w:color="auto" w:fill="DBE5F1" w:themeFill="accent1" w:themeFillTint="33"/>
          </w:tcPr>
          <w:p w14:paraId="6205EA5D" w14:textId="3742DF47" w:rsidR="00A835AA" w:rsidRPr="003026C0" w:rsidRDefault="00A835AA" w:rsidP="0016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7210" w:type="dxa"/>
            <w:shd w:val="clear" w:color="auto" w:fill="DBE5F1" w:themeFill="accent1" w:themeFillTint="33"/>
          </w:tcPr>
          <w:p w14:paraId="37DDB3CF" w14:textId="48429208" w:rsidR="00A835AA" w:rsidRPr="003026C0" w:rsidRDefault="00A835AA" w:rsidP="008836A4">
            <w:pPr>
              <w:rPr>
                <w:b/>
              </w:rPr>
            </w:pPr>
            <w:r w:rsidRPr="003026C0">
              <w:rPr>
                <w:b/>
              </w:rPr>
              <w:t>Arrival of participants</w:t>
            </w:r>
          </w:p>
        </w:tc>
      </w:tr>
      <w:tr w:rsidR="00A835AA" w:rsidRPr="003026C0" w14:paraId="754440A5" w14:textId="77777777" w:rsidTr="00A835AA">
        <w:trPr>
          <w:gridAfter w:val="1"/>
          <w:wAfter w:w="12" w:type="dxa"/>
          <w:trHeight w:val="504"/>
        </w:trPr>
        <w:tc>
          <w:tcPr>
            <w:tcW w:w="1838" w:type="dxa"/>
          </w:tcPr>
          <w:p w14:paraId="48F55F12" w14:textId="77777777" w:rsidR="00A835AA" w:rsidRDefault="00A835AA" w:rsidP="008836A4">
            <w:pPr>
              <w:jc w:val="center"/>
              <w:rPr>
                <w:b/>
                <w:bCs/>
              </w:rPr>
            </w:pPr>
          </w:p>
          <w:p w14:paraId="3D313F4C" w14:textId="1CB78EFE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17:00</w:t>
            </w:r>
          </w:p>
        </w:tc>
        <w:tc>
          <w:tcPr>
            <w:tcW w:w="7210" w:type="dxa"/>
          </w:tcPr>
          <w:p w14:paraId="0D8222DD" w14:textId="77777777" w:rsidR="00A835AA" w:rsidRDefault="00A835AA" w:rsidP="008836A4">
            <w:pPr>
              <w:rPr>
                <w:b/>
              </w:rPr>
            </w:pPr>
          </w:p>
          <w:p w14:paraId="255627DE" w14:textId="570527F9" w:rsidR="00A835AA" w:rsidRDefault="00A835AA" w:rsidP="008836A4">
            <w:pPr>
              <w:rPr>
                <w:b/>
              </w:rPr>
            </w:pPr>
            <w:r>
              <w:rPr>
                <w:b/>
              </w:rPr>
              <w:t>Welcome coffee</w:t>
            </w:r>
          </w:p>
        </w:tc>
      </w:tr>
      <w:tr w:rsidR="00A835AA" w:rsidRPr="003026C0" w14:paraId="1602053C" w14:textId="77777777" w:rsidTr="008836A4">
        <w:trPr>
          <w:gridAfter w:val="1"/>
          <w:wAfter w:w="12" w:type="dxa"/>
          <w:trHeight w:val="1594"/>
        </w:trPr>
        <w:tc>
          <w:tcPr>
            <w:tcW w:w="1838" w:type="dxa"/>
          </w:tcPr>
          <w:p w14:paraId="15B54F45" w14:textId="77777777" w:rsidR="00A835AA" w:rsidRDefault="00A835AA" w:rsidP="008836A4">
            <w:pPr>
              <w:jc w:val="center"/>
              <w:rPr>
                <w:b/>
                <w:bCs/>
              </w:rPr>
            </w:pPr>
          </w:p>
          <w:p w14:paraId="67AED72A" w14:textId="6BA69CF5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17:30</w:t>
            </w:r>
          </w:p>
        </w:tc>
        <w:tc>
          <w:tcPr>
            <w:tcW w:w="7210" w:type="dxa"/>
          </w:tcPr>
          <w:p w14:paraId="398162F0" w14:textId="77777777" w:rsidR="00A835AA" w:rsidRDefault="00A835AA" w:rsidP="008836A4">
            <w:pPr>
              <w:rPr>
                <w:b/>
              </w:rPr>
            </w:pPr>
          </w:p>
          <w:p w14:paraId="33BD749E" w14:textId="77777777" w:rsidR="00A835AA" w:rsidRPr="00150BA5" w:rsidRDefault="00A835AA" w:rsidP="008836A4">
            <w:pPr>
              <w:rPr>
                <w:b/>
              </w:rPr>
            </w:pPr>
            <w:r w:rsidRPr="00150BA5">
              <w:rPr>
                <w:b/>
              </w:rPr>
              <w:t xml:space="preserve">Opening </w:t>
            </w:r>
            <w:r>
              <w:rPr>
                <w:b/>
              </w:rPr>
              <w:t>session</w:t>
            </w:r>
          </w:p>
          <w:p w14:paraId="062FACAA" w14:textId="77777777" w:rsidR="00A835AA" w:rsidRDefault="00A835AA" w:rsidP="008836A4">
            <w:pPr>
              <w:rPr>
                <w:bCs/>
              </w:rPr>
            </w:pPr>
          </w:p>
          <w:p w14:paraId="6DFFB25F" w14:textId="77777777" w:rsidR="00A835AA" w:rsidRDefault="00A835AA" w:rsidP="008836A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Keynote address: </w:t>
            </w:r>
          </w:p>
          <w:p w14:paraId="056AE4B2" w14:textId="77777777" w:rsidR="00A835AA" w:rsidRDefault="00A835AA" w:rsidP="008836A4">
            <w:pPr>
              <w:rPr>
                <w:bCs/>
                <w:i/>
                <w:iCs/>
              </w:rPr>
            </w:pPr>
          </w:p>
          <w:p w14:paraId="70D42FA4" w14:textId="77777777" w:rsidR="00A835AA" w:rsidRPr="00770D2A" w:rsidRDefault="00A835AA" w:rsidP="00A835AA">
            <w:pPr>
              <w:pStyle w:val="ListParagraph"/>
              <w:numPr>
                <w:ilvl w:val="0"/>
                <w:numId w:val="24"/>
              </w:numPr>
              <w:rPr>
                <w:b/>
                <w:lang w:val="pt-PT"/>
              </w:rPr>
            </w:pPr>
            <w:r w:rsidRPr="00770D2A">
              <w:rPr>
                <w:b/>
                <w:lang w:val="pt-PT"/>
              </w:rPr>
              <w:t xml:space="preserve">Dr. Ngozi Okonjo-Iweala, </w:t>
            </w:r>
            <w:r w:rsidRPr="00770D2A">
              <w:rPr>
                <w:bCs/>
                <w:lang w:val="pt-PT"/>
              </w:rPr>
              <w:t>WTO Director-General</w:t>
            </w:r>
          </w:p>
          <w:p w14:paraId="1734A283" w14:textId="77777777" w:rsidR="00A835AA" w:rsidRPr="00770D2A" w:rsidRDefault="00A835AA" w:rsidP="008836A4">
            <w:pPr>
              <w:rPr>
                <w:bCs/>
                <w:i/>
                <w:iCs/>
                <w:lang w:val="pt-PT"/>
              </w:rPr>
            </w:pPr>
          </w:p>
          <w:p w14:paraId="36DD53E1" w14:textId="3B18B37F" w:rsidR="00A835AA" w:rsidRDefault="00A835AA" w:rsidP="008836A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Opening statements</w:t>
            </w:r>
            <w:r w:rsidRPr="00566FC4">
              <w:rPr>
                <w:bCs/>
                <w:i/>
                <w:iCs/>
              </w:rPr>
              <w:t xml:space="preserve">: </w:t>
            </w:r>
          </w:p>
          <w:p w14:paraId="63E7B5BA" w14:textId="2B737FBA" w:rsidR="00A835AA" w:rsidRPr="001634AA" w:rsidRDefault="00A835AA" w:rsidP="00A835AA">
            <w:pPr>
              <w:numPr>
                <w:ilvl w:val="0"/>
                <w:numId w:val="19"/>
              </w:numPr>
            </w:pPr>
            <w:r w:rsidRPr="001634AA">
              <w:rPr>
                <w:b/>
                <w:bCs/>
              </w:rPr>
              <w:t xml:space="preserve">H.E. </w:t>
            </w:r>
            <w:r>
              <w:rPr>
                <w:b/>
                <w:bCs/>
              </w:rPr>
              <w:t>Ms</w:t>
            </w:r>
            <w:r w:rsidR="00A64FE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Kadra</w:t>
            </w:r>
            <w:proofErr w:type="spellEnd"/>
            <w:r>
              <w:rPr>
                <w:b/>
                <w:bCs/>
              </w:rPr>
              <w:t xml:space="preserve"> Ahmed Hassan</w:t>
            </w:r>
            <w:r w:rsidRPr="001634AA">
              <w:t>, Ambassador</w:t>
            </w:r>
            <w:r>
              <w:t>, Djibouti</w:t>
            </w:r>
            <w:r w:rsidRPr="001634AA">
              <w:t>, LDC Co</w:t>
            </w:r>
            <w:r>
              <w:t>ordinator</w:t>
            </w:r>
          </w:p>
          <w:p w14:paraId="4B339C5A" w14:textId="1762B699" w:rsidR="00A12102" w:rsidRPr="00A91478" w:rsidRDefault="00A835AA" w:rsidP="00A91478">
            <w:pPr>
              <w:numPr>
                <w:ilvl w:val="0"/>
                <w:numId w:val="19"/>
              </w:numPr>
            </w:pPr>
            <w:r w:rsidRPr="005A5805">
              <w:rPr>
                <w:b/>
              </w:rPr>
              <w:t>H.E. Mr. Chenggang</w:t>
            </w:r>
            <w:r>
              <w:rPr>
                <w:b/>
              </w:rPr>
              <w:t xml:space="preserve"> Li</w:t>
            </w:r>
            <w:r w:rsidRPr="003026C0">
              <w:rPr>
                <w:bCs/>
              </w:rPr>
              <w:t xml:space="preserve">, Ambassador, People's Republic of </w:t>
            </w:r>
            <w:r w:rsidR="00A12102">
              <w:rPr>
                <w:bCs/>
              </w:rPr>
              <w:t>China</w:t>
            </w:r>
          </w:p>
        </w:tc>
      </w:tr>
      <w:tr w:rsidR="00A835AA" w:rsidRPr="00AB5523" w14:paraId="537C3FA6" w14:textId="77777777" w:rsidTr="00A82D8B">
        <w:trPr>
          <w:gridAfter w:val="1"/>
          <w:wAfter w:w="12" w:type="dxa"/>
          <w:trHeight w:val="247"/>
        </w:trPr>
        <w:tc>
          <w:tcPr>
            <w:tcW w:w="1838" w:type="dxa"/>
            <w:shd w:val="clear" w:color="auto" w:fill="DBE5F1" w:themeFill="accent1" w:themeFillTint="33"/>
          </w:tcPr>
          <w:p w14:paraId="18108A2A" w14:textId="77ACACFE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17.30 -18.00</w:t>
            </w:r>
          </w:p>
        </w:tc>
        <w:tc>
          <w:tcPr>
            <w:tcW w:w="7210" w:type="dxa"/>
            <w:shd w:val="clear" w:color="auto" w:fill="DBE5F1" w:themeFill="accent1" w:themeFillTint="33"/>
          </w:tcPr>
          <w:p w14:paraId="4D911FC2" w14:textId="7BDB55D1" w:rsidR="00A835AA" w:rsidRPr="007C60F8" w:rsidRDefault="00A835AA" w:rsidP="007C60F8">
            <w:pPr>
              <w:jc w:val="left"/>
              <w:rPr>
                <w:b/>
              </w:rPr>
            </w:pPr>
            <w:r w:rsidRPr="003026C0">
              <w:rPr>
                <w:b/>
              </w:rPr>
              <w:t>Photo session</w:t>
            </w:r>
          </w:p>
        </w:tc>
      </w:tr>
      <w:tr w:rsidR="00A835AA" w:rsidRPr="00A835AA" w14:paraId="4D0316D6" w14:textId="77777777" w:rsidTr="008836A4">
        <w:trPr>
          <w:gridAfter w:val="1"/>
          <w:wAfter w:w="12" w:type="dxa"/>
          <w:trHeight w:val="1805"/>
        </w:trPr>
        <w:tc>
          <w:tcPr>
            <w:tcW w:w="1838" w:type="dxa"/>
          </w:tcPr>
          <w:p w14:paraId="668F8EC9" w14:textId="77777777" w:rsidR="00A835AA" w:rsidRDefault="00A835AA" w:rsidP="008836A4">
            <w:pPr>
              <w:jc w:val="center"/>
              <w:rPr>
                <w:b/>
                <w:bCs/>
              </w:rPr>
            </w:pPr>
          </w:p>
          <w:p w14:paraId="2C659381" w14:textId="77777777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</w:t>
            </w:r>
            <w:r w:rsidRPr="003026C0">
              <w:rPr>
                <w:b/>
                <w:bCs/>
              </w:rPr>
              <w:t>0</w:t>
            </w:r>
            <w:r w:rsidRPr="003026C0">
              <w:rPr>
                <w:b/>
              </w:rPr>
              <w:t>-</w:t>
            </w:r>
            <w:r>
              <w:rPr>
                <w:b/>
              </w:rPr>
              <w:t>19:30</w:t>
            </w:r>
          </w:p>
          <w:p w14:paraId="4FD89793" w14:textId="77777777" w:rsidR="00A835AA" w:rsidRPr="003026C0" w:rsidRDefault="00A835AA" w:rsidP="008836A4"/>
          <w:p w14:paraId="433BC8D4" w14:textId="77777777" w:rsidR="00A835AA" w:rsidRPr="003026C0" w:rsidRDefault="00A835AA" w:rsidP="008836A4"/>
          <w:p w14:paraId="67945277" w14:textId="77777777" w:rsidR="00A835AA" w:rsidRPr="003026C0" w:rsidRDefault="00A835AA" w:rsidP="008836A4"/>
          <w:p w14:paraId="402C9D2F" w14:textId="77777777" w:rsidR="00A835AA" w:rsidRPr="003026C0" w:rsidRDefault="00A835AA" w:rsidP="008836A4"/>
          <w:p w14:paraId="0A96FAE1" w14:textId="77777777" w:rsidR="00A835AA" w:rsidRPr="003026C0" w:rsidRDefault="00A835AA" w:rsidP="008836A4"/>
          <w:p w14:paraId="5D23454E" w14:textId="77777777" w:rsidR="00A835AA" w:rsidRPr="003026C0" w:rsidRDefault="00A835AA" w:rsidP="008836A4"/>
        </w:tc>
        <w:tc>
          <w:tcPr>
            <w:tcW w:w="7210" w:type="dxa"/>
          </w:tcPr>
          <w:p w14:paraId="2D26AAB0" w14:textId="77777777" w:rsidR="00A835AA" w:rsidRPr="003026C0" w:rsidRDefault="00A835AA" w:rsidP="008836A4">
            <w:pPr>
              <w:rPr>
                <w:bCs/>
              </w:rPr>
            </w:pPr>
          </w:p>
          <w:p w14:paraId="3F6EE440" w14:textId="609CDF76" w:rsidR="00A835AA" w:rsidRDefault="00A835AA" w:rsidP="008836A4">
            <w:pPr>
              <w:rPr>
                <w:b/>
              </w:rPr>
            </w:pPr>
            <w:r>
              <w:rPr>
                <w:b/>
              </w:rPr>
              <w:t>Session 1: Trade priorities for MC13</w:t>
            </w:r>
          </w:p>
          <w:p w14:paraId="1C373B93" w14:textId="77777777" w:rsidR="00A835AA" w:rsidRDefault="00A835AA" w:rsidP="008836A4">
            <w:pPr>
              <w:rPr>
                <w:b/>
                <w:bCs/>
              </w:rPr>
            </w:pPr>
          </w:p>
          <w:p w14:paraId="0DF54574" w14:textId="3413F42C" w:rsidR="00A835AA" w:rsidRPr="007D495C" w:rsidRDefault="00A835AA" w:rsidP="008836A4">
            <w:r w:rsidRPr="007D495C">
              <w:t xml:space="preserve">This session will </w:t>
            </w:r>
            <w:r w:rsidR="0053771F">
              <w:t>explore negotiating priorities ahead of</w:t>
            </w:r>
            <w:r>
              <w:t xml:space="preserve"> MC1</w:t>
            </w:r>
            <w:r w:rsidR="0053771F">
              <w:t>3</w:t>
            </w:r>
            <w:r>
              <w:t xml:space="preserve">. </w:t>
            </w:r>
            <w:r w:rsidRPr="00D671C8">
              <w:t xml:space="preserve">It will </w:t>
            </w:r>
            <w:r w:rsidR="0053771F">
              <w:t>provide a forum for members to exchange views and ideas on possible deliverable</w:t>
            </w:r>
            <w:r w:rsidR="00D8639B">
              <w:t>s for MC13</w:t>
            </w:r>
            <w:r w:rsidR="0053771F">
              <w:t xml:space="preserve">. It will also offer opportunity to LDC delegations to highlight issues of interest to them. </w:t>
            </w:r>
          </w:p>
          <w:p w14:paraId="15763ED2" w14:textId="77777777" w:rsidR="00A835AA" w:rsidRDefault="00A835AA" w:rsidP="008836A4">
            <w:pPr>
              <w:rPr>
                <w:bCs/>
              </w:rPr>
            </w:pPr>
          </w:p>
          <w:p w14:paraId="7454C34C" w14:textId="3E723130" w:rsidR="00A835AA" w:rsidRDefault="00A835AA" w:rsidP="008836A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Moderator: </w:t>
            </w:r>
          </w:p>
          <w:p w14:paraId="3DD5D5E1" w14:textId="42987899" w:rsidR="00A91478" w:rsidRPr="00A91478" w:rsidRDefault="00A91478" w:rsidP="00A9147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A91478">
              <w:rPr>
                <w:b/>
              </w:rPr>
              <w:t xml:space="preserve">H.E. </w:t>
            </w:r>
            <w:proofErr w:type="spellStart"/>
            <w:r w:rsidRPr="00A91478">
              <w:rPr>
                <w:b/>
              </w:rPr>
              <w:t>Dr.</w:t>
            </w:r>
            <w:proofErr w:type="spellEnd"/>
            <w:r w:rsidRPr="00A91478">
              <w:rPr>
                <w:b/>
              </w:rPr>
              <w:t xml:space="preserve"> </w:t>
            </w:r>
            <w:proofErr w:type="spellStart"/>
            <w:r w:rsidRPr="00A91478">
              <w:rPr>
                <w:b/>
              </w:rPr>
              <w:t>Cleopa</w:t>
            </w:r>
            <w:proofErr w:type="spellEnd"/>
            <w:r w:rsidRPr="00A91478">
              <w:rPr>
                <w:b/>
              </w:rPr>
              <w:t xml:space="preserve"> Kilonzo </w:t>
            </w:r>
            <w:proofErr w:type="spellStart"/>
            <w:r w:rsidRPr="00A91478">
              <w:rPr>
                <w:b/>
              </w:rPr>
              <w:t>Mailu</w:t>
            </w:r>
            <w:proofErr w:type="spellEnd"/>
            <w:r w:rsidRPr="00A91478">
              <w:rPr>
                <w:bCs/>
              </w:rPr>
              <w:t>, Ambassador, Kenya</w:t>
            </w:r>
          </w:p>
          <w:p w14:paraId="752A9E2D" w14:textId="77777777" w:rsidR="00A835AA" w:rsidRPr="00A91478" w:rsidRDefault="00A835AA" w:rsidP="008836A4">
            <w:pPr>
              <w:rPr>
                <w:bCs/>
                <w:i/>
                <w:iCs/>
              </w:rPr>
            </w:pPr>
          </w:p>
          <w:p w14:paraId="7F0323F2" w14:textId="77777777" w:rsidR="00A835AA" w:rsidRDefault="00A835AA" w:rsidP="008836A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Speakers:</w:t>
            </w:r>
          </w:p>
          <w:p w14:paraId="36870801" w14:textId="3AA74F6B" w:rsidR="00A835AA" w:rsidRPr="00A835AA" w:rsidRDefault="00A835AA" w:rsidP="00A835AA">
            <w:pPr>
              <w:numPr>
                <w:ilvl w:val="0"/>
                <w:numId w:val="20"/>
              </w:numPr>
            </w:pPr>
            <w:r w:rsidRPr="00A835AA">
              <w:rPr>
                <w:b/>
                <w:bCs/>
              </w:rPr>
              <w:t xml:space="preserve">H.E. </w:t>
            </w:r>
            <w:proofErr w:type="spellStart"/>
            <w:r w:rsidRPr="00A835AA">
              <w:rPr>
                <w:b/>
                <w:bCs/>
              </w:rPr>
              <w:t>Dr.</w:t>
            </w:r>
            <w:proofErr w:type="spellEnd"/>
            <w:r w:rsidRPr="00A835AA">
              <w:rPr>
                <w:b/>
                <w:bCs/>
              </w:rPr>
              <w:t xml:space="preserve"> Athaliah Lesiba </w:t>
            </w:r>
            <w:proofErr w:type="spellStart"/>
            <w:r w:rsidRPr="00A835AA">
              <w:rPr>
                <w:b/>
                <w:bCs/>
              </w:rPr>
              <w:t>Molokomme</w:t>
            </w:r>
            <w:proofErr w:type="spellEnd"/>
            <w:r w:rsidRPr="00A835AA">
              <w:t>, Ambassador, Bot</w:t>
            </w:r>
            <w:r>
              <w:t>swana</w:t>
            </w:r>
            <w:r w:rsidRPr="00A835AA">
              <w:t>, General Council Chair</w:t>
            </w:r>
          </w:p>
          <w:p w14:paraId="754AE966" w14:textId="64AD76C4" w:rsidR="00A835AA" w:rsidRPr="00A835AA" w:rsidRDefault="00A835AA" w:rsidP="00A835AA">
            <w:pPr>
              <w:numPr>
                <w:ilvl w:val="0"/>
                <w:numId w:val="20"/>
              </w:numPr>
            </w:pPr>
            <w:r w:rsidRPr="00A835AA">
              <w:rPr>
                <w:b/>
                <w:bCs/>
              </w:rPr>
              <w:t xml:space="preserve">H.E. Mr. Einar Gunnarsson, </w:t>
            </w:r>
            <w:r w:rsidRPr="00A835AA">
              <w:t>Ambassador, I</w:t>
            </w:r>
            <w:r>
              <w:t>celand</w:t>
            </w:r>
          </w:p>
          <w:p w14:paraId="55E8E27E" w14:textId="0EA2E00C" w:rsidR="00A835AA" w:rsidRPr="00A835AA" w:rsidRDefault="00A835AA" w:rsidP="00A835AA">
            <w:pPr>
              <w:numPr>
                <w:ilvl w:val="0"/>
                <w:numId w:val="20"/>
              </w:numPr>
              <w:rPr>
                <w:lang w:val="es-ES"/>
              </w:rPr>
            </w:pPr>
            <w:r w:rsidRPr="00A835AA">
              <w:rPr>
                <w:b/>
                <w:bCs/>
                <w:lang w:val="es-ES"/>
              </w:rPr>
              <w:t xml:space="preserve">H.E. Mr. </w:t>
            </w:r>
            <w:proofErr w:type="spellStart"/>
            <w:r w:rsidRPr="00A835AA">
              <w:rPr>
                <w:b/>
                <w:bCs/>
                <w:lang w:val="es-ES"/>
              </w:rPr>
              <w:t>Alparslan</w:t>
            </w:r>
            <w:proofErr w:type="spellEnd"/>
            <w:r w:rsidRPr="00A835AA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835AA">
              <w:rPr>
                <w:b/>
                <w:bCs/>
                <w:lang w:val="es-ES"/>
              </w:rPr>
              <w:t>Acarsoy</w:t>
            </w:r>
            <w:proofErr w:type="spellEnd"/>
            <w:r w:rsidRPr="00A835AA">
              <w:rPr>
                <w:lang w:val="es-ES"/>
              </w:rPr>
              <w:t xml:space="preserve">, Ambassador, </w:t>
            </w:r>
            <w:proofErr w:type="spellStart"/>
            <w:r w:rsidRPr="00A835AA">
              <w:rPr>
                <w:lang w:val="es-ES"/>
              </w:rPr>
              <w:t>Türkiye</w:t>
            </w:r>
            <w:proofErr w:type="spellEnd"/>
          </w:p>
          <w:p w14:paraId="2DB3279A" w14:textId="77777777" w:rsidR="00A835AA" w:rsidRPr="00A835AA" w:rsidRDefault="00A835AA" w:rsidP="00A91478">
            <w:pPr>
              <w:pStyle w:val="ListParagraph"/>
            </w:pPr>
          </w:p>
        </w:tc>
      </w:tr>
      <w:tr w:rsidR="00A835AA" w:rsidRPr="003026C0" w14:paraId="2CDABD28" w14:textId="77777777" w:rsidTr="008836A4">
        <w:trPr>
          <w:gridAfter w:val="1"/>
          <w:wAfter w:w="12" w:type="dxa"/>
          <w:trHeight w:val="11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5B7BF5" w14:textId="3ED1AE09" w:rsidR="00A835AA" w:rsidRDefault="00A835AA" w:rsidP="008836A4">
            <w:pPr>
              <w:jc w:val="center"/>
              <w:rPr>
                <w:b/>
              </w:rPr>
            </w:pPr>
            <w:r>
              <w:rPr>
                <w:b/>
              </w:rPr>
              <w:t>19:45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41CB865" w14:textId="7B9E143A" w:rsidR="00A835AA" w:rsidRPr="003026C0" w:rsidRDefault="00A835AA" w:rsidP="008836A4">
            <w:pPr>
              <w:jc w:val="left"/>
              <w:rPr>
                <w:b/>
              </w:rPr>
            </w:pPr>
            <w:r>
              <w:rPr>
                <w:b/>
              </w:rPr>
              <w:t xml:space="preserve">Dinner </w:t>
            </w:r>
          </w:p>
        </w:tc>
      </w:tr>
      <w:tr w:rsidR="00A835AA" w:rsidRPr="00C1136B" w14:paraId="4B780E9A" w14:textId="77777777" w:rsidTr="008836A4">
        <w:trPr>
          <w:gridAfter w:val="1"/>
          <w:wAfter w:w="12" w:type="dxa"/>
          <w:trHeight w:val="117"/>
        </w:trPr>
        <w:tc>
          <w:tcPr>
            <w:tcW w:w="9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975F6D" w14:textId="77777777" w:rsidR="00A835AA" w:rsidRDefault="00A835AA" w:rsidP="008836A4">
            <w:pPr>
              <w:rPr>
                <w:b/>
                <w:bCs/>
              </w:rPr>
            </w:pPr>
          </w:p>
          <w:p w14:paraId="7034C5C4" w14:textId="6F2CAD47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63569A">
              <w:rPr>
                <w:b/>
                <w:bCs/>
              </w:rPr>
              <w:t>Two:</w:t>
            </w:r>
            <w:r>
              <w:rPr>
                <w:b/>
                <w:bCs/>
              </w:rPr>
              <w:t xml:space="preserve"> </w:t>
            </w:r>
            <w:r w:rsidR="0053771F">
              <w:rPr>
                <w:b/>
                <w:bCs/>
              </w:rPr>
              <w:t>2</w:t>
            </w:r>
            <w:r w:rsidR="0063569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September 202</w:t>
            </w:r>
            <w:r w:rsidR="0053771F">
              <w:rPr>
                <w:b/>
                <w:bCs/>
              </w:rPr>
              <w:t>3</w:t>
            </w:r>
          </w:p>
          <w:p w14:paraId="3393E2FF" w14:textId="77777777" w:rsidR="00A835AA" w:rsidRDefault="00A835AA" w:rsidP="008836A4">
            <w:pPr>
              <w:rPr>
                <w:b/>
                <w:bCs/>
              </w:rPr>
            </w:pPr>
          </w:p>
        </w:tc>
      </w:tr>
      <w:tr w:rsidR="00A835AA" w:rsidRPr="00EE186D" w14:paraId="4DD75642" w14:textId="77777777" w:rsidTr="008836A4">
        <w:trPr>
          <w:gridAfter w:val="1"/>
          <w:wAfter w:w="12" w:type="dxa"/>
          <w:trHeight w:val="11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7D50C1A" w14:textId="77777777" w:rsidR="00A835AA" w:rsidRDefault="00A835AA" w:rsidP="008836A4">
            <w:pPr>
              <w:jc w:val="center"/>
              <w:rPr>
                <w:b/>
                <w:bCs/>
              </w:rPr>
            </w:pPr>
          </w:p>
          <w:p w14:paraId="233E1957" w14:textId="6E0BEAA9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 – 1</w:t>
            </w:r>
            <w:r w:rsidR="0053771F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53771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14:paraId="205ED48E" w14:textId="77777777" w:rsidR="00A835AA" w:rsidRDefault="00A835AA" w:rsidP="008836A4">
            <w:pPr>
              <w:jc w:val="left"/>
              <w:rPr>
                <w:b/>
              </w:rPr>
            </w:pPr>
          </w:p>
          <w:p w14:paraId="710D1D08" w14:textId="5A2F97A7" w:rsidR="00A835AA" w:rsidRDefault="00A835AA" w:rsidP="008836A4">
            <w:pPr>
              <w:jc w:val="left"/>
              <w:rPr>
                <w:b/>
              </w:rPr>
            </w:pPr>
            <w:r>
              <w:rPr>
                <w:b/>
              </w:rPr>
              <w:t xml:space="preserve">Session 2: </w:t>
            </w:r>
            <w:r w:rsidR="0053771F">
              <w:rPr>
                <w:b/>
              </w:rPr>
              <w:t xml:space="preserve">LDC trade </w:t>
            </w:r>
            <w:r w:rsidR="00E25C31">
              <w:rPr>
                <w:b/>
              </w:rPr>
              <w:t>priorities</w:t>
            </w:r>
          </w:p>
          <w:p w14:paraId="1F1FA6C2" w14:textId="77777777" w:rsidR="00A835AA" w:rsidRDefault="00A835AA" w:rsidP="008836A4">
            <w:pPr>
              <w:jc w:val="left"/>
              <w:rPr>
                <w:b/>
              </w:rPr>
            </w:pPr>
          </w:p>
          <w:p w14:paraId="1C4D14DB" w14:textId="0CC21DC9" w:rsidR="00A835AA" w:rsidRDefault="00A835AA" w:rsidP="008836A4">
            <w:pPr>
              <w:rPr>
                <w:bCs/>
              </w:rPr>
            </w:pPr>
            <w:r w:rsidRPr="00D671C8">
              <w:rPr>
                <w:bCs/>
              </w:rPr>
              <w:t xml:space="preserve">This session will </w:t>
            </w:r>
            <w:r w:rsidR="00CB7B77">
              <w:rPr>
                <w:bCs/>
              </w:rPr>
              <w:t xml:space="preserve">offer an opportunity to </w:t>
            </w:r>
            <w:r w:rsidR="00D8639B">
              <w:rPr>
                <w:bCs/>
              </w:rPr>
              <w:t>highlight</w:t>
            </w:r>
            <w:r w:rsidR="00CB7B77">
              <w:rPr>
                <w:bCs/>
              </w:rPr>
              <w:t xml:space="preserve"> </w:t>
            </w:r>
            <w:r w:rsidR="00E25C31">
              <w:rPr>
                <w:bCs/>
              </w:rPr>
              <w:t>the current</w:t>
            </w:r>
            <w:r w:rsidR="00CB7B77">
              <w:rPr>
                <w:bCs/>
              </w:rPr>
              <w:t xml:space="preserve"> trade priorities of the LDC Group, including LDC graduation, LDC views on WTO reform and future trade support to LDCs. </w:t>
            </w:r>
          </w:p>
          <w:p w14:paraId="486D5224" w14:textId="77777777" w:rsidR="00A835AA" w:rsidRDefault="00A835AA" w:rsidP="008836A4">
            <w:pPr>
              <w:jc w:val="left"/>
              <w:rPr>
                <w:b/>
              </w:rPr>
            </w:pPr>
          </w:p>
          <w:p w14:paraId="24F501CD" w14:textId="77777777" w:rsidR="00A835AA" w:rsidRDefault="00A835AA" w:rsidP="008836A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Moderator: </w:t>
            </w:r>
          </w:p>
          <w:p w14:paraId="4C956753" w14:textId="77777777" w:rsidR="00A91478" w:rsidRDefault="00A91478" w:rsidP="00A91478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  <w:lang w:val="pt-PT"/>
              </w:rPr>
            </w:pPr>
            <w:r w:rsidRPr="00EE186D">
              <w:rPr>
                <w:b/>
                <w:lang w:val="pt-PT"/>
              </w:rPr>
              <w:t>H.E. Ms. Eunice M. Tembo Luambia</w:t>
            </w:r>
            <w:r>
              <w:rPr>
                <w:bCs/>
                <w:lang w:val="pt-PT"/>
              </w:rPr>
              <w:t>, Ambassador, Zambia</w:t>
            </w:r>
          </w:p>
          <w:p w14:paraId="1401C0C7" w14:textId="77777777" w:rsidR="00A835AA" w:rsidRPr="004B0CB5" w:rsidRDefault="00A835AA" w:rsidP="008836A4">
            <w:pPr>
              <w:jc w:val="left"/>
              <w:rPr>
                <w:i/>
                <w:iCs/>
                <w:lang w:val="pt-PT"/>
              </w:rPr>
            </w:pPr>
          </w:p>
          <w:p w14:paraId="224D3CEE" w14:textId="77777777" w:rsidR="00A835AA" w:rsidRDefault="00A835AA" w:rsidP="008836A4">
            <w:pPr>
              <w:jc w:val="left"/>
              <w:rPr>
                <w:bCs/>
                <w:i/>
                <w:iCs/>
              </w:rPr>
            </w:pPr>
            <w:r w:rsidRPr="008B047C">
              <w:rPr>
                <w:bCs/>
                <w:i/>
                <w:iCs/>
              </w:rPr>
              <w:t>Speakers:</w:t>
            </w:r>
          </w:p>
          <w:p w14:paraId="7EDE5FEC" w14:textId="1780892A" w:rsidR="00A91478" w:rsidRDefault="00A91478" w:rsidP="0053771F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A91478">
              <w:rPr>
                <w:b/>
              </w:rPr>
              <w:t xml:space="preserve">H.E. Mr </w:t>
            </w:r>
            <w:proofErr w:type="spellStart"/>
            <w:r w:rsidRPr="00A91478">
              <w:rPr>
                <w:b/>
              </w:rPr>
              <w:t>Sufiur</w:t>
            </w:r>
            <w:proofErr w:type="spellEnd"/>
            <w:r w:rsidRPr="00A91478">
              <w:rPr>
                <w:b/>
              </w:rPr>
              <w:t xml:space="preserve"> Rahman</w:t>
            </w:r>
            <w:r>
              <w:rPr>
                <w:bCs/>
              </w:rPr>
              <w:t>, Ambassador, Bangladesh</w:t>
            </w:r>
          </w:p>
          <w:p w14:paraId="62C01175" w14:textId="77777777" w:rsidR="00A91478" w:rsidRDefault="00A91478" w:rsidP="00A91478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EE186D">
              <w:rPr>
                <w:b/>
              </w:rPr>
              <w:t xml:space="preserve">H.E. Mr. </w:t>
            </w:r>
            <w:proofErr w:type="spellStart"/>
            <w:r w:rsidRPr="00EE186D">
              <w:rPr>
                <w:b/>
              </w:rPr>
              <w:t>Muhammadou</w:t>
            </w:r>
            <w:proofErr w:type="spellEnd"/>
            <w:r w:rsidRPr="00EE186D">
              <w:rPr>
                <w:b/>
              </w:rPr>
              <w:t xml:space="preserve"> Kah</w:t>
            </w:r>
            <w:r>
              <w:rPr>
                <w:bCs/>
              </w:rPr>
              <w:t>, Ambassador, The Gambia</w:t>
            </w:r>
          </w:p>
          <w:p w14:paraId="10F60F0E" w14:textId="73040B43" w:rsidR="00A835AA" w:rsidRDefault="00EE186D" w:rsidP="00EE186D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EE186D">
              <w:rPr>
                <w:b/>
              </w:rPr>
              <w:t xml:space="preserve">H.E. Mr. </w:t>
            </w:r>
            <w:proofErr w:type="spellStart"/>
            <w:r w:rsidRPr="00EE186D">
              <w:rPr>
                <w:b/>
              </w:rPr>
              <w:t>Kokou</w:t>
            </w:r>
            <w:proofErr w:type="spellEnd"/>
            <w:r w:rsidRPr="00EE186D">
              <w:rPr>
                <w:b/>
              </w:rPr>
              <w:t xml:space="preserve"> </w:t>
            </w:r>
            <w:proofErr w:type="spellStart"/>
            <w:r w:rsidRPr="00EE186D">
              <w:rPr>
                <w:b/>
              </w:rPr>
              <w:t>Yackoley</w:t>
            </w:r>
            <w:proofErr w:type="spellEnd"/>
            <w:r w:rsidRPr="00EE186D">
              <w:rPr>
                <w:b/>
              </w:rPr>
              <w:t xml:space="preserve"> Johnson</w:t>
            </w:r>
            <w:r w:rsidRPr="00EE186D">
              <w:rPr>
                <w:bCs/>
              </w:rPr>
              <w:t>, Ambass</w:t>
            </w:r>
            <w:r>
              <w:rPr>
                <w:bCs/>
              </w:rPr>
              <w:t>ador, Togo</w:t>
            </w:r>
          </w:p>
          <w:p w14:paraId="6FE5616C" w14:textId="181420AC" w:rsidR="00EE186D" w:rsidRPr="00EE186D" w:rsidRDefault="00EE186D" w:rsidP="00A91478">
            <w:pPr>
              <w:pStyle w:val="ListParagraph"/>
              <w:jc w:val="left"/>
              <w:rPr>
                <w:bCs/>
              </w:rPr>
            </w:pPr>
          </w:p>
        </w:tc>
      </w:tr>
      <w:tr w:rsidR="00A835AA" w:rsidRPr="00097470" w14:paraId="5C8FB472" w14:textId="77777777" w:rsidTr="008836A4">
        <w:trPr>
          <w:gridAfter w:val="1"/>
          <w:wAfter w:w="12" w:type="dxa"/>
          <w:trHeight w:val="11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2FD10C" w14:textId="5159A77B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771F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53771F">
              <w:rPr>
                <w:b/>
                <w:bCs/>
              </w:rPr>
              <w:t>3</w:t>
            </w:r>
            <w:r>
              <w:rPr>
                <w:b/>
                <w:bCs/>
              </w:rPr>
              <w:t>0 – 11:</w:t>
            </w:r>
            <w:r w:rsidR="0053771F">
              <w:rPr>
                <w:b/>
                <w:bCs/>
              </w:rPr>
              <w:t>00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F113C2" w14:textId="5450C161" w:rsidR="00A835AA" w:rsidRDefault="00A835AA" w:rsidP="008836A4">
            <w:pPr>
              <w:rPr>
                <w:b/>
              </w:rPr>
            </w:pPr>
            <w:r>
              <w:rPr>
                <w:b/>
              </w:rPr>
              <w:t>Coffee brea</w:t>
            </w:r>
            <w:r w:rsidR="00365614">
              <w:rPr>
                <w:b/>
              </w:rPr>
              <w:t>k</w:t>
            </w:r>
          </w:p>
        </w:tc>
      </w:tr>
      <w:tr w:rsidR="00A835AA" w:rsidRPr="0006197C" w14:paraId="26FD4721" w14:textId="77777777" w:rsidTr="008836A4">
        <w:trPr>
          <w:gridAfter w:val="1"/>
          <w:wAfter w:w="12" w:type="dxa"/>
          <w:trHeight w:val="11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00A5162" w14:textId="3071668D" w:rsidR="00A835AA" w:rsidRDefault="00A835AA" w:rsidP="008836A4">
            <w:pPr>
              <w:jc w:val="center"/>
              <w:rPr>
                <w:b/>
                <w:bCs/>
                <w:lang w:val="pt-PT"/>
              </w:rPr>
            </w:pPr>
          </w:p>
          <w:p w14:paraId="0977EE8A" w14:textId="6710E5D2" w:rsidR="00E25C31" w:rsidRDefault="00E25C31" w:rsidP="008836A4">
            <w:pPr>
              <w:jc w:val="center"/>
              <w:rPr>
                <w:b/>
                <w:bCs/>
                <w:lang w:val="pt-PT"/>
              </w:rPr>
            </w:pPr>
          </w:p>
          <w:p w14:paraId="0E4D871A" w14:textId="77777777" w:rsidR="00BE3A06" w:rsidRPr="004C3CD0" w:rsidRDefault="00BE3A06" w:rsidP="008836A4">
            <w:pPr>
              <w:jc w:val="center"/>
              <w:rPr>
                <w:b/>
                <w:bCs/>
                <w:lang w:val="pt-PT"/>
              </w:rPr>
            </w:pPr>
          </w:p>
          <w:p w14:paraId="76E0D984" w14:textId="18D3A14C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11:</w:t>
            </w:r>
            <w:r w:rsidR="0053771F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– 12:30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14:paraId="2B0590A5" w14:textId="0DFD67DD" w:rsidR="00A835AA" w:rsidRDefault="00A835AA" w:rsidP="008836A4">
            <w:pPr>
              <w:rPr>
                <w:b/>
                <w:bCs/>
              </w:rPr>
            </w:pPr>
          </w:p>
          <w:p w14:paraId="4D863378" w14:textId="3EFC1273" w:rsidR="00E25C31" w:rsidRDefault="00E25C31" w:rsidP="008836A4">
            <w:pPr>
              <w:rPr>
                <w:b/>
                <w:bCs/>
              </w:rPr>
            </w:pPr>
          </w:p>
          <w:p w14:paraId="675C9D71" w14:textId="77777777" w:rsidR="00BE3A06" w:rsidRDefault="00BE3A06" w:rsidP="008836A4">
            <w:pPr>
              <w:rPr>
                <w:b/>
                <w:bCs/>
              </w:rPr>
            </w:pPr>
          </w:p>
          <w:p w14:paraId="0F8ACECE" w14:textId="28FE2E1F" w:rsidR="00A835AA" w:rsidRDefault="00A835AA" w:rsidP="008836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Session 3: </w:t>
            </w:r>
            <w:r w:rsidR="0053771F">
              <w:rPr>
                <w:b/>
                <w:bCs/>
              </w:rPr>
              <w:t>Boosting trade and development in the WTO</w:t>
            </w:r>
            <w:r>
              <w:rPr>
                <w:b/>
                <w:bCs/>
              </w:rPr>
              <w:t xml:space="preserve"> </w:t>
            </w:r>
          </w:p>
          <w:p w14:paraId="5B2C658A" w14:textId="77777777" w:rsidR="00A835AA" w:rsidRDefault="00A835AA" w:rsidP="008836A4">
            <w:pPr>
              <w:rPr>
                <w:b/>
                <w:bCs/>
              </w:rPr>
            </w:pPr>
          </w:p>
          <w:p w14:paraId="283835BC" w14:textId="4D3585EE" w:rsidR="00A835AA" w:rsidRDefault="00A835AA" w:rsidP="008836A4">
            <w:r w:rsidRPr="007D495C">
              <w:t xml:space="preserve">This session will </w:t>
            </w:r>
            <w:r w:rsidR="00A12102">
              <w:t>build on the informal meeting on</w:t>
            </w:r>
            <w:r w:rsidR="00C91C8A">
              <w:t xml:space="preserve"> WTO reform focused on</w:t>
            </w:r>
            <w:r w:rsidR="00A12102">
              <w:t xml:space="preserve"> development</w:t>
            </w:r>
            <w:r w:rsidR="00CB7B77">
              <w:t xml:space="preserve">. It will </w:t>
            </w:r>
            <w:r w:rsidR="00C91C8A">
              <w:t>discuss how to strengthen</w:t>
            </w:r>
            <w:r w:rsidR="00CB7B77">
              <w:t xml:space="preserve"> </w:t>
            </w:r>
            <w:r w:rsidR="00C91C8A">
              <w:t>WTO's</w:t>
            </w:r>
            <w:r w:rsidR="00CB7B77">
              <w:t xml:space="preserve"> development dimension</w:t>
            </w:r>
            <w:r w:rsidR="00C91C8A">
              <w:t xml:space="preserve">, so that it can work better for addressing the evolving trade and development needs of its members. </w:t>
            </w:r>
          </w:p>
          <w:p w14:paraId="0F722DAA" w14:textId="77777777" w:rsidR="00A835AA" w:rsidRDefault="00A835AA" w:rsidP="008836A4"/>
          <w:p w14:paraId="2A4E875C" w14:textId="77777777" w:rsidR="00A835AA" w:rsidRDefault="00A835AA" w:rsidP="008836A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Moderator: </w:t>
            </w:r>
          </w:p>
          <w:p w14:paraId="458DD429" w14:textId="53BCAA5A" w:rsidR="00A91478" w:rsidRPr="00A835AA" w:rsidRDefault="00A91478" w:rsidP="00A91478">
            <w:pPr>
              <w:pStyle w:val="ListParagraph"/>
              <w:numPr>
                <w:ilvl w:val="0"/>
                <w:numId w:val="23"/>
              </w:numPr>
              <w:jc w:val="left"/>
              <w:rPr>
                <w:lang w:val="pt-PT"/>
              </w:rPr>
            </w:pPr>
            <w:r w:rsidRPr="00A835AA">
              <w:rPr>
                <w:b/>
                <w:bCs/>
                <w:lang w:val="pt-PT"/>
              </w:rPr>
              <w:t>H.E. Dr José S</w:t>
            </w:r>
            <w:r w:rsidR="004B0CB5">
              <w:rPr>
                <w:b/>
                <w:bCs/>
                <w:lang w:val="es-ES"/>
              </w:rPr>
              <w:t>á</w:t>
            </w:r>
            <w:r w:rsidRPr="00A835AA">
              <w:rPr>
                <w:b/>
                <w:bCs/>
                <w:lang w:val="pt-PT"/>
              </w:rPr>
              <w:t xml:space="preserve">nchez Fung, </w:t>
            </w:r>
            <w:r w:rsidRPr="00B16A36">
              <w:rPr>
                <w:lang w:val="pt-PT"/>
              </w:rPr>
              <w:t>Ambassador, Dominican Republic</w:t>
            </w:r>
          </w:p>
          <w:p w14:paraId="262DE012" w14:textId="77777777" w:rsidR="00CB7B77" w:rsidRPr="00A91478" w:rsidRDefault="00CB7B77" w:rsidP="00CB7B77">
            <w:pPr>
              <w:pStyle w:val="ListParagraph"/>
              <w:rPr>
                <w:lang w:val="pt-PT"/>
              </w:rPr>
            </w:pPr>
          </w:p>
          <w:p w14:paraId="758349C9" w14:textId="77777777" w:rsidR="00EE186D" w:rsidRDefault="00EE186D" w:rsidP="00EE186D">
            <w:pPr>
              <w:jc w:val="left"/>
              <w:rPr>
                <w:bCs/>
                <w:i/>
                <w:iCs/>
              </w:rPr>
            </w:pPr>
          </w:p>
          <w:p w14:paraId="27816DD1" w14:textId="11BC07C8" w:rsidR="00A835AA" w:rsidRPr="00EE186D" w:rsidRDefault="00A835AA" w:rsidP="00EE186D">
            <w:pPr>
              <w:jc w:val="left"/>
              <w:rPr>
                <w:bCs/>
                <w:i/>
                <w:iCs/>
              </w:rPr>
            </w:pPr>
            <w:r w:rsidRPr="00EE186D">
              <w:rPr>
                <w:bCs/>
                <w:i/>
                <w:iCs/>
              </w:rPr>
              <w:t>Speakers:</w:t>
            </w:r>
          </w:p>
          <w:p w14:paraId="3CE1C954" w14:textId="77777777" w:rsidR="00EE186D" w:rsidRDefault="00EE186D" w:rsidP="00A91478">
            <w:pPr>
              <w:pStyle w:val="ListParagraph"/>
              <w:numPr>
                <w:ilvl w:val="0"/>
                <w:numId w:val="23"/>
              </w:numPr>
            </w:pPr>
            <w:r w:rsidRPr="008B047C">
              <w:rPr>
                <w:rFonts w:hint="eastAsia"/>
                <w:b/>
                <w:lang w:eastAsia="zh-CN"/>
              </w:rPr>
              <w:t>H.E. Ms</w:t>
            </w:r>
            <w:r>
              <w:rPr>
                <w:rFonts w:hint="eastAsia"/>
                <w:b/>
                <w:lang w:eastAsia="zh-CN"/>
              </w:rPr>
              <w:t>.</w:t>
            </w:r>
            <w:r w:rsidRPr="008B047C">
              <w:rPr>
                <w:rFonts w:hint="eastAsia"/>
                <w:b/>
                <w:lang w:eastAsia="zh-CN"/>
              </w:rPr>
              <w:t xml:space="preserve"> </w:t>
            </w:r>
            <w:proofErr w:type="spellStart"/>
            <w:r w:rsidRPr="008B047C">
              <w:rPr>
                <w:rFonts w:hint="eastAsia"/>
                <w:b/>
                <w:lang w:eastAsia="zh-CN"/>
              </w:rPr>
              <w:t>Xolelwa</w:t>
            </w:r>
            <w:proofErr w:type="spellEnd"/>
            <w:r w:rsidRPr="008B047C">
              <w:rPr>
                <w:rFonts w:hint="eastAsia"/>
                <w:b/>
                <w:lang w:eastAsia="zh-CN"/>
              </w:rPr>
              <w:t xml:space="preserve"> </w:t>
            </w:r>
            <w:proofErr w:type="spellStart"/>
            <w:r w:rsidRPr="008B047C">
              <w:rPr>
                <w:rFonts w:hint="eastAsia"/>
                <w:b/>
                <w:lang w:eastAsia="zh-CN"/>
              </w:rPr>
              <w:t>Mlumbi</w:t>
            </w:r>
            <w:proofErr w:type="spellEnd"/>
            <w:r w:rsidRPr="008B047C">
              <w:rPr>
                <w:rFonts w:hint="eastAsia"/>
                <w:b/>
                <w:lang w:eastAsia="zh-CN"/>
              </w:rPr>
              <w:t>-Peter</w:t>
            </w:r>
            <w:r w:rsidRPr="008B047C">
              <w:rPr>
                <w:rFonts w:hint="eastAsia"/>
                <w:bCs/>
                <w:lang w:eastAsia="zh-CN"/>
              </w:rPr>
              <w:t xml:space="preserve">, Ambassador, </w:t>
            </w:r>
            <w:r>
              <w:rPr>
                <w:rFonts w:hint="eastAsia"/>
                <w:bCs/>
                <w:lang w:eastAsia="zh-CN"/>
              </w:rPr>
              <w:t>South Africa</w:t>
            </w:r>
          </w:p>
          <w:p w14:paraId="081E4F1A" w14:textId="77777777" w:rsidR="0006197C" w:rsidRPr="007C60F8" w:rsidRDefault="0006197C" w:rsidP="0006197C">
            <w:pPr>
              <w:pStyle w:val="ListParagraph"/>
              <w:numPr>
                <w:ilvl w:val="0"/>
                <w:numId w:val="23"/>
              </w:numPr>
              <w:rPr>
                <w:bCs/>
                <w:lang w:val="pt-PT"/>
              </w:rPr>
            </w:pPr>
            <w:r w:rsidRPr="007C60F8">
              <w:rPr>
                <w:b/>
                <w:lang w:val="pt-PT"/>
              </w:rPr>
              <w:t>H.E. Mr. João Aguiar Machado</w:t>
            </w:r>
            <w:r>
              <w:rPr>
                <w:bCs/>
                <w:lang w:val="pt-PT"/>
              </w:rPr>
              <w:t>, Ambassador, European Union</w:t>
            </w:r>
          </w:p>
          <w:p w14:paraId="7530999D" w14:textId="77777777" w:rsidR="0008254C" w:rsidRPr="00A12102" w:rsidRDefault="0008254C" w:rsidP="00A91478">
            <w:pPr>
              <w:pStyle w:val="ListParagraph"/>
              <w:numPr>
                <w:ilvl w:val="0"/>
                <w:numId w:val="23"/>
              </w:numPr>
            </w:pPr>
            <w:r w:rsidRPr="0008254C">
              <w:rPr>
                <w:b/>
                <w:bCs/>
              </w:rPr>
              <w:t xml:space="preserve">H.E. Mr. </w:t>
            </w:r>
            <w:proofErr w:type="spellStart"/>
            <w:r w:rsidRPr="0008254C">
              <w:rPr>
                <w:b/>
                <w:bCs/>
              </w:rPr>
              <w:t>Brajendra</w:t>
            </w:r>
            <w:proofErr w:type="spellEnd"/>
            <w:r w:rsidRPr="0008254C">
              <w:rPr>
                <w:b/>
                <w:bCs/>
              </w:rPr>
              <w:t xml:space="preserve"> </w:t>
            </w:r>
            <w:proofErr w:type="spellStart"/>
            <w:r w:rsidRPr="0008254C">
              <w:rPr>
                <w:b/>
                <w:bCs/>
              </w:rPr>
              <w:t>Navnit</w:t>
            </w:r>
            <w:proofErr w:type="spellEnd"/>
            <w:r w:rsidRPr="00A12102">
              <w:t>, Ambassador, India</w:t>
            </w:r>
          </w:p>
          <w:p w14:paraId="45D99892" w14:textId="7922C0A4" w:rsidR="0006197C" w:rsidRDefault="0006197C" w:rsidP="0006197C">
            <w:pPr>
              <w:pStyle w:val="ListParagraph"/>
              <w:numPr>
                <w:ilvl w:val="0"/>
                <w:numId w:val="23"/>
              </w:numPr>
            </w:pPr>
            <w:r w:rsidRPr="0008254C">
              <w:rPr>
                <w:b/>
                <w:bCs/>
              </w:rPr>
              <w:t>H.E. Ms. Maria Pagan</w:t>
            </w:r>
            <w:r>
              <w:t>, United States</w:t>
            </w:r>
          </w:p>
          <w:p w14:paraId="2DB8D62D" w14:textId="6FE2DDE9" w:rsidR="00A835AA" w:rsidRPr="0006197C" w:rsidRDefault="00A835AA" w:rsidP="0006197C">
            <w:pPr>
              <w:pStyle w:val="ListParagraph"/>
              <w:jc w:val="left"/>
            </w:pPr>
          </w:p>
        </w:tc>
      </w:tr>
      <w:tr w:rsidR="00A835AA" w:rsidRPr="00C1136B" w14:paraId="343C93E3" w14:textId="77777777" w:rsidTr="008836A4">
        <w:trPr>
          <w:gridAfter w:val="1"/>
          <w:wAfter w:w="12" w:type="dxa"/>
          <w:trHeight w:val="11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3E5848A" w14:textId="77777777" w:rsidR="00A835AA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12:30-14:00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D85773F" w14:textId="00CD27FB" w:rsidR="00A835AA" w:rsidRPr="003D4E3B" w:rsidRDefault="00A835AA" w:rsidP="003D4E3B">
            <w:pPr>
              <w:jc w:val="left"/>
              <w:rPr>
                <w:b/>
              </w:rPr>
            </w:pPr>
            <w:r w:rsidRPr="003026C0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</w:tr>
      <w:tr w:rsidR="00A835AA" w:rsidRPr="00E4322E" w14:paraId="191882C2" w14:textId="77777777" w:rsidTr="00613BC8">
        <w:trPr>
          <w:gridAfter w:val="1"/>
          <w:wAfter w:w="12" w:type="dxa"/>
          <w:trHeight w:val="3403"/>
        </w:trPr>
        <w:tc>
          <w:tcPr>
            <w:tcW w:w="1838" w:type="dxa"/>
            <w:shd w:val="clear" w:color="auto" w:fill="FFFFFF" w:themeFill="background1"/>
          </w:tcPr>
          <w:p w14:paraId="130249CD" w14:textId="77777777" w:rsidR="00A835AA" w:rsidRDefault="00A835AA" w:rsidP="008836A4">
            <w:pPr>
              <w:rPr>
                <w:b/>
              </w:rPr>
            </w:pPr>
          </w:p>
          <w:p w14:paraId="59D60B3F" w14:textId="77777777" w:rsidR="00A835AA" w:rsidRDefault="00A835AA" w:rsidP="008836A4">
            <w:pPr>
              <w:jc w:val="center"/>
              <w:rPr>
                <w:b/>
              </w:rPr>
            </w:pPr>
            <w:r>
              <w:rPr>
                <w:b/>
              </w:rPr>
              <w:t>14:00 – 15:30</w:t>
            </w:r>
          </w:p>
          <w:p w14:paraId="037A5E8F" w14:textId="77777777" w:rsidR="00A835AA" w:rsidRDefault="00A835AA" w:rsidP="008836A4">
            <w:pPr>
              <w:jc w:val="center"/>
              <w:rPr>
                <w:b/>
              </w:rPr>
            </w:pPr>
          </w:p>
          <w:p w14:paraId="088A524B" w14:textId="77777777" w:rsidR="00A835AA" w:rsidRDefault="00A835AA" w:rsidP="008836A4">
            <w:pPr>
              <w:jc w:val="center"/>
              <w:rPr>
                <w:b/>
                <w:bCs/>
              </w:rPr>
            </w:pPr>
          </w:p>
        </w:tc>
        <w:tc>
          <w:tcPr>
            <w:tcW w:w="7210" w:type="dxa"/>
            <w:shd w:val="clear" w:color="auto" w:fill="FFFFFF" w:themeFill="background1"/>
          </w:tcPr>
          <w:p w14:paraId="3D83BF85" w14:textId="77777777" w:rsidR="00A835AA" w:rsidRDefault="00A835AA" w:rsidP="008836A4">
            <w:pPr>
              <w:jc w:val="left"/>
              <w:rPr>
                <w:b/>
              </w:rPr>
            </w:pPr>
          </w:p>
          <w:p w14:paraId="0257149B" w14:textId="1888BA54" w:rsidR="00A835AA" w:rsidRPr="00647D1D" w:rsidRDefault="00A835AA" w:rsidP="00883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4: </w:t>
            </w:r>
            <w:r w:rsidR="00EE186D">
              <w:rPr>
                <w:b/>
                <w:bCs/>
              </w:rPr>
              <w:t>Supporting LDC integration into digital trade</w:t>
            </w:r>
          </w:p>
          <w:p w14:paraId="61BE3621" w14:textId="77777777" w:rsidR="00A835AA" w:rsidRDefault="00A835AA" w:rsidP="008836A4"/>
          <w:p w14:paraId="0CD61D5B" w14:textId="0CBD8787" w:rsidR="00A835AA" w:rsidRDefault="00C91C8A" w:rsidP="008836A4">
            <w:pPr>
              <w:rPr>
                <w:bCs/>
              </w:rPr>
            </w:pPr>
            <w:r>
              <w:rPr>
                <w:bCs/>
              </w:rPr>
              <w:t xml:space="preserve">The sessions will discuss the opportunities and challenges LDCs face in tapping into the opportunities offered by digital trade. It will </w:t>
            </w:r>
            <w:r w:rsidR="000C6FA6">
              <w:rPr>
                <w:bCs/>
              </w:rPr>
              <w:t>take stock of the discussions on e-commerce in the WTO and</w:t>
            </w:r>
            <w:r>
              <w:rPr>
                <w:bCs/>
              </w:rPr>
              <w:t xml:space="preserve"> explore ways of supporting LDCs in fully realizing digital trade potential. </w:t>
            </w:r>
          </w:p>
          <w:p w14:paraId="11D26CA6" w14:textId="77777777" w:rsidR="00C91C8A" w:rsidRDefault="00C91C8A" w:rsidP="008836A4">
            <w:pPr>
              <w:rPr>
                <w:bCs/>
              </w:rPr>
            </w:pPr>
          </w:p>
          <w:p w14:paraId="0D30E096" w14:textId="77777777" w:rsidR="00A835AA" w:rsidRDefault="00A835AA" w:rsidP="008836A4">
            <w:pPr>
              <w:rPr>
                <w:i/>
                <w:iCs/>
              </w:rPr>
            </w:pPr>
            <w:r w:rsidRPr="00E8159C">
              <w:rPr>
                <w:i/>
                <w:iCs/>
              </w:rPr>
              <w:t xml:space="preserve">Moderator: </w:t>
            </w:r>
          </w:p>
          <w:p w14:paraId="4CF418E9" w14:textId="77777777" w:rsidR="00487FE4" w:rsidRPr="0008254C" w:rsidRDefault="00487FE4" w:rsidP="00487FE4">
            <w:pPr>
              <w:pStyle w:val="ListParagraph"/>
              <w:numPr>
                <w:ilvl w:val="0"/>
                <w:numId w:val="23"/>
              </w:numPr>
              <w:jc w:val="left"/>
              <w:rPr>
                <w:i/>
                <w:iCs/>
              </w:rPr>
            </w:pPr>
            <w:r w:rsidRPr="0086151D">
              <w:rPr>
                <w:b/>
              </w:rPr>
              <w:t xml:space="preserve">H.E. Ms. </w:t>
            </w:r>
            <w:proofErr w:type="spellStart"/>
            <w:r w:rsidRPr="0086151D">
              <w:rPr>
                <w:b/>
              </w:rPr>
              <w:t>Pimchanok</w:t>
            </w:r>
            <w:proofErr w:type="spellEnd"/>
            <w:r w:rsidRPr="0086151D">
              <w:rPr>
                <w:b/>
              </w:rPr>
              <w:t xml:space="preserve"> </w:t>
            </w:r>
            <w:proofErr w:type="spellStart"/>
            <w:r w:rsidRPr="0086151D">
              <w:rPr>
                <w:b/>
              </w:rPr>
              <w:t>Pitfield</w:t>
            </w:r>
            <w:proofErr w:type="spellEnd"/>
            <w:r w:rsidRPr="0086151D">
              <w:rPr>
                <w:b/>
              </w:rPr>
              <w:t xml:space="preserve">, </w:t>
            </w:r>
            <w:r w:rsidRPr="002D0E74">
              <w:rPr>
                <w:bCs/>
              </w:rPr>
              <w:t>Ambassador,</w:t>
            </w:r>
            <w:r>
              <w:rPr>
                <w:rFonts w:ascii="Arial" w:hAnsi="Arial" w:cs="Arial"/>
                <w:color w:val="4E5E6A"/>
                <w:sz w:val="20"/>
                <w:shd w:val="clear" w:color="auto" w:fill="FFFFFF"/>
              </w:rPr>
              <w:t xml:space="preserve"> </w:t>
            </w:r>
            <w:bookmarkStart w:id="3" w:name="_Hlk135821947"/>
            <w:r>
              <w:rPr>
                <w:rFonts w:cs="Arial"/>
                <w:szCs w:val="18"/>
                <w:shd w:val="clear" w:color="auto" w:fill="FFFFFF"/>
              </w:rPr>
              <w:t>Thailand</w:t>
            </w:r>
            <w:bookmarkEnd w:id="3"/>
          </w:p>
          <w:p w14:paraId="76E224C9" w14:textId="77777777" w:rsidR="00EE186D" w:rsidRDefault="00EE186D" w:rsidP="008836A4">
            <w:pPr>
              <w:jc w:val="left"/>
              <w:rPr>
                <w:bCs/>
                <w:i/>
                <w:iCs/>
              </w:rPr>
            </w:pPr>
          </w:p>
          <w:p w14:paraId="1EDC041E" w14:textId="73D2BE79" w:rsidR="00A835AA" w:rsidRDefault="00A835AA" w:rsidP="008836A4">
            <w:pPr>
              <w:jc w:val="left"/>
              <w:rPr>
                <w:bCs/>
                <w:i/>
                <w:iCs/>
              </w:rPr>
            </w:pPr>
            <w:r w:rsidRPr="008B047C">
              <w:rPr>
                <w:bCs/>
                <w:i/>
                <w:iCs/>
              </w:rPr>
              <w:t>Speakers:</w:t>
            </w:r>
          </w:p>
          <w:p w14:paraId="00E2DBF9" w14:textId="1D518D4E" w:rsidR="00EE186D" w:rsidRPr="00EE186D" w:rsidRDefault="00EE186D" w:rsidP="00EE186D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E186D">
              <w:rPr>
                <w:b/>
              </w:rPr>
              <w:t xml:space="preserve">H.E. Mr. Tan Hung Seng, </w:t>
            </w:r>
            <w:r w:rsidRPr="00EE186D">
              <w:rPr>
                <w:bCs/>
              </w:rPr>
              <w:t xml:space="preserve">Ambassador, </w:t>
            </w:r>
            <w:bookmarkStart w:id="4" w:name="_Hlk135821954"/>
            <w:r w:rsidRPr="00EE186D">
              <w:rPr>
                <w:bCs/>
              </w:rPr>
              <w:t>Singapore</w:t>
            </w:r>
            <w:bookmarkEnd w:id="4"/>
          </w:p>
          <w:p w14:paraId="245FBEFC" w14:textId="3BB2087D" w:rsidR="007C60F8" w:rsidRDefault="007C60F8" w:rsidP="007C60F8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7C60F8">
              <w:rPr>
                <w:b/>
              </w:rPr>
              <w:t>H.E. Ms. Usha Chandnee Dwarka-</w:t>
            </w:r>
            <w:proofErr w:type="spellStart"/>
            <w:r w:rsidRPr="007C60F8">
              <w:rPr>
                <w:b/>
              </w:rPr>
              <w:t>Canabady</w:t>
            </w:r>
            <w:proofErr w:type="spellEnd"/>
            <w:r w:rsidRPr="007C60F8">
              <w:rPr>
                <w:bCs/>
              </w:rPr>
              <w:t xml:space="preserve">, Ambassador, </w:t>
            </w:r>
            <w:bookmarkStart w:id="5" w:name="_Hlk135821962"/>
            <w:r>
              <w:rPr>
                <w:bCs/>
              </w:rPr>
              <w:t>Mauritius</w:t>
            </w:r>
            <w:bookmarkEnd w:id="5"/>
          </w:p>
          <w:p w14:paraId="54493F91" w14:textId="2198FEA4" w:rsidR="00A835AA" w:rsidRPr="00F45DA8" w:rsidRDefault="007C60F8" w:rsidP="00A835AA">
            <w:pPr>
              <w:pStyle w:val="ListParagraph"/>
              <w:numPr>
                <w:ilvl w:val="0"/>
                <w:numId w:val="23"/>
              </w:numPr>
              <w:jc w:val="left"/>
              <w:rPr>
                <w:bCs/>
              </w:rPr>
            </w:pPr>
            <w:r w:rsidRPr="007C60F8">
              <w:rPr>
                <w:b/>
              </w:rPr>
              <w:t>H.E. Mr. George Mina,</w:t>
            </w:r>
            <w:r>
              <w:rPr>
                <w:bCs/>
              </w:rPr>
              <w:t xml:space="preserve"> </w:t>
            </w:r>
            <w:r w:rsidRPr="007C60F8">
              <w:rPr>
                <w:bCs/>
              </w:rPr>
              <w:t>Ambassador</w:t>
            </w:r>
            <w:r>
              <w:rPr>
                <w:bCs/>
              </w:rPr>
              <w:t xml:space="preserve">, </w:t>
            </w:r>
            <w:bookmarkStart w:id="6" w:name="_Hlk135821970"/>
            <w:r>
              <w:rPr>
                <w:bCs/>
              </w:rPr>
              <w:t>Australia</w:t>
            </w:r>
            <w:bookmarkEnd w:id="6"/>
          </w:p>
        </w:tc>
      </w:tr>
      <w:tr w:rsidR="00A835AA" w:rsidRPr="00782F88" w14:paraId="33496541" w14:textId="77777777" w:rsidTr="008836A4">
        <w:trPr>
          <w:gridAfter w:val="1"/>
          <w:wAfter w:w="12" w:type="dxa"/>
          <w:trHeight w:val="117"/>
        </w:trPr>
        <w:tc>
          <w:tcPr>
            <w:tcW w:w="1838" w:type="dxa"/>
            <w:shd w:val="clear" w:color="auto" w:fill="FFFFFF" w:themeFill="background1"/>
          </w:tcPr>
          <w:p w14:paraId="5C5D013A" w14:textId="77777777" w:rsidR="00A835AA" w:rsidRPr="00E4322E" w:rsidRDefault="00A835AA" w:rsidP="008836A4">
            <w:pPr>
              <w:jc w:val="center"/>
              <w:rPr>
                <w:b/>
              </w:rPr>
            </w:pPr>
          </w:p>
          <w:p w14:paraId="7704E31C" w14:textId="77777777" w:rsidR="00A835AA" w:rsidRPr="005D7945" w:rsidRDefault="00A835AA" w:rsidP="008836A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15:30 – 16:00</w:t>
            </w:r>
          </w:p>
        </w:tc>
        <w:tc>
          <w:tcPr>
            <w:tcW w:w="7210" w:type="dxa"/>
            <w:shd w:val="clear" w:color="auto" w:fill="FFFFFF" w:themeFill="background1"/>
          </w:tcPr>
          <w:p w14:paraId="1189AF99" w14:textId="77777777" w:rsidR="00A835AA" w:rsidRDefault="00A835AA" w:rsidP="008836A4">
            <w:pPr>
              <w:jc w:val="left"/>
              <w:rPr>
                <w:b/>
              </w:rPr>
            </w:pPr>
          </w:p>
          <w:p w14:paraId="6A222EF6" w14:textId="77777777" w:rsidR="00A835AA" w:rsidRDefault="00A835AA" w:rsidP="008836A4">
            <w:pPr>
              <w:jc w:val="left"/>
              <w:rPr>
                <w:b/>
              </w:rPr>
            </w:pPr>
            <w:r>
              <w:rPr>
                <w:b/>
              </w:rPr>
              <w:t>Closing Session</w:t>
            </w:r>
          </w:p>
          <w:p w14:paraId="3C707DEA" w14:textId="77777777" w:rsidR="00A835AA" w:rsidRDefault="00A835AA" w:rsidP="008836A4">
            <w:pPr>
              <w:jc w:val="left"/>
              <w:rPr>
                <w:b/>
              </w:rPr>
            </w:pPr>
          </w:p>
          <w:p w14:paraId="429B5F16" w14:textId="77777777" w:rsidR="00A835AA" w:rsidRPr="00782F88" w:rsidRDefault="00A835AA" w:rsidP="00A835AA">
            <w:pPr>
              <w:numPr>
                <w:ilvl w:val="0"/>
                <w:numId w:val="22"/>
              </w:numPr>
            </w:pPr>
            <w:r w:rsidRPr="00782F88">
              <w:rPr>
                <w:b/>
              </w:rPr>
              <w:t>DDG Mr. Xiangchen Zhang</w:t>
            </w:r>
            <w:r>
              <w:rPr>
                <w:bCs/>
              </w:rPr>
              <w:t>, Deputy Director-General, WTO</w:t>
            </w:r>
          </w:p>
          <w:p w14:paraId="5D9BAA1A" w14:textId="4F0A4CBD" w:rsidR="00A835AA" w:rsidRPr="00EE186D" w:rsidRDefault="00EE186D" w:rsidP="00EE186D">
            <w:pPr>
              <w:pStyle w:val="ListParagraph"/>
              <w:numPr>
                <w:ilvl w:val="0"/>
                <w:numId w:val="22"/>
              </w:numPr>
              <w:rPr>
                <w:b/>
                <w:lang w:eastAsia="zh-CN"/>
              </w:rPr>
            </w:pPr>
            <w:r w:rsidRPr="00EE186D">
              <w:rPr>
                <w:b/>
                <w:lang w:eastAsia="zh-CN"/>
              </w:rPr>
              <w:t xml:space="preserve">H.E. Ms </w:t>
            </w:r>
            <w:proofErr w:type="spellStart"/>
            <w:r w:rsidRPr="00EE186D">
              <w:rPr>
                <w:b/>
                <w:lang w:eastAsia="zh-CN"/>
              </w:rPr>
              <w:t>Kadra</w:t>
            </w:r>
            <w:proofErr w:type="spellEnd"/>
            <w:r w:rsidRPr="00EE186D">
              <w:rPr>
                <w:b/>
                <w:lang w:eastAsia="zh-CN"/>
              </w:rPr>
              <w:t xml:space="preserve"> Ahmed Hassan, </w:t>
            </w:r>
            <w:r w:rsidRPr="00EE186D">
              <w:rPr>
                <w:bCs/>
                <w:lang w:eastAsia="zh-CN"/>
              </w:rPr>
              <w:t>Ambassador, Djibouti, LDC Coordinator</w:t>
            </w:r>
          </w:p>
          <w:p w14:paraId="37D9A2DA" w14:textId="77777777" w:rsidR="00A835AA" w:rsidRPr="00782F88" w:rsidRDefault="00A835AA" w:rsidP="00A835AA">
            <w:pPr>
              <w:pStyle w:val="ListParagraph"/>
              <w:numPr>
                <w:ilvl w:val="0"/>
                <w:numId w:val="22"/>
              </w:numPr>
              <w:rPr>
                <w:bCs/>
                <w:i/>
                <w:iCs/>
              </w:rPr>
            </w:pPr>
            <w:r w:rsidRPr="00782F88">
              <w:rPr>
                <w:b/>
                <w:bCs/>
              </w:rPr>
              <w:t>Ms</w:t>
            </w:r>
            <w:r>
              <w:rPr>
                <w:b/>
                <w:bCs/>
              </w:rPr>
              <w:t>.</w:t>
            </w:r>
            <w:r w:rsidRPr="00782F88">
              <w:rPr>
                <w:b/>
                <w:bCs/>
              </w:rPr>
              <w:t xml:space="preserve"> </w:t>
            </w:r>
            <w:proofErr w:type="spellStart"/>
            <w:r w:rsidRPr="00782F88">
              <w:rPr>
                <w:b/>
                <w:bCs/>
              </w:rPr>
              <w:t>Yihong</w:t>
            </w:r>
            <w:proofErr w:type="spellEnd"/>
            <w:r w:rsidRPr="00782F88">
              <w:rPr>
                <w:b/>
                <w:bCs/>
              </w:rPr>
              <w:t xml:space="preserve"> Li, </w:t>
            </w:r>
            <w:r w:rsidRPr="00782F88">
              <w:t>Deputy Permanent Representative, People's Republic of China</w:t>
            </w:r>
          </w:p>
        </w:tc>
      </w:tr>
      <w:tr w:rsidR="00ED6782" w:rsidRPr="00782F88" w14:paraId="61BF04B2" w14:textId="77777777" w:rsidTr="005F5581">
        <w:trPr>
          <w:gridAfter w:val="1"/>
          <w:wAfter w:w="12" w:type="dxa"/>
          <w:trHeight w:val="117"/>
        </w:trPr>
        <w:tc>
          <w:tcPr>
            <w:tcW w:w="1838" w:type="dxa"/>
            <w:shd w:val="clear" w:color="auto" w:fill="DBE5F1" w:themeFill="accent1" w:themeFillTint="33"/>
          </w:tcPr>
          <w:p w14:paraId="3322E7E1" w14:textId="77777777" w:rsidR="00ED6782" w:rsidRDefault="00ED6782" w:rsidP="008836A4">
            <w:pPr>
              <w:jc w:val="center"/>
              <w:rPr>
                <w:b/>
              </w:rPr>
            </w:pPr>
          </w:p>
          <w:p w14:paraId="7DC7038A" w14:textId="1B053DDC" w:rsidR="00ED6782" w:rsidRPr="00E4322E" w:rsidRDefault="00ED6782" w:rsidP="008836A4">
            <w:pPr>
              <w:jc w:val="center"/>
              <w:rPr>
                <w:b/>
              </w:rPr>
            </w:pPr>
            <w:r>
              <w:rPr>
                <w:b/>
              </w:rPr>
              <w:t xml:space="preserve">16:00 – 16:30 </w:t>
            </w:r>
          </w:p>
        </w:tc>
        <w:tc>
          <w:tcPr>
            <w:tcW w:w="7210" w:type="dxa"/>
            <w:shd w:val="clear" w:color="auto" w:fill="DBE5F1" w:themeFill="accent1" w:themeFillTint="33"/>
          </w:tcPr>
          <w:p w14:paraId="51EE1E40" w14:textId="77777777" w:rsidR="00ED6782" w:rsidRDefault="00ED6782" w:rsidP="008836A4">
            <w:pPr>
              <w:jc w:val="left"/>
              <w:rPr>
                <w:b/>
              </w:rPr>
            </w:pPr>
          </w:p>
          <w:p w14:paraId="4A07744B" w14:textId="204E5DCD" w:rsidR="00ED6782" w:rsidRDefault="00A13D13" w:rsidP="008836A4">
            <w:pPr>
              <w:jc w:val="left"/>
              <w:rPr>
                <w:b/>
              </w:rPr>
            </w:pPr>
            <w:r>
              <w:rPr>
                <w:b/>
              </w:rPr>
              <w:t>Coffee</w:t>
            </w:r>
          </w:p>
          <w:p w14:paraId="56DFC615" w14:textId="370B5D4F" w:rsidR="00ED6782" w:rsidRDefault="00ED6782" w:rsidP="008836A4">
            <w:pPr>
              <w:jc w:val="left"/>
              <w:rPr>
                <w:b/>
              </w:rPr>
            </w:pPr>
          </w:p>
        </w:tc>
      </w:tr>
      <w:bookmarkEnd w:id="2"/>
    </w:tbl>
    <w:p w14:paraId="6774CAD5" w14:textId="77777777" w:rsidR="00A835AA" w:rsidRDefault="00A835AA" w:rsidP="00A835AA">
      <w:pPr>
        <w:jc w:val="center"/>
      </w:pPr>
    </w:p>
    <w:p w14:paraId="308FCD65" w14:textId="1DE14DDD" w:rsidR="00A835AA" w:rsidRPr="008A7BB6" w:rsidRDefault="00A835AA" w:rsidP="00A835AA">
      <w:pPr>
        <w:jc w:val="center"/>
      </w:pPr>
      <w:r>
        <w:t>____</w:t>
      </w:r>
      <w:bookmarkEnd w:id="0"/>
    </w:p>
    <w:p w14:paraId="3FBE7A98" w14:textId="0971F6BC" w:rsidR="0006197C" w:rsidRDefault="0006197C" w:rsidP="00182A75"/>
    <w:bookmarkEnd w:id="1"/>
    <w:p w14:paraId="741331C8" w14:textId="77777777" w:rsidR="0006197C" w:rsidRPr="00B415B8" w:rsidRDefault="0006197C" w:rsidP="00182A75"/>
    <w:sectPr w:rsidR="0006197C" w:rsidRPr="00B415B8" w:rsidSect="00D8639B">
      <w:headerReference w:type="default" r:id="rId7"/>
      <w:pgSz w:w="11906" w:h="16838" w:code="9"/>
      <w:pgMar w:top="1135" w:right="1440" w:bottom="85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4B2E" w14:textId="77777777" w:rsidR="00A835AA" w:rsidRDefault="00A835AA" w:rsidP="00ED54E0">
      <w:r>
        <w:separator/>
      </w:r>
    </w:p>
  </w:endnote>
  <w:endnote w:type="continuationSeparator" w:id="0">
    <w:p w14:paraId="617C9DC3" w14:textId="77777777" w:rsidR="00A835AA" w:rsidRDefault="00A835A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F3D4" w14:textId="77777777" w:rsidR="00A835AA" w:rsidRDefault="00A835AA" w:rsidP="00ED54E0">
      <w:r>
        <w:separator/>
      </w:r>
    </w:p>
  </w:footnote>
  <w:footnote w:type="continuationSeparator" w:id="0">
    <w:p w14:paraId="393E4212" w14:textId="77777777" w:rsidR="00A835AA" w:rsidRDefault="00A835AA" w:rsidP="00ED54E0">
      <w:r>
        <w:continuationSeparator/>
      </w:r>
    </w:p>
  </w:footnote>
  <w:footnote w:id="1">
    <w:p w14:paraId="17C75F48" w14:textId="77777777" w:rsidR="00A835AA" w:rsidRDefault="00A835AA" w:rsidP="00A835AA">
      <w:pPr>
        <w:pStyle w:val="FootnoteText"/>
      </w:pPr>
      <w:r>
        <w:rPr>
          <w:rStyle w:val="FootnoteReference"/>
        </w:rPr>
        <w:footnoteRef/>
      </w:r>
      <w:r>
        <w:t xml:space="preserve"> Speakers to be confirmed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5699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B22"/>
    <w:multiLevelType w:val="hybridMultilevel"/>
    <w:tmpl w:val="449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7B66"/>
    <w:multiLevelType w:val="hybridMultilevel"/>
    <w:tmpl w:val="AF40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5E43"/>
    <w:multiLevelType w:val="hybridMultilevel"/>
    <w:tmpl w:val="D546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A7629"/>
    <w:multiLevelType w:val="hybridMultilevel"/>
    <w:tmpl w:val="897A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5FF3"/>
    <w:multiLevelType w:val="hybridMultilevel"/>
    <w:tmpl w:val="937A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939BE"/>
    <w:multiLevelType w:val="hybridMultilevel"/>
    <w:tmpl w:val="804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CC52177C"/>
    <w:numStyleLink w:val="LegalHeadings"/>
  </w:abstractNum>
  <w:abstractNum w:abstractNumId="2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56247"/>
    <w:multiLevelType w:val="hybridMultilevel"/>
    <w:tmpl w:val="1D92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2F7C"/>
    <w:multiLevelType w:val="hybridMultilevel"/>
    <w:tmpl w:val="B968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00A6A"/>
    <w:multiLevelType w:val="hybridMultilevel"/>
    <w:tmpl w:val="D30870FE"/>
    <w:lvl w:ilvl="0" w:tplc="5DC6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D7CB3"/>
    <w:multiLevelType w:val="hybridMultilevel"/>
    <w:tmpl w:val="0BCE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20"/>
  </w:num>
  <w:num w:numId="7" w16cid:durableId="1295865260">
    <w:abstractNumId w:val="19"/>
  </w:num>
  <w:num w:numId="8" w16cid:durableId="805586851">
    <w:abstractNumId w:val="18"/>
  </w:num>
  <w:num w:numId="9" w16cid:durableId="13895759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21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1"/>
  </w:num>
  <w:num w:numId="17" w16cid:durableId="984817311">
    <w:abstractNumId w:val="18"/>
  </w:num>
  <w:num w:numId="18" w16cid:durableId="1077674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3155512">
    <w:abstractNumId w:val="24"/>
  </w:num>
  <w:num w:numId="20" w16cid:durableId="1263411796">
    <w:abstractNumId w:val="17"/>
  </w:num>
  <w:num w:numId="21" w16cid:durableId="765612324">
    <w:abstractNumId w:val="23"/>
  </w:num>
  <w:num w:numId="22" w16cid:durableId="621112753">
    <w:abstractNumId w:val="13"/>
  </w:num>
  <w:num w:numId="23" w16cid:durableId="1976444863">
    <w:abstractNumId w:val="15"/>
  </w:num>
  <w:num w:numId="24" w16cid:durableId="2362584">
    <w:abstractNumId w:val="25"/>
  </w:num>
  <w:num w:numId="25" w16cid:durableId="2005428982">
    <w:abstractNumId w:val="16"/>
  </w:num>
  <w:num w:numId="26" w16cid:durableId="942767791">
    <w:abstractNumId w:val="10"/>
  </w:num>
  <w:num w:numId="27" w16cid:durableId="1663698987">
    <w:abstractNumId w:val="14"/>
  </w:num>
  <w:num w:numId="28" w16cid:durableId="15588575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AA"/>
    <w:rsid w:val="000106E0"/>
    <w:rsid w:val="000111BB"/>
    <w:rsid w:val="00022C0F"/>
    <w:rsid w:val="000272F6"/>
    <w:rsid w:val="00037AC4"/>
    <w:rsid w:val="000423BF"/>
    <w:rsid w:val="0006197C"/>
    <w:rsid w:val="0008254C"/>
    <w:rsid w:val="000A4945"/>
    <w:rsid w:val="000B31E1"/>
    <w:rsid w:val="000C6FA6"/>
    <w:rsid w:val="0011356B"/>
    <w:rsid w:val="0013337F"/>
    <w:rsid w:val="001623E2"/>
    <w:rsid w:val="00182A75"/>
    <w:rsid w:val="00182B84"/>
    <w:rsid w:val="001946F2"/>
    <w:rsid w:val="001D0F5C"/>
    <w:rsid w:val="001E291F"/>
    <w:rsid w:val="0021694A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65614"/>
    <w:rsid w:val="00371F2B"/>
    <w:rsid w:val="00383F10"/>
    <w:rsid w:val="003D4E3B"/>
    <w:rsid w:val="004551EC"/>
    <w:rsid w:val="00467032"/>
    <w:rsid w:val="0046754A"/>
    <w:rsid w:val="00487FE4"/>
    <w:rsid w:val="004A31FF"/>
    <w:rsid w:val="004B0CB5"/>
    <w:rsid w:val="004F203A"/>
    <w:rsid w:val="00512FF5"/>
    <w:rsid w:val="005336B8"/>
    <w:rsid w:val="0053771F"/>
    <w:rsid w:val="005917B1"/>
    <w:rsid w:val="005B04B9"/>
    <w:rsid w:val="005B68C7"/>
    <w:rsid w:val="005B7054"/>
    <w:rsid w:val="005D0152"/>
    <w:rsid w:val="005D5981"/>
    <w:rsid w:val="005E2509"/>
    <w:rsid w:val="005F30CB"/>
    <w:rsid w:val="005F5581"/>
    <w:rsid w:val="00612644"/>
    <w:rsid w:val="00613BC8"/>
    <w:rsid w:val="0063569A"/>
    <w:rsid w:val="00674CCD"/>
    <w:rsid w:val="006A18DC"/>
    <w:rsid w:val="006D6742"/>
    <w:rsid w:val="006E3654"/>
    <w:rsid w:val="006E6037"/>
    <w:rsid w:val="006F5826"/>
    <w:rsid w:val="00700181"/>
    <w:rsid w:val="007141CF"/>
    <w:rsid w:val="00745146"/>
    <w:rsid w:val="0074635B"/>
    <w:rsid w:val="007577E3"/>
    <w:rsid w:val="00760DB3"/>
    <w:rsid w:val="00763C53"/>
    <w:rsid w:val="00767204"/>
    <w:rsid w:val="0079332A"/>
    <w:rsid w:val="007C3936"/>
    <w:rsid w:val="007C60F8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2CEC"/>
    <w:rsid w:val="008C42C8"/>
    <w:rsid w:val="008E372C"/>
    <w:rsid w:val="00920FD4"/>
    <w:rsid w:val="00947C09"/>
    <w:rsid w:val="009A6F54"/>
    <w:rsid w:val="009A7E67"/>
    <w:rsid w:val="009B0823"/>
    <w:rsid w:val="00A12102"/>
    <w:rsid w:val="00A13D13"/>
    <w:rsid w:val="00A53DCE"/>
    <w:rsid w:val="00A6057A"/>
    <w:rsid w:val="00A63124"/>
    <w:rsid w:val="00A64FE4"/>
    <w:rsid w:val="00A6787A"/>
    <w:rsid w:val="00A74017"/>
    <w:rsid w:val="00A82D8B"/>
    <w:rsid w:val="00A835AA"/>
    <w:rsid w:val="00A91478"/>
    <w:rsid w:val="00A97A1E"/>
    <w:rsid w:val="00AA332C"/>
    <w:rsid w:val="00AC24C7"/>
    <w:rsid w:val="00AC27F8"/>
    <w:rsid w:val="00AD4C72"/>
    <w:rsid w:val="00AE20ED"/>
    <w:rsid w:val="00AE2AEE"/>
    <w:rsid w:val="00B1394B"/>
    <w:rsid w:val="00B16A36"/>
    <w:rsid w:val="00B230EC"/>
    <w:rsid w:val="00B415B8"/>
    <w:rsid w:val="00B50DC4"/>
    <w:rsid w:val="00B56EDC"/>
    <w:rsid w:val="00B67C16"/>
    <w:rsid w:val="00BB1F84"/>
    <w:rsid w:val="00BE3A06"/>
    <w:rsid w:val="00BE5468"/>
    <w:rsid w:val="00C11EAC"/>
    <w:rsid w:val="00C305D7"/>
    <w:rsid w:val="00C30F2A"/>
    <w:rsid w:val="00C43456"/>
    <w:rsid w:val="00C65C0C"/>
    <w:rsid w:val="00C808FC"/>
    <w:rsid w:val="00C91C8A"/>
    <w:rsid w:val="00CB7B77"/>
    <w:rsid w:val="00CC1E71"/>
    <w:rsid w:val="00CC5DCA"/>
    <w:rsid w:val="00CD7D97"/>
    <w:rsid w:val="00CE3EE6"/>
    <w:rsid w:val="00CE4BA1"/>
    <w:rsid w:val="00D000C7"/>
    <w:rsid w:val="00D52A9D"/>
    <w:rsid w:val="00D55AAD"/>
    <w:rsid w:val="00D747AE"/>
    <w:rsid w:val="00D8639B"/>
    <w:rsid w:val="00D9226C"/>
    <w:rsid w:val="00D93525"/>
    <w:rsid w:val="00DA20BD"/>
    <w:rsid w:val="00DE50DB"/>
    <w:rsid w:val="00DF6AE1"/>
    <w:rsid w:val="00E25C31"/>
    <w:rsid w:val="00E46FD5"/>
    <w:rsid w:val="00E544BB"/>
    <w:rsid w:val="00E56545"/>
    <w:rsid w:val="00E71F31"/>
    <w:rsid w:val="00E85004"/>
    <w:rsid w:val="00EA5D4F"/>
    <w:rsid w:val="00EB6C56"/>
    <w:rsid w:val="00EB6F21"/>
    <w:rsid w:val="00ED54E0"/>
    <w:rsid w:val="00ED652C"/>
    <w:rsid w:val="00ED6782"/>
    <w:rsid w:val="00EE186D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2E00F"/>
  <w15:chartTrackingRefBased/>
  <w15:docId w15:val="{D0B6E813-F076-47F8-B621-2633DAB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A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table" w:customStyle="1" w:styleId="WTOTable11">
    <w:name w:val="WTOTable11"/>
    <w:basedOn w:val="TableNormal"/>
    <w:uiPriority w:val="99"/>
    <w:rsid w:val="00A835AA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Sixth south-south DIALOGUE ON ldcs AND DEVELOPMENT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Shatskova, Daria</dc:creator>
  <cp:keywords/>
  <dc:description/>
  <cp:lastModifiedBy>Shatskova, Daria</cp:lastModifiedBy>
  <cp:revision>28</cp:revision>
  <cp:lastPrinted>2023-06-19T07:59:00Z</cp:lastPrinted>
  <dcterms:created xsi:type="dcterms:W3CDTF">2023-05-23T15:25:00Z</dcterms:created>
  <dcterms:modified xsi:type="dcterms:W3CDTF">2023-06-19T09:02:00Z</dcterms:modified>
</cp:coreProperties>
</file>