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DA55E" w14:textId="04676856" w:rsidR="00007EF3" w:rsidRPr="00A85143" w:rsidRDefault="00A85143" w:rsidP="00A85143">
      <w:pPr>
        <w:jc w:val="center"/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 xml:space="preserve">                                  </w:t>
      </w:r>
      <w:r>
        <w:rPr>
          <w:rFonts w:ascii="Calibri" w:hAnsi="Calibri"/>
          <w:noProof/>
          <w:lang w:val="en-GB"/>
        </w:rPr>
        <w:t xml:space="preserve">                                                                                                                                                </w:t>
      </w:r>
      <w:r>
        <w:rPr>
          <w:rFonts w:ascii="Calibri" w:hAnsi="Calibri"/>
          <w:lang w:val="en-GB"/>
        </w:rPr>
        <w:t xml:space="preserve">                       </w:t>
      </w:r>
    </w:p>
    <w:p w14:paraId="540184EE" w14:textId="663AB99E" w:rsidR="000F2925" w:rsidRPr="00A85143" w:rsidRDefault="005D7506" w:rsidP="005D7506">
      <w:pPr>
        <w:tabs>
          <w:tab w:val="left" w:pos="2285"/>
        </w:tabs>
        <w:rPr>
          <w:rFonts w:ascii="Calibri" w:hAnsi="Calibri"/>
          <w:lang w:val="en-GB"/>
        </w:rPr>
      </w:pPr>
      <w:r w:rsidRPr="00A85143">
        <w:rPr>
          <w:rFonts w:ascii="Calibri" w:hAnsi="Calibri"/>
          <w:lang w:val="en-GB"/>
        </w:rPr>
        <w:tab/>
      </w:r>
    </w:p>
    <w:p w14:paraId="59558D5B" w14:textId="77777777" w:rsidR="000F2925" w:rsidRPr="00A85143" w:rsidRDefault="000F2925">
      <w:pPr>
        <w:rPr>
          <w:rFonts w:ascii="Calibri" w:hAnsi="Calibri"/>
          <w:lang w:val="en-GB"/>
        </w:rPr>
      </w:pPr>
    </w:p>
    <w:p w14:paraId="421CAF4E" w14:textId="6428833B" w:rsidR="000F2925" w:rsidRPr="00A85143" w:rsidRDefault="00A85143" w:rsidP="00A85143">
      <w:pPr>
        <w:tabs>
          <w:tab w:val="left" w:pos="2970"/>
        </w:tabs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ab/>
      </w:r>
    </w:p>
    <w:p w14:paraId="4EB72FBC" w14:textId="77777777" w:rsidR="00A85143" w:rsidRDefault="00A85143" w:rsidP="00E639C4">
      <w:pPr>
        <w:pStyle w:val="Title2"/>
        <w:spacing w:after="0"/>
        <w:rPr>
          <w:b/>
          <w:bCs/>
        </w:rPr>
      </w:pPr>
    </w:p>
    <w:p w14:paraId="743700AD" w14:textId="77777777" w:rsidR="00A85143" w:rsidRDefault="00A85143" w:rsidP="00001F48">
      <w:pPr>
        <w:pStyle w:val="Title2"/>
        <w:spacing w:after="240"/>
        <w:rPr>
          <w:b/>
          <w:bCs/>
        </w:rPr>
      </w:pPr>
      <w:r>
        <w:rPr>
          <w:b/>
          <w:bCs/>
        </w:rPr>
        <w:t>accession of ethiopia</w:t>
      </w:r>
    </w:p>
    <w:p w14:paraId="0A3BB002" w14:textId="7466AEDF" w:rsidR="00A85143" w:rsidRPr="00E810FE" w:rsidRDefault="00E810FE" w:rsidP="00E810FE">
      <w:pPr>
        <w:pStyle w:val="Title2"/>
        <w:spacing w:after="120"/>
        <w:rPr>
          <w:i/>
          <w:iCs/>
        </w:rPr>
      </w:pPr>
      <w:bookmarkStart w:id="0" w:name="_Hlk156318312"/>
      <w:r>
        <w:rPr>
          <w:i/>
          <w:iCs/>
        </w:rPr>
        <w:t xml:space="preserve">2-6 June </w:t>
      </w:r>
      <w:r w:rsidR="00001F48" w:rsidRPr="00B82BCA">
        <w:rPr>
          <w:i/>
          <w:iCs/>
        </w:rPr>
        <w:t>202</w:t>
      </w:r>
      <w:r w:rsidR="00001F48">
        <w:rPr>
          <w:i/>
          <w:iCs/>
        </w:rPr>
        <w:t>5</w:t>
      </w:r>
      <w:r w:rsidR="00001F48" w:rsidRPr="00B82BCA">
        <w:rPr>
          <w:i/>
          <w:iCs/>
        </w:rPr>
        <w:t>, addis ababa</w:t>
      </w:r>
      <w:bookmarkEnd w:id="0"/>
    </w:p>
    <w:tbl>
      <w:tblPr>
        <w:tblStyle w:val="TableGrid"/>
        <w:tblW w:w="14459" w:type="dxa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9"/>
        <w:gridCol w:w="7230"/>
      </w:tblGrid>
      <w:tr w:rsidR="00A85143" w:rsidRPr="00E810FE" w14:paraId="2E1E03B2" w14:textId="77777777" w:rsidTr="00A85143">
        <w:tc>
          <w:tcPr>
            <w:tcW w:w="7229" w:type="dxa"/>
          </w:tcPr>
          <w:p w14:paraId="121C2648" w14:textId="424C99C7" w:rsidR="00A85143" w:rsidRDefault="00A85143" w:rsidP="00A85143">
            <w:pPr>
              <w:pStyle w:val="Title2"/>
              <w:spacing w:after="0"/>
            </w:pPr>
            <w:r w:rsidRPr="00B54CEE">
              <w:t xml:space="preserve">Technical working sessions on the </w:t>
            </w:r>
            <w:r>
              <w:t>elements of the draft working report and other accession documentation in preparation for the 6</w:t>
            </w:r>
            <w:r w:rsidRPr="00E639C4">
              <w:rPr>
                <w:vertAlign w:val="superscript"/>
              </w:rPr>
              <w:t>th</w:t>
            </w:r>
            <w:r>
              <w:t xml:space="preserve"> working party meeting </w:t>
            </w:r>
          </w:p>
          <w:p w14:paraId="2B8B6D7B" w14:textId="77777777" w:rsidR="00E810FE" w:rsidRDefault="00E810FE" w:rsidP="00E810FE">
            <w:pPr>
              <w:rPr>
                <w:rFonts w:ascii="Verdana" w:eastAsia="Calibri" w:hAnsi="Verdana" w:cs="Times New Roman"/>
                <w:caps/>
                <w:color w:val="006283"/>
                <w:sz w:val="18"/>
                <w:szCs w:val="18"/>
                <w:lang w:val="en-GB" w:eastAsia="en-GB"/>
              </w:rPr>
            </w:pPr>
          </w:p>
          <w:p w14:paraId="7844BED5" w14:textId="0D568B41" w:rsidR="00E810FE" w:rsidRPr="00E810FE" w:rsidRDefault="00E810FE" w:rsidP="00E810FE">
            <w:pPr>
              <w:jc w:val="center"/>
              <w:rPr>
                <w:lang w:val="en-GB" w:eastAsia="en-GB"/>
              </w:rPr>
            </w:pPr>
            <w:r w:rsidRPr="00001F48">
              <w:rPr>
                <w:rFonts w:ascii="Verdana" w:eastAsia="Calibri" w:hAnsi="Verdana" w:cs="Times New Roman"/>
                <w:caps/>
                <w:color w:val="006283"/>
                <w:sz w:val="18"/>
                <w:szCs w:val="18"/>
                <w:lang w:val="en-GB" w:eastAsia="en-GB"/>
              </w:rPr>
              <w:t>EVOLVING DRAFT PROGRAMME</w:t>
            </w:r>
            <w:r w:rsidR="005D52B0">
              <w:rPr>
                <w:rStyle w:val="FootnoteReference"/>
                <w:rFonts w:ascii="Verdana" w:eastAsia="Calibri" w:hAnsi="Verdana" w:cs="Times New Roman"/>
                <w:caps/>
                <w:color w:val="006283"/>
                <w:sz w:val="18"/>
                <w:szCs w:val="18"/>
                <w:lang w:val="en-GB" w:eastAsia="en-GB"/>
              </w:rPr>
              <w:footnoteReference w:id="1"/>
            </w:r>
          </w:p>
          <w:p w14:paraId="7A1823CA" w14:textId="77777777" w:rsidR="00A85143" w:rsidRDefault="00A85143" w:rsidP="00A85143">
            <w:pPr>
              <w:rPr>
                <w:lang w:val="en-GB" w:eastAsia="en-GB"/>
              </w:rPr>
            </w:pPr>
          </w:p>
        </w:tc>
        <w:tc>
          <w:tcPr>
            <w:tcW w:w="7230" w:type="dxa"/>
          </w:tcPr>
          <w:p w14:paraId="0B21E36A" w14:textId="7FB4C4BA" w:rsidR="00A85143" w:rsidRDefault="00A85143" w:rsidP="00A85143">
            <w:pPr>
              <w:jc w:val="center"/>
              <w:rPr>
                <w:lang w:val="en-GB" w:eastAsia="en-GB"/>
              </w:rPr>
            </w:pPr>
          </w:p>
        </w:tc>
      </w:tr>
    </w:tbl>
    <w:p w14:paraId="33DDC307" w14:textId="05F418A0" w:rsidR="00E639C4" w:rsidRDefault="00E810FE" w:rsidP="00001F48">
      <w:pPr>
        <w:pStyle w:val="Title2"/>
        <w:spacing w:after="120"/>
        <w:jc w:val="left"/>
      </w:pPr>
      <w:r>
        <w:t xml:space="preserve">Resource persons: </w:t>
      </w:r>
    </w:p>
    <w:p w14:paraId="34B728C8" w14:textId="705D6209" w:rsidR="00E810FE" w:rsidRPr="00E810FE" w:rsidRDefault="00E810FE" w:rsidP="00E810FE">
      <w:pPr>
        <w:spacing w:after="0"/>
        <w:rPr>
          <w:rFonts w:ascii="Verdana" w:hAnsi="Verdana"/>
          <w:sz w:val="18"/>
          <w:szCs w:val="18"/>
          <w:lang w:val="en-GB" w:eastAsia="en-GB"/>
        </w:rPr>
      </w:pPr>
      <w:r w:rsidRPr="00E810FE">
        <w:rPr>
          <w:rFonts w:ascii="Verdana" w:hAnsi="Verdana"/>
          <w:sz w:val="18"/>
          <w:szCs w:val="18"/>
          <w:lang w:val="en-GB" w:eastAsia="en-GB"/>
        </w:rPr>
        <w:t>- Maika Oshikawa, Director, Accessions Division</w:t>
      </w:r>
      <w:r>
        <w:rPr>
          <w:rFonts w:ascii="Verdana" w:hAnsi="Verdana"/>
          <w:sz w:val="18"/>
          <w:szCs w:val="18"/>
          <w:lang w:val="en-GB" w:eastAsia="en-GB"/>
        </w:rPr>
        <w:t xml:space="preserve">: </w:t>
      </w:r>
      <w:r w:rsidRPr="00E810FE">
        <w:rPr>
          <w:rFonts w:ascii="Verdana" w:hAnsi="Verdana"/>
          <w:b/>
          <w:bCs/>
          <w:sz w:val="18"/>
          <w:szCs w:val="18"/>
          <w:lang w:val="en-GB" w:eastAsia="en-GB"/>
        </w:rPr>
        <w:t>4-6 June</w:t>
      </w:r>
      <w:r>
        <w:rPr>
          <w:rFonts w:ascii="Verdana" w:hAnsi="Verdana"/>
          <w:b/>
          <w:bCs/>
          <w:sz w:val="18"/>
          <w:szCs w:val="18"/>
          <w:lang w:val="en-GB" w:eastAsia="en-GB"/>
        </w:rPr>
        <w:t xml:space="preserve"> </w:t>
      </w:r>
      <w:proofErr w:type="gramStart"/>
      <w:r>
        <w:rPr>
          <w:rFonts w:ascii="Verdana" w:hAnsi="Verdana"/>
          <w:b/>
          <w:bCs/>
          <w:sz w:val="18"/>
          <w:szCs w:val="18"/>
          <w:lang w:val="en-GB" w:eastAsia="en-GB"/>
        </w:rPr>
        <w:t>2025</w:t>
      </w:r>
      <w:r>
        <w:rPr>
          <w:rFonts w:ascii="Verdana" w:hAnsi="Verdana"/>
          <w:sz w:val="18"/>
          <w:szCs w:val="18"/>
          <w:lang w:val="en-GB" w:eastAsia="en-GB"/>
        </w:rPr>
        <w:t>;</w:t>
      </w:r>
      <w:proofErr w:type="gramEnd"/>
      <w:r>
        <w:rPr>
          <w:rFonts w:ascii="Verdana" w:hAnsi="Verdana"/>
          <w:sz w:val="18"/>
          <w:szCs w:val="18"/>
          <w:lang w:val="en-GB" w:eastAsia="en-GB"/>
        </w:rPr>
        <w:t xml:space="preserve"> </w:t>
      </w:r>
    </w:p>
    <w:p w14:paraId="74BE55AD" w14:textId="4B0FF775" w:rsidR="00E810FE" w:rsidRPr="00E810FE" w:rsidRDefault="00E810FE" w:rsidP="00E810FE">
      <w:pPr>
        <w:spacing w:after="0"/>
        <w:rPr>
          <w:rFonts w:ascii="Verdana" w:hAnsi="Verdana"/>
          <w:sz w:val="18"/>
          <w:szCs w:val="18"/>
          <w:lang w:val="en-GB" w:eastAsia="en-GB"/>
        </w:rPr>
      </w:pPr>
      <w:r w:rsidRPr="00E810FE">
        <w:rPr>
          <w:rFonts w:ascii="Verdana" w:hAnsi="Verdana"/>
          <w:sz w:val="18"/>
          <w:szCs w:val="18"/>
          <w:lang w:val="en-GB" w:eastAsia="en-GB"/>
        </w:rPr>
        <w:t>- Anna Varyanik, Legal Affairs Officer, Accessions Division</w:t>
      </w:r>
      <w:r>
        <w:rPr>
          <w:rFonts w:ascii="Verdana" w:hAnsi="Verdana"/>
          <w:sz w:val="18"/>
          <w:szCs w:val="18"/>
          <w:lang w:val="en-GB" w:eastAsia="en-GB"/>
        </w:rPr>
        <w:t xml:space="preserve">: </w:t>
      </w:r>
      <w:r w:rsidRPr="00E810FE">
        <w:rPr>
          <w:rFonts w:ascii="Verdana" w:hAnsi="Verdana"/>
          <w:b/>
          <w:bCs/>
          <w:sz w:val="18"/>
          <w:szCs w:val="18"/>
          <w:lang w:val="en-GB" w:eastAsia="en-GB"/>
        </w:rPr>
        <w:t>2-6 June</w:t>
      </w:r>
      <w:r>
        <w:rPr>
          <w:rFonts w:ascii="Verdana" w:hAnsi="Verdana"/>
          <w:b/>
          <w:bCs/>
          <w:sz w:val="18"/>
          <w:szCs w:val="18"/>
          <w:lang w:val="en-GB" w:eastAsia="en-GB"/>
        </w:rPr>
        <w:t xml:space="preserve"> </w:t>
      </w:r>
      <w:proofErr w:type="gramStart"/>
      <w:r>
        <w:rPr>
          <w:rFonts w:ascii="Verdana" w:hAnsi="Verdana"/>
          <w:b/>
          <w:bCs/>
          <w:sz w:val="18"/>
          <w:szCs w:val="18"/>
          <w:lang w:val="en-GB" w:eastAsia="en-GB"/>
        </w:rPr>
        <w:t>2025</w:t>
      </w:r>
      <w:r>
        <w:rPr>
          <w:rFonts w:ascii="Verdana" w:hAnsi="Verdana"/>
          <w:sz w:val="18"/>
          <w:szCs w:val="18"/>
          <w:lang w:val="en-GB" w:eastAsia="en-GB"/>
        </w:rPr>
        <w:t>;</w:t>
      </w:r>
      <w:proofErr w:type="gramEnd"/>
    </w:p>
    <w:p w14:paraId="1966E5FA" w14:textId="421F4487" w:rsidR="00E810FE" w:rsidRDefault="00E810FE" w:rsidP="00E810FE">
      <w:pPr>
        <w:spacing w:after="0"/>
        <w:rPr>
          <w:rFonts w:ascii="Verdana" w:hAnsi="Verdana"/>
          <w:sz w:val="18"/>
          <w:szCs w:val="18"/>
          <w:lang w:val="en-GB" w:eastAsia="en-GB"/>
        </w:rPr>
      </w:pPr>
      <w:r w:rsidRPr="00E810FE">
        <w:rPr>
          <w:rFonts w:ascii="Verdana" w:hAnsi="Verdana"/>
          <w:sz w:val="18"/>
          <w:szCs w:val="18"/>
          <w:lang w:val="en-GB" w:eastAsia="en-GB"/>
        </w:rPr>
        <w:t>- Angela Minyi Hou, Legal and Economic Affairs Officer, Accessions Division</w:t>
      </w:r>
      <w:r>
        <w:rPr>
          <w:rFonts w:ascii="Verdana" w:hAnsi="Verdana"/>
          <w:sz w:val="18"/>
          <w:szCs w:val="18"/>
          <w:lang w:val="en-GB" w:eastAsia="en-GB"/>
        </w:rPr>
        <w:t xml:space="preserve">: </w:t>
      </w:r>
      <w:r w:rsidRPr="00E810FE">
        <w:rPr>
          <w:rFonts w:ascii="Verdana" w:hAnsi="Verdana"/>
          <w:b/>
          <w:bCs/>
          <w:sz w:val="18"/>
          <w:szCs w:val="18"/>
          <w:lang w:val="en-GB" w:eastAsia="en-GB"/>
        </w:rPr>
        <w:t>2-6 June</w:t>
      </w:r>
      <w:r>
        <w:rPr>
          <w:rFonts w:ascii="Verdana" w:hAnsi="Verdana"/>
          <w:b/>
          <w:bCs/>
          <w:sz w:val="18"/>
          <w:szCs w:val="18"/>
          <w:lang w:val="en-GB" w:eastAsia="en-GB"/>
        </w:rPr>
        <w:t xml:space="preserve"> </w:t>
      </w:r>
      <w:r>
        <w:rPr>
          <w:rFonts w:ascii="Verdana" w:hAnsi="Verdana"/>
          <w:b/>
          <w:bCs/>
          <w:sz w:val="18"/>
          <w:szCs w:val="18"/>
          <w:lang w:val="en-GB" w:eastAsia="en-GB"/>
        </w:rPr>
        <w:t>2025</w:t>
      </w:r>
      <w:r>
        <w:rPr>
          <w:rFonts w:ascii="Verdana" w:hAnsi="Verdana"/>
          <w:sz w:val="18"/>
          <w:szCs w:val="18"/>
          <w:lang w:val="en-GB" w:eastAsia="en-GB"/>
        </w:rPr>
        <w:t xml:space="preserve">. </w:t>
      </w:r>
    </w:p>
    <w:p w14:paraId="7E875401" w14:textId="77777777" w:rsidR="00E810FE" w:rsidRPr="00E810FE" w:rsidRDefault="00E810FE" w:rsidP="00E810FE">
      <w:pPr>
        <w:spacing w:after="0"/>
        <w:rPr>
          <w:rFonts w:ascii="Verdana" w:hAnsi="Verdana"/>
          <w:sz w:val="18"/>
          <w:szCs w:val="18"/>
          <w:lang w:val="en-GB" w:eastAsia="en-GB"/>
        </w:rPr>
      </w:pPr>
    </w:p>
    <w:tbl>
      <w:tblPr>
        <w:tblStyle w:val="GridTable2-Accent5"/>
        <w:tblW w:w="5000" w:type="pct"/>
        <w:tblLook w:val="04E0" w:firstRow="1" w:lastRow="1" w:firstColumn="1" w:lastColumn="0" w:noHBand="0" w:noVBand="1"/>
      </w:tblPr>
      <w:tblGrid>
        <w:gridCol w:w="1698"/>
        <w:gridCol w:w="5020"/>
        <w:gridCol w:w="2638"/>
      </w:tblGrid>
      <w:tr w:rsidR="00E810FE" w:rsidRPr="00CE696A" w14:paraId="726DCF54" w14:textId="620FF25B" w:rsidTr="003E77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pct"/>
            <w:hideMark/>
          </w:tcPr>
          <w:p w14:paraId="61E0C414" w14:textId="433CDEA1" w:rsidR="00E810FE" w:rsidRPr="00CE696A" w:rsidRDefault="00E810FE" w:rsidP="003E77BF">
            <w:pPr>
              <w:widowControl w:val="0"/>
              <w:spacing w:before="120" w:after="120"/>
              <w:jc w:val="center"/>
              <w:rPr>
                <w:rFonts w:ascii="Verdana" w:hAnsi="Verdana"/>
                <w:b w:val="0"/>
                <w:bCs w:val="0"/>
                <w:sz w:val="18"/>
                <w:szCs w:val="18"/>
                <w:lang w:val="en-GB" w:eastAsia="en-GB"/>
              </w:rPr>
            </w:pPr>
            <w:bookmarkStart w:id="1" w:name="_Hlk153376683"/>
            <w:r w:rsidRPr="00CE696A">
              <w:rPr>
                <w:rFonts w:ascii="Verdana" w:hAnsi="Verdana"/>
                <w:sz w:val="18"/>
                <w:szCs w:val="18"/>
                <w:lang w:val="en-GB" w:eastAsia="en-GB"/>
              </w:rPr>
              <w:t xml:space="preserve">Local time </w:t>
            </w:r>
          </w:p>
        </w:tc>
        <w:tc>
          <w:tcPr>
            <w:tcW w:w="2683" w:type="pct"/>
            <w:hideMark/>
          </w:tcPr>
          <w:p w14:paraId="06CF1CB2" w14:textId="77777777" w:rsidR="00E810FE" w:rsidRPr="00CE696A" w:rsidRDefault="00E810FE" w:rsidP="003E77BF">
            <w:pPr>
              <w:widowControl w:val="0"/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Theme</w:t>
            </w:r>
          </w:p>
        </w:tc>
        <w:tc>
          <w:tcPr>
            <w:tcW w:w="1410" w:type="pct"/>
            <w:hideMark/>
          </w:tcPr>
          <w:p w14:paraId="528C7B94" w14:textId="4684F90C" w:rsidR="00E810FE" w:rsidRPr="00CE696A" w:rsidRDefault="00E810FE" w:rsidP="003E77BF">
            <w:pPr>
              <w:widowControl w:val="0"/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Source / Participants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 xml:space="preserve"> </w:t>
            </w:r>
          </w:p>
        </w:tc>
      </w:tr>
      <w:bookmarkEnd w:id="1"/>
      <w:tr w:rsidR="00E810FE" w:rsidRPr="003E77BF" w14:paraId="48E4239F" w14:textId="6F5A0B5D" w:rsidTr="003E77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3AC8EACA" w14:textId="4DF05FA5" w:rsidR="00E810FE" w:rsidRPr="002D0C62" w:rsidRDefault="00E810FE" w:rsidP="003E77BF">
            <w:pPr>
              <w:widowControl w:val="0"/>
              <w:spacing w:before="120" w:after="120"/>
              <w:jc w:val="center"/>
              <w:rPr>
                <w:rFonts w:ascii="Verdana" w:hAnsi="Verdana"/>
                <w:sz w:val="18"/>
                <w:szCs w:val="18"/>
                <w:u w:val="single"/>
                <w:lang w:val="en-GB"/>
              </w:rPr>
            </w:pPr>
            <w:r w:rsidRPr="002D0C62">
              <w:rPr>
                <w:rFonts w:ascii="Verdana" w:hAnsi="Verdana"/>
                <w:sz w:val="18"/>
                <w:szCs w:val="18"/>
                <w:u w:val="single"/>
                <w:lang w:val="en-GB"/>
              </w:rPr>
              <w:t>Monday, 2 June 2025</w:t>
            </w:r>
          </w:p>
        </w:tc>
      </w:tr>
      <w:tr w:rsidR="00E810FE" w:rsidRPr="00E810FE" w14:paraId="41162109" w14:textId="77777777" w:rsidTr="003E77BF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pct"/>
          </w:tcPr>
          <w:p w14:paraId="72C5147C" w14:textId="18751C76" w:rsidR="00E810FE" w:rsidRDefault="00E810FE" w:rsidP="0049320D">
            <w:pPr>
              <w:widowControl w:val="0"/>
              <w:spacing w:before="120"/>
              <w:jc w:val="center"/>
              <w:rPr>
                <w:rFonts w:ascii="Verdana" w:hAnsi="Verdana"/>
                <w:sz w:val="18"/>
                <w:szCs w:val="18"/>
                <w:lang w:eastAsia="en-GB"/>
              </w:rPr>
            </w:pPr>
            <w:r>
              <w:rPr>
                <w:rFonts w:ascii="Verdana" w:hAnsi="Verdana"/>
                <w:sz w:val="18"/>
                <w:szCs w:val="18"/>
                <w:lang w:eastAsia="en-GB"/>
              </w:rPr>
              <w:t>9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.00 – 1</w:t>
            </w:r>
            <w:r>
              <w:rPr>
                <w:rFonts w:ascii="Verdana" w:hAnsi="Verdana"/>
                <w:sz w:val="18"/>
                <w:szCs w:val="18"/>
                <w:lang w:eastAsia="en-GB"/>
              </w:rPr>
              <w:t>3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.00</w:t>
            </w:r>
          </w:p>
        </w:tc>
        <w:tc>
          <w:tcPr>
            <w:tcW w:w="2683" w:type="pct"/>
          </w:tcPr>
          <w:p w14:paraId="4B6BF516" w14:textId="77777777" w:rsidR="00E810FE" w:rsidRPr="00CE696A" w:rsidRDefault="00E810FE" w:rsidP="0049320D">
            <w:pPr>
              <w:widowControl w:val="0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Technical Working Session on the Elements of the Draft Working Party Report:</w:t>
            </w:r>
          </w:p>
          <w:p w14:paraId="07A62C3B" w14:textId="77777777" w:rsidR="00E810FE" w:rsidRPr="00CE696A" w:rsidRDefault="00E810FE" w:rsidP="00E810FE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ECONOMIC POLICIES</w:t>
            </w:r>
          </w:p>
          <w:p w14:paraId="0CFB81BE" w14:textId="77777777" w:rsidR="00E810FE" w:rsidRPr="00CE696A" w:rsidRDefault="00E810FE" w:rsidP="00E810FE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Monetary and fiscal policy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27AD133E" w14:textId="77777777" w:rsidR="00E810FE" w:rsidRPr="00CE696A" w:rsidRDefault="00E810FE" w:rsidP="00E810FE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Foreign exchange and payments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0DAFD714" w14:textId="52F64829" w:rsidR="00E810FE" w:rsidRPr="00E810FE" w:rsidRDefault="00E810FE" w:rsidP="00D94B31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Investment regime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</w:tc>
        <w:tc>
          <w:tcPr>
            <w:tcW w:w="1410" w:type="pct"/>
          </w:tcPr>
          <w:p w14:paraId="62884FB6" w14:textId="77777777" w:rsidR="008D1AFB" w:rsidRDefault="008D1AFB" w:rsidP="0049320D">
            <w:pPr>
              <w:widowControl w:val="0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776292">
              <w:rPr>
                <w:rFonts w:ascii="Verdana" w:hAnsi="Verdana"/>
                <w:sz w:val="18"/>
                <w:szCs w:val="18"/>
                <w:u w:val="single"/>
                <w:lang w:val="en-GB"/>
              </w:rPr>
              <w:t>Trainers</w:t>
            </w:r>
            <w:r>
              <w:rPr>
                <w:rFonts w:ascii="Verdana" w:hAnsi="Verdana"/>
                <w:sz w:val="18"/>
                <w:szCs w:val="18"/>
                <w:lang w:val="en-GB"/>
              </w:rPr>
              <w:t>: Ms Anna Varyanik / Ms Angela Minyi Hou, AD, WTO Secretariat</w:t>
            </w:r>
          </w:p>
          <w:p w14:paraId="09B88934" w14:textId="77777777" w:rsidR="00E810FE" w:rsidRDefault="00E810FE" w:rsidP="00E810FE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</w:p>
          <w:p w14:paraId="2DDAE1D3" w14:textId="07744EAF" w:rsidR="00E810FE" w:rsidRPr="00776292" w:rsidRDefault="00E810FE" w:rsidP="0049320D">
            <w:pPr>
              <w:widowControl w:val="0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u w:val="single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Technical Committee of Ethiopia on WTO Accession</w:t>
            </w:r>
          </w:p>
        </w:tc>
      </w:tr>
      <w:tr w:rsidR="00E810FE" w:rsidRPr="00CE696A" w14:paraId="241B25C4" w14:textId="0CDD58FA" w:rsidTr="003E77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pct"/>
          </w:tcPr>
          <w:p w14:paraId="06C3F47B" w14:textId="6012B41E" w:rsidR="00E810FE" w:rsidRPr="00CE696A" w:rsidRDefault="00E810FE" w:rsidP="005D7506">
            <w:pPr>
              <w:widowControl w:val="0"/>
              <w:rPr>
                <w:rFonts w:ascii="Verdana" w:hAnsi="Verdana"/>
                <w:b w:val="0"/>
                <w:bCs w:val="0"/>
                <w:i/>
                <w:iCs/>
                <w:sz w:val="18"/>
                <w:szCs w:val="18"/>
                <w:lang w:eastAsia="en-GB"/>
              </w:rPr>
            </w:pPr>
            <w:r w:rsidRPr="00CE696A">
              <w:rPr>
                <w:rFonts w:ascii="Verdana" w:hAnsi="Verdana"/>
                <w:i/>
                <w:iCs/>
                <w:sz w:val="18"/>
                <w:szCs w:val="18"/>
                <w:lang w:eastAsia="en-GB"/>
              </w:rPr>
              <w:t>13.00 – 14.00</w:t>
            </w:r>
          </w:p>
        </w:tc>
        <w:tc>
          <w:tcPr>
            <w:tcW w:w="2683" w:type="pct"/>
          </w:tcPr>
          <w:p w14:paraId="2686BE25" w14:textId="77777777" w:rsidR="00E810FE" w:rsidRPr="00CE696A" w:rsidRDefault="00E810FE" w:rsidP="00413964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/>
              </w:rPr>
            </w:pP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/>
              </w:rPr>
              <w:t>Lunch</w:t>
            </w:r>
          </w:p>
        </w:tc>
        <w:tc>
          <w:tcPr>
            <w:tcW w:w="1410" w:type="pct"/>
          </w:tcPr>
          <w:p w14:paraId="1A395268" w14:textId="77777777" w:rsidR="00E810FE" w:rsidRPr="00CE696A" w:rsidRDefault="00E810FE" w:rsidP="00413964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</w:pPr>
          </w:p>
        </w:tc>
      </w:tr>
      <w:tr w:rsidR="00E810FE" w:rsidRPr="00E810FE" w14:paraId="10A4EC00" w14:textId="19529AAA" w:rsidTr="003E77BF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pct"/>
          </w:tcPr>
          <w:p w14:paraId="106C290F" w14:textId="732D56A0" w:rsidR="00E810FE" w:rsidRPr="00CE696A" w:rsidRDefault="00E810FE" w:rsidP="0049320D">
            <w:pPr>
              <w:widowControl w:val="0"/>
              <w:spacing w:before="120"/>
              <w:jc w:val="center"/>
              <w:rPr>
                <w:rFonts w:ascii="Verdana" w:hAnsi="Verdana"/>
                <w:sz w:val="18"/>
                <w:szCs w:val="18"/>
                <w:lang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15.00 – 18.00</w:t>
            </w:r>
          </w:p>
        </w:tc>
        <w:tc>
          <w:tcPr>
            <w:tcW w:w="2683" w:type="pct"/>
          </w:tcPr>
          <w:p w14:paraId="3D4CDE88" w14:textId="77777777" w:rsidR="00E810FE" w:rsidRPr="00CE696A" w:rsidRDefault="00E810FE" w:rsidP="0049320D">
            <w:pPr>
              <w:widowControl w:val="0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Technical Working Session on the Elements of the Draft Working Party Report:</w:t>
            </w:r>
          </w:p>
          <w:p w14:paraId="10FE8592" w14:textId="3FB12A0B" w:rsidR="00E810FE" w:rsidRPr="00CE696A" w:rsidRDefault="00E810FE" w:rsidP="00413964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ECONOMIC POLICIES</w:t>
            </w:r>
          </w:p>
          <w:p w14:paraId="46ECAB74" w14:textId="2672B372" w:rsidR="00E810FE" w:rsidRDefault="00E810FE" w:rsidP="00413964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 xml:space="preserve">State ownership and </w:t>
            </w:r>
            <w:r>
              <w:rPr>
                <w:rFonts w:ascii="Verdana" w:hAnsi="Verdana"/>
                <w:sz w:val="18"/>
                <w:szCs w:val="18"/>
                <w:lang w:val="en-GB"/>
              </w:rPr>
              <w:t>privatization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252CE4B9" w14:textId="69F434B9" w:rsidR="00E810FE" w:rsidRPr="00CE696A" w:rsidRDefault="00E810FE" w:rsidP="00413964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 xml:space="preserve">-          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Pricing policy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4D1D0B12" w14:textId="77777777" w:rsidR="00E810FE" w:rsidRPr="00CE696A" w:rsidRDefault="00E810FE" w:rsidP="00413964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Competition policy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7DD2D4A8" w14:textId="77777777" w:rsidR="00E810FE" w:rsidRDefault="00E810FE" w:rsidP="00413964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</w:p>
          <w:p w14:paraId="206FE7AA" w14:textId="65DD820B" w:rsidR="00E810FE" w:rsidRPr="00CE696A" w:rsidRDefault="00E810FE" w:rsidP="0049320D">
            <w:pPr>
              <w:widowControl w:val="0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FRAMEWORK FOR MAKING AND ENFORCING POLICIES</w:t>
            </w:r>
          </w:p>
        </w:tc>
        <w:tc>
          <w:tcPr>
            <w:tcW w:w="1410" w:type="pct"/>
          </w:tcPr>
          <w:p w14:paraId="2266EF6E" w14:textId="77777777" w:rsidR="008D1AFB" w:rsidRDefault="008D1AFB" w:rsidP="0049320D">
            <w:pPr>
              <w:widowControl w:val="0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776292">
              <w:rPr>
                <w:rFonts w:ascii="Verdana" w:hAnsi="Verdana"/>
                <w:sz w:val="18"/>
                <w:szCs w:val="18"/>
                <w:u w:val="single"/>
                <w:lang w:val="en-GB"/>
              </w:rPr>
              <w:t>Trainers</w:t>
            </w:r>
            <w:r>
              <w:rPr>
                <w:rFonts w:ascii="Verdana" w:hAnsi="Verdana"/>
                <w:sz w:val="18"/>
                <w:szCs w:val="18"/>
                <w:lang w:val="en-GB"/>
              </w:rPr>
              <w:t>: Ms Anna Varyanik / Ms Angela Minyi Hou, AD, WTO Secretariat</w:t>
            </w:r>
          </w:p>
          <w:p w14:paraId="27541B02" w14:textId="77777777" w:rsidR="00E810FE" w:rsidRDefault="00E810FE" w:rsidP="00993B0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</w:p>
          <w:p w14:paraId="0017159E" w14:textId="4C294B96" w:rsidR="00E810FE" w:rsidRPr="00CE696A" w:rsidRDefault="00E810FE" w:rsidP="00993B0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Technical Committee of Ethiopia on WTO Accession</w:t>
            </w:r>
          </w:p>
        </w:tc>
      </w:tr>
      <w:tr w:rsidR="00E810FE" w:rsidRPr="003E77BF" w14:paraId="0C8B312F" w14:textId="77777777" w:rsidTr="003E77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7A7C45B5" w14:textId="240C4348" w:rsidR="00E810FE" w:rsidRPr="002D0C62" w:rsidRDefault="00E810FE" w:rsidP="003E77BF">
            <w:pPr>
              <w:widowControl w:val="0"/>
              <w:spacing w:before="120" w:after="120"/>
              <w:jc w:val="center"/>
              <w:rPr>
                <w:rFonts w:ascii="Verdana" w:hAnsi="Verdana"/>
                <w:sz w:val="18"/>
                <w:szCs w:val="18"/>
                <w:u w:val="single"/>
                <w:lang w:val="en-GB"/>
              </w:rPr>
            </w:pPr>
            <w:r w:rsidRPr="002D0C62">
              <w:rPr>
                <w:rFonts w:ascii="Verdana" w:hAnsi="Verdana"/>
                <w:sz w:val="18"/>
                <w:szCs w:val="18"/>
                <w:u w:val="single"/>
                <w:lang w:val="en-GB"/>
              </w:rPr>
              <w:t>Tuesday, 3 June 2025</w:t>
            </w:r>
          </w:p>
        </w:tc>
      </w:tr>
      <w:tr w:rsidR="00E810FE" w:rsidRPr="00E810FE" w14:paraId="7ECEA3D2" w14:textId="062C0069" w:rsidTr="003E77BF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pct"/>
          </w:tcPr>
          <w:p w14:paraId="280785DD" w14:textId="50B1A046" w:rsidR="00E810FE" w:rsidRPr="009A569A" w:rsidRDefault="00E810FE" w:rsidP="0049320D">
            <w:pPr>
              <w:widowControl w:val="0"/>
              <w:spacing w:before="120"/>
              <w:jc w:val="center"/>
              <w:rPr>
                <w:rFonts w:ascii="Verdana" w:hAnsi="Verdana"/>
                <w:sz w:val="18"/>
                <w:szCs w:val="18"/>
                <w:lang w:val="en-GB"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9.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 xml:space="preserve">0 – 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13.</w:t>
            </w:r>
            <w:r w:rsidRPr="00CE696A">
              <w:rPr>
                <w:rFonts w:ascii="Verdana" w:hAnsi="Verdana"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</w:p>
        </w:tc>
        <w:tc>
          <w:tcPr>
            <w:tcW w:w="2683" w:type="pct"/>
          </w:tcPr>
          <w:p w14:paraId="758F1C91" w14:textId="77777777" w:rsidR="00E810FE" w:rsidRPr="00CE696A" w:rsidRDefault="00E810FE" w:rsidP="0049320D">
            <w:pPr>
              <w:widowControl w:val="0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Technical Working Session on the Elements of the Draft Working Party Report:</w:t>
            </w:r>
          </w:p>
          <w:p w14:paraId="0E47D5A6" w14:textId="77777777" w:rsidR="00E810FE" w:rsidRPr="00CE696A" w:rsidRDefault="00E810FE" w:rsidP="009A569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POLICIES AFFECTING TRADE IN GOODS</w:t>
            </w:r>
          </w:p>
          <w:p w14:paraId="74DBF53A" w14:textId="77777777" w:rsidR="00E810FE" w:rsidRPr="00CE696A" w:rsidRDefault="00E810FE" w:rsidP="009A569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Trading rights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43A741B5" w14:textId="3387ECBA" w:rsidR="00E810FE" w:rsidRPr="00F953E7" w:rsidRDefault="00E810FE" w:rsidP="009A569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Trade facilitation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</w:tc>
        <w:tc>
          <w:tcPr>
            <w:tcW w:w="1410" w:type="pct"/>
          </w:tcPr>
          <w:p w14:paraId="22497762" w14:textId="45578F61" w:rsidR="00E810FE" w:rsidRDefault="00E810FE" w:rsidP="0049320D">
            <w:pPr>
              <w:widowControl w:val="0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776292">
              <w:rPr>
                <w:rFonts w:ascii="Verdana" w:hAnsi="Verdana"/>
                <w:sz w:val="18"/>
                <w:szCs w:val="18"/>
                <w:u w:val="single"/>
                <w:lang w:val="en-GB"/>
              </w:rPr>
              <w:t>Trainers</w:t>
            </w:r>
            <w:r>
              <w:rPr>
                <w:rFonts w:ascii="Verdana" w:hAnsi="Verdana"/>
                <w:sz w:val="18"/>
                <w:szCs w:val="18"/>
                <w:lang w:val="en-GB"/>
              </w:rPr>
              <w:t>: Ms Anna Varyanik / Ms Angela Minyi Hou, AD, WTO Secretariat</w:t>
            </w:r>
          </w:p>
          <w:p w14:paraId="1D00DE29" w14:textId="77777777" w:rsidR="00E810FE" w:rsidRDefault="00E810FE" w:rsidP="009A569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</w:p>
          <w:p w14:paraId="02908F1B" w14:textId="3FB267A4" w:rsidR="00E810FE" w:rsidRPr="009A569A" w:rsidRDefault="00E810FE" w:rsidP="009A569A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 xml:space="preserve">Technical Committee of </w:t>
            </w:r>
            <w:r>
              <w:rPr>
                <w:rFonts w:ascii="Verdana" w:hAnsi="Verdana"/>
                <w:sz w:val="18"/>
                <w:szCs w:val="18"/>
                <w:lang w:val="en-GB"/>
              </w:rPr>
              <w:lastRenderedPageBreak/>
              <w:t>Ethiopia on WTO Accession</w:t>
            </w:r>
          </w:p>
        </w:tc>
      </w:tr>
      <w:tr w:rsidR="00E810FE" w:rsidRPr="00CE696A" w14:paraId="60451076" w14:textId="02C0E9F4" w:rsidTr="003E77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pct"/>
          </w:tcPr>
          <w:p w14:paraId="4D7BCDA5" w14:textId="6DEA8F89" w:rsidR="00E810FE" w:rsidRPr="00CE696A" w:rsidRDefault="00E810FE" w:rsidP="00413964">
            <w:pPr>
              <w:widowControl w:val="0"/>
              <w:jc w:val="center"/>
              <w:rPr>
                <w:rFonts w:ascii="Verdana" w:hAnsi="Verdana"/>
                <w:b w:val="0"/>
                <w:bCs w:val="0"/>
                <w:i/>
                <w:iCs/>
                <w:sz w:val="18"/>
                <w:szCs w:val="18"/>
                <w:lang w:val="ru-RU" w:eastAsia="en-GB"/>
              </w:rPr>
            </w:pPr>
            <w:r w:rsidRPr="00CE696A">
              <w:rPr>
                <w:rFonts w:ascii="Verdana" w:hAnsi="Verdana"/>
                <w:i/>
                <w:iCs/>
                <w:sz w:val="18"/>
                <w:szCs w:val="18"/>
                <w:lang w:val="ru-RU" w:eastAsia="en-GB"/>
              </w:rPr>
              <w:lastRenderedPageBreak/>
              <w:t>13.</w:t>
            </w:r>
            <w:r w:rsidRPr="00CE696A">
              <w:rPr>
                <w:rFonts w:ascii="Verdana" w:hAnsi="Verdana"/>
                <w:i/>
                <w:iCs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i/>
                <w:iCs/>
                <w:sz w:val="18"/>
                <w:szCs w:val="18"/>
                <w:lang w:val="ru-RU" w:eastAsia="en-GB"/>
              </w:rPr>
              <w:t>0 – 14.</w:t>
            </w:r>
            <w:r w:rsidRPr="00CE696A">
              <w:rPr>
                <w:rFonts w:ascii="Verdana" w:hAnsi="Verdana"/>
                <w:i/>
                <w:iCs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i/>
                <w:iCs/>
                <w:sz w:val="18"/>
                <w:szCs w:val="18"/>
                <w:lang w:val="ru-RU" w:eastAsia="en-GB"/>
              </w:rPr>
              <w:t>0</w:t>
            </w:r>
          </w:p>
        </w:tc>
        <w:tc>
          <w:tcPr>
            <w:tcW w:w="2683" w:type="pct"/>
          </w:tcPr>
          <w:p w14:paraId="218D1F97" w14:textId="77777777" w:rsidR="00E810FE" w:rsidRPr="00CE696A" w:rsidRDefault="00E810FE" w:rsidP="00413964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/>
              </w:rPr>
            </w:pP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/>
              </w:rPr>
              <w:t>Lunch</w:t>
            </w:r>
          </w:p>
        </w:tc>
        <w:tc>
          <w:tcPr>
            <w:tcW w:w="1410" w:type="pct"/>
          </w:tcPr>
          <w:p w14:paraId="3E01A5DE" w14:textId="77777777" w:rsidR="00E810FE" w:rsidRPr="00CE696A" w:rsidRDefault="00E810FE" w:rsidP="00413964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</w:pPr>
          </w:p>
        </w:tc>
      </w:tr>
      <w:tr w:rsidR="00E810FE" w:rsidRPr="00E810FE" w14:paraId="3E3C2E8C" w14:textId="384BB86B" w:rsidTr="003E77BF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pct"/>
          </w:tcPr>
          <w:p w14:paraId="54955E66" w14:textId="24CEB324" w:rsidR="00E810FE" w:rsidRPr="00CE696A" w:rsidRDefault="00E810FE" w:rsidP="0049320D">
            <w:pPr>
              <w:widowControl w:val="0"/>
              <w:spacing w:before="120"/>
              <w:jc w:val="center"/>
              <w:rPr>
                <w:rFonts w:ascii="Verdana" w:hAnsi="Verdana"/>
                <w:sz w:val="18"/>
                <w:szCs w:val="18"/>
                <w:lang w:val="ru-RU"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14.</w:t>
            </w:r>
            <w:r w:rsidRPr="00CE696A">
              <w:rPr>
                <w:rFonts w:ascii="Verdana" w:hAnsi="Verdana"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 – 1</w:t>
            </w:r>
            <w:r w:rsidRPr="00CE696A">
              <w:rPr>
                <w:rFonts w:ascii="Verdana" w:hAnsi="Verdana"/>
                <w:sz w:val="18"/>
                <w:szCs w:val="18"/>
                <w:lang w:val="es-ES" w:eastAsia="en-GB"/>
              </w:rPr>
              <w:t>8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.00</w:t>
            </w:r>
          </w:p>
        </w:tc>
        <w:tc>
          <w:tcPr>
            <w:tcW w:w="2683" w:type="pct"/>
          </w:tcPr>
          <w:p w14:paraId="7D8336D5" w14:textId="4CB7EC72" w:rsidR="00E810FE" w:rsidRPr="00F953E7" w:rsidRDefault="00E810FE" w:rsidP="0049320D">
            <w:pPr>
              <w:widowControl w:val="0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Technical Working Session on the Elements of the Draft Working Party Report: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2DDB73A1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IMPORT REGULATIONS</w:t>
            </w:r>
          </w:p>
          <w:p w14:paraId="56EFB0D8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Ordinary customs duties</w:t>
            </w:r>
          </w:p>
          <w:p w14:paraId="446021A4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Other duties and charges</w:t>
            </w:r>
          </w:p>
          <w:p w14:paraId="36F75BE2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Tariff quotas, tariff exemptions</w:t>
            </w:r>
          </w:p>
          <w:p w14:paraId="4A8CB5A2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Fees and charges for services rendered</w:t>
            </w:r>
          </w:p>
          <w:p w14:paraId="1320DB1A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Quantitative import restrictions, including prohibitions, quotas and licensing systems</w:t>
            </w:r>
          </w:p>
          <w:p w14:paraId="01535F9A" w14:textId="6E82205A" w:rsidR="00E810FE" w:rsidRPr="00CE696A" w:rsidRDefault="00E810FE" w:rsidP="0049320D">
            <w:pPr>
              <w:widowControl w:val="0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Import licensing procedures</w:t>
            </w:r>
          </w:p>
        </w:tc>
        <w:tc>
          <w:tcPr>
            <w:tcW w:w="1410" w:type="pct"/>
          </w:tcPr>
          <w:p w14:paraId="49D61B02" w14:textId="77777777" w:rsidR="00E810FE" w:rsidRDefault="00E810FE" w:rsidP="0049320D">
            <w:pPr>
              <w:widowControl w:val="0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776292">
              <w:rPr>
                <w:rFonts w:ascii="Verdana" w:hAnsi="Verdana"/>
                <w:sz w:val="18"/>
                <w:szCs w:val="18"/>
                <w:u w:val="single"/>
                <w:lang w:val="en-GB"/>
              </w:rPr>
              <w:t>Trainers</w:t>
            </w:r>
            <w:r>
              <w:rPr>
                <w:rFonts w:ascii="Verdana" w:hAnsi="Verdana"/>
                <w:sz w:val="18"/>
                <w:szCs w:val="18"/>
                <w:lang w:val="en-GB"/>
              </w:rPr>
              <w:t>: Ms Anna Varyanik / Ms Angela Minyi Hou, AD, WTO Secretariat</w:t>
            </w:r>
          </w:p>
          <w:p w14:paraId="35D70740" w14:textId="77777777" w:rsidR="00E810FE" w:rsidRDefault="00E810FE" w:rsidP="00903EBB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</w:p>
          <w:p w14:paraId="768743AD" w14:textId="040006EC" w:rsidR="00E810FE" w:rsidRPr="00DF7FD6" w:rsidRDefault="00E810FE" w:rsidP="00903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Technical Committee of Ethiopia on WTO Accession</w:t>
            </w:r>
            <w:r w:rsidRPr="00DF7FD6">
              <w:rPr>
                <w:rFonts w:ascii="Verdana" w:hAnsi="Verdana"/>
                <w:sz w:val="18"/>
                <w:szCs w:val="18"/>
                <w:lang w:val="en-GB"/>
              </w:rPr>
              <w:t xml:space="preserve"> </w:t>
            </w:r>
          </w:p>
        </w:tc>
      </w:tr>
      <w:tr w:rsidR="00E810FE" w:rsidRPr="00E810FE" w14:paraId="33FB86A2" w14:textId="77777777" w:rsidTr="003E77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27D1BAE4" w14:textId="2FFEBA8B" w:rsidR="00E810FE" w:rsidRPr="002D0C62" w:rsidRDefault="00E810FE" w:rsidP="003E77BF">
            <w:pPr>
              <w:widowControl w:val="0"/>
              <w:spacing w:before="120" w:after="120"/>
              <w:jc w:val="center"/>
              <w:rPr>
                <w:rFonts w:ascii="Verdana" w:hAnsi="Verdana"/>
                <w:sz w:val="18"/>
                <w:szCs w:val="18"/>
                <w:u w:val="single"/>
                <w:lang w:val="en-GB"/>
              </w:rPr>
            </w:pPr>
            <w:r w:rsidRPr="002D0C62">
              <w:rPr>
                <w:rFonts w:ascii="Verdana" w:hAnsi="Verdana"/>
                <w:sz w:val="18"/>
                <w:szCs w:val="18"/>
                <w:u w:val="single"/>
                <w:lang w:val="en-GB"/>
              </w:rPr>
              <w:t>Wednesday, 4 June 2025</w:t>
            </w:r>
          </w:p>
        </w:tc>
      </w:tr>
      <w:tr w:rsidR="00E810FE" w:rsidRPr="00E810FE" w14:paraId="4959F3A6" w14:textId="0633EEFD" w:rsidTr="003E77BF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pct"/>
          </w:tcPr>
          <w:p w14:paraId="12576F08" w14:textId="38ECCAE5" w:rsidR="00E810FE" w:rsidRPr="00CE696A" w:rsidRDefault="00E810FE" w:rsidP="0049320D">
            <w:pPr>
              <w:widowControl w:val="0"/>
              <w:spacing w:before="120"/>
              <w:jc w:val="center"/>
              <w:rPr>
                <w:rFonts w:ascii="Verdana" w:hAnsi="Verdana"/>
                <w:sz w:val="18"/>
                <w:szCs w:val="18"/>
                <w:lang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 w:eastAsia="en-GB"/>
              </w:rPr>
              <w:t>9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.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0 – 13.00</w:t>
            </w:r>
          </w:p>
        </w:tc>
        <w:tc>
          <w:tcPr>
            <w:tcW w:w="2683" w:type="pct"/>
          </w:tcPr>
          <w:p w14:paraId="7B931823" w14:textId="77777777" w:rsidR="00E810FE" w:rsidRPr="00CE696A" w:rsidRDefault="00E810FE" w:rsidP="0049320D">
            <w:pPr>
              <w:widowControl w:val="0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Technical Working Session on the Elements of the Draft Working Party Report:</w:t>
            </w:r>
          </w:p>
          <w:p w14:paraId="5511F126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IMPORT REGULATIONS</w:t>
            </w:r>
          </w:p>
          <w:p w14:paraId="2C5D1127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Customs valuation</w:t>
            </w:r>
          </w:p>
          <w:p w14:paraId="0967D08D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Rules of origin</w:t>
            </w:r>
          </w:p>
          <w:p w14:paraId="6EB85A5B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Pre-Shipment inspection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316F4A8C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Other customs formalities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158BAF82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Application of internal taxes on imports</w:t>
            </w:r>
          </w:p>
          <w:p w14:paraId="2AD8CF1E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Anti-dumping, countervailing duties, safeguard regimes</w:t>
            </w:r>
          </w:p>
          <w:p w14:paraId="5A8E70E9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EXPORT REGULATION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258E91A2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Customs tariffs, fees and charges for services rendered, application of internal taxes to exports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6975B869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Quantitative export restrictions, including prohibitions, quotas and licensing systems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3F4B3B8E" w14:textId="643075B3" w:rsidR="00E810FE" w:rsidRPr="00CE696A" w:rsidRDefault="00E810FE" w:rsidP="0049320D">
            <w:pPr>
              <w:widowControl w:val="0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Export subsidies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</w:tc>
        <w:tc>
          <w:tcPr>
            <w:tcW w:w="1410" w:type="pct"/>
          </w:tcPr>
          <w:p w14:paraId="4086AC29" w14:textId="5234FAB3" w:rsidR="00E810FE" w:rsidRDefault="00E810FE" w:rsidP="0049320D">
            <w:pPr>
              <w:widowControl w:val="0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8D1AFB">
              <w:rPr>
                <w:rFonts w:ascii="Verdana" w:hAnsi="Verdana"/>
                <w:sz w:val="18"/>
                <w:szCs w:val="18"/>
                <w:u w:val="single"/>
                <w:lang w:val="en-GB"/>
              </w:rPr>
              <w:t>Trainers</w:t>
            </w:r>
            <w:r>
              <w:rPr>
                <w:rFonts w:ascii="Verdana" w:hAnsi="Verdana"/>
                <w:sz w:val="18"/>
                <w:szCs w:val="18"/>
                <w:lang w:val="en-GB"/>
              </w:rPr>
              <w:t>: Ms Anna Varyanik / Ms Angela Minyi Hou, AD, WTO Secretariat</w:t>
            </w:r>
          </w:p>
          <w:p w14:paraId="0987762B" w14:textId="77777777" w:rsidR="00E810FE" w:rsidRDefault="00E810FE" w:rsidP="00903EBB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</w:p>
          <w:p w14:paraId="44389286" w14:textId="2CCCF7DC" w:rsidR="00E810FE" w:rsidRPr="00DF7FD6" w:rsidRDefault="00E810FE" w:rsidP="00903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Technical Committee of Ethiopia on WTO Accession</w:t>
            </w:r>
          </w:p>
        </w:tc>
      </w:tr>
      <w:tr w:rsidR="00E810FE" w:rsidRPr="00CE696A" w14:paraId="5D25673F" w14:textId="4928990A" w:rsidTr="003E77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pct"/>
          </w:tcPr>
          <w:p w14:paraId="075EDEFE" w14:textId="17CDD3DD" w:rsidR="00E810FE" w:rsidRPr="00CE696A" w:rsidRDefault="00E810FE" w:rsidP="00F953E7">
            <w:pPr>
              <w:widowControl w:val="0"/>
              <w:jc w:val="center"/>
              <w:rPr>
                <w:rFonts w:ascii="Verdana" w:hAnsi="Verdana"/>
                <w:b w:val="0"/>
                <w:bCs w:val="0"/>
                <w:i/>
                <w:iCs/>
                <w:sz w:val="18"/>
                <w:szCs w:val="18"/>
                <w:lang w:val="en-US" w:eastAsia="en-GB"/>
              </w:rPr>
            </w:pPr>
            <w:r w:rsidRPr="00CE696A">
              <w:rPr>
                <w:rFonts w:ascii="Verdana" w:hAnsi="Verdana"/>
                <w:i/>
                <w:iCs/>
                <w:sz w:val="18"/>
                <w:szCs w:val="18"/>
                <w:lang w:val="en-US" w:eastAsia="en-GB"/>
              </w:rPr>
              <w:t>13.00 – 14.00</w:t>
            </w:r>
          </w:p>
        </w:tc>
        <w:tc>
          <w:tcPr>
            <w:tcW w:w="2683" w:type="pct"/>
          </w:tcPr>
          <w:p w14:paraId="5D9D67F3" w14:textId="77777777" w:rsidR="00E810FE" w:rsidRPr="00CE696A" w:rsidRDefault="00E810FE" w:rsidP="00F953E7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s-ES"/>
              </w:rPr>
            </w:pP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/>
              </w:rPr>
              <w:t>Lunch</w:t>
            </w: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1410" w:type="pct"/>
          </w:tcPr>
          <w:p w14:paraId="7AA9BF86" w14:textId="77777777" w:rsidR="00E810FE" w:rsidRPr="00CE696A" w:rsidRDefault="00E810FE" w:rsidP="00F953E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</w:pPr>
          </w:p>
        </w:tc>
      </w:tr>
      <w:tr w:rsidR="00E810FE" w:rsidRPr="00E810FE" w14:paraId="2038A87E" w14:textId="21A84666" w:rsidTr="003E77BF">
        <w:trPr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pct"/>
          </w:tcPr>
          <w:p w14:paraId="7EF6C78E" w14:textId="0EA3AB5B" w:rsidR="00E810FE" w:rsidRPr="00CE696A" w:rsidRDefault="00E810FE" w:rsidP="0049320D">
            <w:pPr>
              <w:widowControl w:val="0"/>
              <w:spacing w:before="120"/>
              <w:jc w:val="center"/>
              <w:rPr>
                <w:rFonts w:ascii="Verdana" w:hAnsi="Verdana"/>
                <w:sz w:val="18"/>
                <w:szCs w:val="18"/>
                <w:lang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14.00 – 18.00</w:t>
            </w:r>
          </w:p>
        </w:tc>
        <w:tc>
          <w:tcPr>
            <w:tcW w:w="2683" w:type="pct"/>
          </w:tcPr>
          <w:p w14:paraId="0BD7D31A" w14:textId="5F5263BC" w:rsidR="00E810FE" w:rsidRPr="00CE696A" w:rsidRDefault="00E810FE" w:rsidP="0049320D">
            <w:pPr>
              <w:widowControl w:val="0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Technical Working Session on the Elements of the Draft Working Party Report:</w:t>
            </w:r>
          </w:p>
          <w:p w14:paraId="71CA526D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INTERNAL POLICIES AFFECTING FOREIGN TRADE IN GOODS</w:t>
            </w:r>
          </w:p>
          <w:p w14:paraId="7F391D3C" w14:textId="12C1636F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Industrial policy, including subsidies</w:t>
            </w:r>
          </w:p>
          <w:p w14:paraId="4D238846" w14:textId="77777777" w:rsidR="00E810FE" w:rsidRPr="00D85767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  <w:r w:rsidRPr="00D85767">
              <w:rPr>
                <w:rFonts w:ascii="Verdana" w:hAnsi="Verdana"/>
                <w:sz w:val="18"/>
                <w:szCs w:val="18"/>
                <w:lang w:val="en-GB"/>
              </w:rPr>
              <w:t>Technical barriers to trade, standards and certification</w:t>
            </w:r>
          </w:p>
          <w:p w14:paraId="1668320D" w14:textId="2010441C" w:rsidR="00E810FE" w:rsidRPr="00D85767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D85767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D85767">
              <w:rPr>
                <w:rFonts w:ascii="Verdana" w:hAnsi="Verdana"/>
                <w:sz w:val="18"/>
                <w:szCs w:val="18"/>
                <w:lang w:val="en-GB"/>
              </w:rPr>
              <w:tab/>
              <w:t>Sanitary and phytosanitary measures</w:t>
            </w:r>
          </w:p>
          <w:p w14:paraId="6F2E6169" w14:textId="2B11B526" w:rsidR="00E810FE" w:rsidRPr="00D85767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D85767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D85767">
              <w:rPr>
                <w:rFonts w:ascii="Verdana" w:hAnsi="Verdana"/>
                <w:sz w:val="18"/>
                <w:szCs w:val="18"/>
                <w:lang w:val="en-GB"/>
              </w:rPr>
              <w:tab/>
              <w:t>Trade-related investment measures</w:t>
            </w:r>
          </w:p>
          <w:p w14:paraId="208DBC40" w14:textId="615F3783" w:rsidR="00E810FE" w:rsidRPr="00D85767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D85767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D85767">
              <w:rPr>
                <w:rFonts w:ascii="Verdana" w:hAnsi="Verdana"/>
                <w:sz w:val="18"/>
                <w:szCs w:val="18"/>
                <w:lang w:val="en-GB"/>
              </w:rPr>
              <w:tab/>
              <w:t>Free zones, special economic zones</w:t>
            </w:r>
          </w:p>
          <w:p w14:paraId="3BC4A78A" w14:textId="1CE18C16" w:rsidR="00E810FE" w:rsidRPr="00D85767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D85767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D85767">
              <w:rPr>
                <w:rFonts w:ascii="Verdana" w:hAnsi="Verdana"/>
                <w:sz w:val="18"/>
                <w:szCs w:val="18"/>
                <w:lang w:val="en-GB"/>
              </w:rPr>
              <w:tab/>
              <w:t>Government procurement</w:t>
            </w:r>
            <w:r w:rsidRPr="00D85767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262D8B5B" w14:textId="13C7E643" w:rsidR="00E810FE" w:rsidRPr="00D85767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D85767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D85767">
              <w:rPr>
                <w:rFonts w:ascii="Verdana" w:hAnsi="Verdana"/>
                <w:sz w:val="18"/>
                <w:szCs w:val="18"/>
                <w:lang w:val="en-GB"/>
              </w:rPr>
              <w:tab/>
              <w:t>Transit</w:t>
            </w:r>
            <w:r w:rsidRPr="00D85767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5C529376" w14:textId="33C980BF" w:rsidR="00E810FE" w:rsidRPr="00D85767" w:rsidRDefault="00E810FE" w:rsidP="0049320D">
            <w:pPr>
              <w:widowControl w:val="0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trike/>
                <w:sz w:val="18"/>
                <w:szCs w:val="18"/>
                <w:lang w:val="en-GB"/>
              </w:rPr>
            </w:pPr>
            <w:r w:rsidRPr="00D85767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D85767">
              <w:rPr>
                <w:rFonts w:ascii="Verdana" w:hAnsi="Verdana"/>
                <w:sz w:val="18"/>
                <w:szCs w:val="18"/>
                <w:lang w:val="en-GB"/>
              </w:rPr>
              <w:tab/>
              <w:t>Agricultural policies</w:t>
            </w:r>
            <w:r w:rsidR="008D1AFB">
              <w:rPr>
                <w:rFonts w:ascii="Verdana" w:hAnsi="Verdana"/>
                <w:sz w:val="18"/>
                <w:szCs w:val="18"/>
                <w:lang w:val="en-GB"/>
              </w:rPr>
              <w:t xml:space="preserve"> </w:t>
            </w:r>
            <w:r w:rsidR="008D1AFB" w:rsidRPr="008D1AFB"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  <w:t>(</w:t>
            </w:r>
            <w:r w:rsidR="008D1AFB" w:rsidRPr="008D1AFB">
              <w:rPr>
                <w:rFonts w:ascii="Verdana" w:hAnsi="Verdana"/>
                <w:i/>
                <w:iCs/>
                <w:sz w:val="18"/>
                <w:szCs w:val="18"/>
                <w:u w:val="single"/>
                <w:lang w:val="en-GB"/>
              </w:rPr>
              <w:t>incl. review of the revised AGSTs</w:t>
            </w:r>
            <w:r w:rsidR="008D1AFB" w:rsidRPr="008D1AFB"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  <w:t>)</w:t>
            </w:r>
          </w:p>
        </w:tc>
        <w:tc>
          <w:tcPr>
            <w:tcW w:w="1410" w:type="pct"/>
          </w:tcPr>
          <w:p w14:paraId="2F24B85A" w14:textId="620AC503" w:rsidR="008D1AFB" w:rsidRDefault="008D1AFB" w:rsidP="0049320D">
            <w:pPr>
              <w:widowControl w:val="0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8D1AFB">
              <w:rPr>
                <w:rFonts w:ascii="Verdana" w:hAnsi="Verdana"/>
                <w:sz w:val="18"/>
                <w:szCs w:val="18"/>
                <w:u w:val="single"/>
                <w:lang w:val="en-GB"/>
              </w:rPr>
              <w:t>Trainers</w:t>
            </w:r>
            <w:r>
              <w:rPr>
                <w:rFonts w:ascii="Verdana" w:hAnsi="Verdana"/>
                <w:sz w:val="18"/>
                <w:szCs w:val="18"/>
                <w:lang w:val="en-GB"/>
              </w:rPr>
              <w:t>: Ms Anna Varyanik / Ms Angela Minyi Hou, AD, WTO Secretariat</w:t>
            </w:r>
          </w:p>
          <w:p w14:paraId="2B7DD4AD" w14:textId="77777777" w:rsidR="00E810FE" w:rsidRDefault="00E810FE" w:rsidP="00903EBB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</w:p>
          <w:p w14:paraId="66EFFFE3" w14:textId="1554B3C3" w:rsidR="00E810FE" w:rsidRPr="002665EF" w:rsidRDefault="00E810FE" w:rsidP="00903EBB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Technical Committee of Ethiopia on WTO Accession</w:t>
            </w:r>
          </w:p>
        </w:tc>
      </w:tr>
      <w:tr w:rsidR="00E810FE" w:rsidRPr="00E810FE" w14:paraId="18F5E2D8" w14:textId="77777777" w:rsidTr="003E77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3313C83F" w14:textId="519613B0" w:rsidR="00E810FE" w:rsidRPr="002D0C62" w:rsidRDefault="00E810FE" w:rsidP="003E77BF">
            <w:pPr>
              <w:widowControl w:val="0"/>
              <w:spacing w:before="120" w:after="120"/>
              <w:jc w:val="center"/>
              <w:rPr>
                <w:rFonts w:ascii="Verdana" w:hAnsi="Verdana"/>
                <w:sz w:val="18"/>
                <w:szCs w:val="18"/>
                <w:u w:val="single"/>
                <w:lang w:val="en-GB"/>
              </w:rPr>
            </w:pPr>
            <w:r w:rsidRPr="002D0C62">
              <w:rPr>
                <w:rFonts w:ascii="Verdana" w:hAnsi="Verdana"/>
                <w:sz w:val="18"/>
                <w:szCs w:val="18"/>
                <w:u w:val="single"/>
                <w:lang w:val="en-GB"/>
              </w:rPr>
              <w:t>Thursday, 5 June 2025</w:t>
            </w:r>
          </w:p>
        </w:tc>
      </w:tr>
      <w:tr w:rsidR="00E810FE" w:rsidRPr="00E810FE" w14:paraId="660239FC" w14:textId="2CDB1FB0" w:rsidTr="003E77BF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pct"/>
          </w:tcPr>
          <w:p w14:paraId="174C2A97" w14:textId="70CB0033" w:rsidR="00E810FE" w:rsidRPr="00CE696A" w:rsidRDefault="00E810FE" w:rsidP="0049320D">
            <w:pPr>
              <w:widowControl w:val="0"/>
              <w:spacing w:before="120"/>
              <w:jc w:val="center"/>
              <w:rPr>
                <w:rFonts w:ascii="Verdana" w:hAnsi="Verdana"/>
                <w:sz w:val="18"/>
                <w:szCs w:val="18"/>
                <w:lang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9.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 xml:space="preserve">0 – 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13.</w:t>
            </w:r>
            <w:r w:rsidRPr="00CE696A">
              <w:rPr>
                <w:rFonts w:ascii="Verdana" w:hAnsi="Verdana"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</w:p>
        </w:tc>
        <w:tc>
          <w:tcPr>
            <w:tcW w:w="2683" w:type="pct"/>
          </w:tcPr>
          <w:p w14:paraId="080204AD" w14:textId="77777777" w:rsidR="00E810FE" w:rsidRPr="00CE696A" w:rsidRDefault="00E810FE" w:rsidP="0049320D">
            <w:pPr>
              <w:widowControl w:val="0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Technical Working Session on the Elements of the Draft Working Party Report:</w:t>
            </w:r>
          </w:p>
          <w:p w14:paraId="507A0629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TRADE-RELATED INTELLECTUAL PROPERTY REGIME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744B3E44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GENERAL</w:t>
            </w:r>
          </w:p>
          <w:p w14:paraId="05A09BB6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Application of national and most favoured nation treatment to foreign nationals</w:t>
            </w:r>
          </w:p>
          <w:p w14:paraId="7D8242E5" w14:textId="77777777" w:rsidR="00E810FE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Fees and taxes</w:t>
            </w:r>
          </w:p>
          <w:p w14:paraId="094D4AB9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</w:p>
          <w:p w14:paraId="753854AD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SUBSTANTIVE STANDARDS OF PROTECTION</w:t>
            </w:r>
          </w:p>
          <w:p w14:paraId="0D1556E7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lastRenderedPageBreak/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Copyright and related rights</w:t>
            </w:r>
          </w:p>
          <w:p w14:paraId="06B39EAF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Trademarks, including service marks</w:t>
            </w:r>
          </w:p>
          <w:p w14:paraId="33DB4CFB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Geographical Indications, including appellations of origin</w:t>
            </w:r>
          </w:p>
          <w:p w14:paraId="7F2515DE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Industrial designs</w:t>
            </w:r>
          </w:p>
          <w:p w14:paraId="4CC4D9F0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Patents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36E9A26E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Plant variety protection</w:t>
            </w:r>
          </w:p>
          <w:p w14:paraId="3C09326C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Layout designs of integrated circuits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47E0389E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Requirements on undisclosed information, including trade secrets and test data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7FE8E800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MEASURES TO CONTROL ABUSE OF INTELLECTUAL PROPERTY RIGHTS</w:t>
            </w:r>
          </w:p>
          <w:p w14:paraId="251949B4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ENFORCEMENT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562D420D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Civil judicial procedures and remedies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214BC763" w14:textId="7B772AED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Administrative procedures and remedies</w:t>
            </w:r>
          </w:p>
          <w:p w14:paraId="732CF28F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Provisional measures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1E6250BC" w14:textId="77777777" w:rsidR="00E810FE" w:rsidRPr="00CE696A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Special border measures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2A4A3718" w14:textId="2EFE9B52" w:rsidR="00E810FE" w:rsidRPr="00CE696A" w:rsidRDefault="00E810FE" w:rsidP="0049320D">
            <w:pPr>
              <w:widowControl w:val="0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Criminal procedures</w:t>
            </w:r>
          </w:p>
        </w:tc>
        <w:tc>
          <w:tcPr>
            <w:tcW w:w="1410" w:type="pct"/>
          </w:tcPr>
          <w:p w14:paraId="2EC1222C" w14:textId="52780954" w:rsidR="008D1AFB" w:rsidRDefault="008D1AFB" w:rsidP="0049320D">
            <w:pPr>
              <w:widowControl w:val="0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8D1AFB">
              <w:rPr>
                <w:rFonts w:ascii="Verdana" w:hAnsi="Verdana"/>
                <w:sz w:val="18"/>
                <w:szCs w:val="18"/>
                <w:u w:val="single"/>
                <w:lang w:val="en-GB"/>
              </w:rPr>
              <w:lastRenderedPageBreak/>
              <w:t>Trainers</w:t>
            </w:r>
            <w:r>
              <w:rPr>
                <w:rFonts w:ascii="Verdana" w:hAnsi="Verdana"/>
                <w:sz w:val="18"/>
                <w:szCs w:val="18"/>
                <w:lang w:val="en-GB"/>
              </w:rPr>
              <w:t>: Ms Anna Varyanik / Ms Angela Minyi Hou, AD, WTO Secretariat</w:t>
            </w:r>
          </w:p>
          <w:p w14:paraId="17F1C5E4" w14:textId="77777777" w:rsidR="00E810FE" w:rsidRDefault="00E810FE" w:rsidP="00903EBB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</w:p>
          <w:p w14:paraId="7C305A39" w14:textId="31418CD4" w:rsidR="00E810FE" w:rsidRPr="009F6044" w:rsidRDefault="00E810FE" w:rsidP="00903EBB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Technical Committee of Ethiopia on WTO Accession</w:t>
            </w:r>
          </w:p>
        </w:tc>
      </w:tr>
      <w:tr w:rsidR="00E810FE" w:rsidRPr="00CE696A" w14:paraId="35CEB846" w14:textId="688CBE72" w:rsidTr="003E77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pct"/>
          </w:tcPr>
          <w:p w14:paraId="7E776D5B" w14:textId="77777777" w:rsidR="00E810FE" w:rsidRPr="00CE696A" w:rsidRDefault="00E810FE" w:rsidP="00F953E7">
            <w:pPr>
              <w:widowControl w:val="0"/>
              <w:jc w:val="center"/>
              <w:rPr>
                <w:rFonts w:ascii="Verdana" w:hAnsi="Verdana"/>
                <w:b w:val="0"/>
                <w:bCs w:val="0"/>
                <w:i/>
                <w:iCs/>
                <w:sz w:val="18"/>
                <w:szCs w:val="18"/>
                <w:lang w:val="ru-RU" w:eastAsia="en-GB"/>
              </w:rPr>
            </w:pPr>
            <w:r w:rsidRPr="00CE696A">
              <w:rPr>
                <w:rFonts w:ascii="Verdana" w:hAnsi="Verdana"/>
                <w:i/>
                <w:iCs/>
                <w:sz w:val="18"/>
                <w:szCs w:val="18"/>
                <w:lang w:val="ru-RU" w:eastAsia="en-GB"/>
              </w:rPr>
              <w:t>13.</w:t>
            </w:r>
            <w:r w:rsidRPr="00CE696A">
              <w:rPr>
                <w:rFonts w:ascii="Verdana" w:hAnsi="Verdana"/>
                <w:i/>
                <w:iCs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i/>
                <w:iCs/>
                <w:sz w:val="18"/>
                <w:szCs w:val="18"/>
                <w:lang w:val="ru-RU" w:eastAsia="en-GB"/>
              </w:rPr>
              <w:t>0 – 14.</w:t>
            </w:r>
            <w:r w:rsidRPr="00CE696A">
              <w:rPr>
                <w:rFonts w:ascii="Verdana" w:hAnsi="Verdana"/>
                <w:i/>
                <w:iCs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i/>
                <w:iCs/>
                <w:sz w:val="18"/>
                <w:szCs w:val="18"/>
                <w:lang w:val="ru-RU" w:eastAsia="en-GB"/>
              </w:rPr>
              <w:t>0</w:t>
            </w:r>
          </w:p>
        </w:tc>
        <w:tc>
          <w:tcPr>
            <w:tcW w:w="2683" w:type="pct"/>
          </w:tcPr>
          <w:p w14:paraId="46AB4314" w14:textId="77777777" w:rsidR="00E810FE" w:rsidRPr="00CE696A" w:rsidRDefault="00E810FE" w:rsidP="00F953E7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/>
              </w:rPr>
            </w:pP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/>
              </w:rPr>
              <w:t>Lunch</w:t>
            </w:r>
          </w:p>
        </w:tc>
        <w:tc>
          <w:tcPr>
            <w:tcW w:w="1410" w:type="pct"/>
          </w:tcPr>
          <w:p w14:paraId="33393C65" w14:textId="77777777" w:rsidR="00E810FE" w:rsidRPr="00CE696A" w:rsidRDefault="00E810FE" w:rsidP="00F953E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</w:pPr>
          </w:p>
        </w:tc>
      </w:tr>
      <w:tr w:rsidR="00E810FE" w:rsidRPr="00E810FE" w14:paraId="08C20237" w14:textId="2D19CC85" w:rsidTr="003E77BF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pct"/>
          </w:tcPr>
          <w:p w14:paraId="56801724" w14:textId="71DA2D29" w:rsidR="00E810FE" w:rsidRPr="00CE696A" w:rsidRDefault="00E810FE" w:rsidP="0049320D">
            <w:pPr>
              <w:widowControl w:val="0"/>
              <w:spacing w:before="120"/>
              <w:jc w:val="center"/>
              <w:rPr>
                <w:rFonts w:ascii="Verdana" w:hAnsi="Verdana"/>
                <w:sz w:val="18"/>
                <w:szCs w:val="18"/>
                <w:lang w:val="ru-RU"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14.0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 xml:space="preserve"> – 1</w:t>
            </w:r>
            <w:r>
              <w:rPr>
                <w:rFonts w:ascii="Verdana" w:hAnsi="Verdana"/>
                <w:sz w:val="18"/>
                <w:szCs w:val="18"/>
                <w:lang w:eastAsia="en-GB"/>
              </w:rPr>
              <w:t>8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.</w:t>
            </w:r>
            <w:r w:rsidRPr="00CE696A">
              <w:rPr>
                <w:rFonts w:ascii="Verdana" w:hAnsi="Verdana"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2683" w:type="pct"/>
          </w:tcPr>
          <w:p w14:paraId="62685DB8" w14:textId="508BE962" w:rsidR="00E810FE" w:rsidRPr="00CE696A" w:rsidRDefault="00E810FE" w:rsidP="0049320D">
            <w:pPr>
              <w:widowControl w:val="0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Technical Working Session on the Elements of the Draft Working Party Report:</w:t>
            </w:r>
          </w:p>
          <w:p w14:paraId="601DC308" w14:textId="77777777" w:rsidR="00E810FE" w:rsidRDefault="00E810FE" w:rsidP="00D8576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POLICIES AFFECTING TRADE IN SERVICES</w:t>
            </w:r>
          </w:p>
          <w:p w14:paraId="734C9D73" w14:textId="77777777" w:rsidR="00E810FE" w:rsidRDefault="00E810FE" w:rsidP="00D8576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n-GB"/>
              </w:rPr>
            </w:pPr>
          </w:p>
          <w:p w14:paraId="5D414BDF" w14:textId="77777777" w:rsidR="00E810FE" w:rsidRPr="00D94B31" w:rsidRDefault="00E810FE" w:rsidP="00D8576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Technical Working Session on the Elements of the Draft Working Party Report:</w:t>
            </w:r>
          </w:p>
          <w:p w14:paraId="2D089709" w14:textId="77777777" w:rsidR="00E810FE" w:rsidRPr="00CE696A" w:rsidRDefault="00E810FE" w:rsidP="00D8576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TRANSPARENCY</w:t>
            </w:r>
          </w:p>
          <w:p w14:paraId="3D96F2C3" w14:textId="77777777" w:rsidR="00E810FE" w:rsidRPr="00CE696A" w:rsidRDefault="00E810FE" w:rsidP="00D8576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Publication of information on trade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62EBE90C" w14:textId="77777777" w:rsidR="00E810FE" w:rsidRPr="00CE696A" w:rsidRDefault="00E810FE" w:rsidP="00D8576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-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  <w:t>Notifications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  <w:p w14:paraId="5A065B98" w14:textId="0F5852C5" w:rsidR="00E810FE" w:rsidRPr="00D94B31" w:rsidRDefault="00E810FE" w:rsidP="0049320D">
            <w:pPr>
              <w:widowControl w:val="0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TRADE AGREEMENTS</w:t>
            </w: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ab/>
            </w:r>
          </w:p>
        </w:tc>
        <w:tc>
          <w:tcPr>
            <w:tcW w:w="1410" w:type="pct"/>
          </w:tcPr>
          <w:p w14:paraId="4248C4C8" w14:textId="0389A47D" w:rsidR="008D1AFB" w:rsidRDefault="008D1AFB" w:rsidP="0049320D">
            <w:pPr>
              <w:widowControl w:val="0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8D1AFB">
              <w:rPr>
                <w:rFonts w:ascii="Verdana" w:hAnsi="Verdana"/>
                <w:sz w:val="18"/>
                <w:szCs w:val="18"/>
                <w:u w:val="single"/>
                <w:lang w:val="en-GB"/>
              </w:rPr>
              <w:t>Trainers</w:t>
            </w:r>
            <w:r>
              <w:rPr>
                <w:rFonts w:ascii="Verdana" w:hAnsi="Verdana"/>
                <w:sz w:val="18"/>
                <w:szCs w:val="18"/>
                <w:lang w:val="en-GB"/>
              </w:rPr>
              <w:t>: Ms Anna Varyanik / Ms Angela Minyi Hou, AD, WTO Secretariat</w:t>
            </w:r>
          </w:p>
          <w:p w14:paraId="1AF2800A" w14:textId="77777777" w:rsidR="00E810FE" w:rsidRDefault="00E810FE" w:rsidP="00903EBB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</w:p>
          <w:p w14:paraId="40F4C1F7" w14:textId="6426C803" w:rsidR="00E810FE" w:rsidRPr="00CE696A" w:rsidRDefault="00E810FE" w:rsidP="00903EBB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Technical Committee of Ethiopia on WTO Accession</w:t>
            </w:r>
          </w:p>
        </w:tc>
      </w:tr>
      <w:tr w:rsidR="00E810FE" w:rsidRPr="00E810FE" w14:paraId="4A0948F7" w14:textId="77777777" w:rsidTr="003E77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5681BBAA" w14:textId="6382FC78" w:rsidR="00E810FE" w:rsidRPr="002D0C62" w:rsidRDefault="00E810FE" w:rsidP="003E77BF">
            <w:pPr>
              <w:widowControl w:val="0"/>
              <w:spacing w:before="120" w:after="120"/>
              <w:jc w:val="center"/>
              <w:rPr>
                <w:rFonts w:ascii="Verdana" w:hAnsi="Verdana"/>
                <w:sz w:val="18"/>
                <w:szCs w:val="18"/>
                <w:u w:val="single"/>
                <w:lang w:val="en-GB"/>
              </w:rPr>
            </w:pPr>
            <w:r w:rsidRPr="002D0C62">
              <w:rPr>
                <w:rFonts w:ascii="Verdana" w:hAnsi="Verdana"/>
                <w:sz w:val="18"/>
                <w:szCs w:val="18"/>
                <w:u w:val="single"/>
                <w:lang w:val="en-GB"/>
              </w:rPr>
              <w:t>Friday, 6 June 2025</w:t>
            </w:r>
          </w:p>
        </w:tc>
      </w:tr>
      <w:tr w:rsidR="00E810FE" w:rsidRPr="00E810FE" w14:paraId="0651A910" w14:textId="301067BF" w:rsidTr="003E77BF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pct"/>
          </w:tcPr>
          <w:p w14:paraId="5E8C7911" w14:textId="77777777" w:rsidR="00E810FE" w:rsidRPr="00CE696A" w:rsidRDefault="00E810FE" w:rsidP="0049320D">
            <w:pPr>
              <w:widowControl w:val="0"/>
              <w:spacing w:before="120"/>
              <w:jc w:val="center"/>
              <w:rPr>
                <w:rFonts w:ascii="Verdana" w:hAnsi="Verdana"/>
                <w:sz w:val="18"/>
                <w:szCs w:val="18"/>
                <w:lang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9.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 xml:space="preserve">0 – 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13.</w:t>
            </w:r>
            <w:r w:rsidRPr="00CE696A">
              <w:rPr>
                <w:rFonts w:ascii="Verdana" w:hAnsi="Verdana"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</w:p>
        </w:tc>
        <w:tc>
          <w:tcPr>
            <w:tcW w:w="2683" w:type="pct"/>
          </w:tcPr>
          <w:p w14:paraId="3BEEBE2A" w14:textId="536536CC" w:rsidR="00E810FE" w:rsidRDefault="0049320D" w:rsidP="0049320D">
            <w:pPr>
              <w:widowControl w:val="0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[</w:t>
            </w:r>
            <w:r w:rsidR="008D1AFB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>Official meeting of the Steering Committee on the Accession of Ethiopia and presentation</w:t>
            </w:r>
            <w:r w:rsidR="00E810FE" w:rsidRPr="00CE696A"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  <w:t xml:space="preserve"> on the Elements of the Draft Working Party Report:</w:t>
            </w:r>
          </w:p>
          <w:p w14:paraId="5ED6DA83" w14:textId="77777777" w:rsidR="008D1AFB" w:rsidRPr="00D94B31" w:rsidRDefault="008D1AFB" w:rsidP="00903EBB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sz w:val="18"/>
                <w:szCs w:val="18"/>
                <w:lang w:val="en-GB"/>
              </w:rPr>
            </w:pPr>
          </w:p>
          <w:p w14:paraId="4E0D583E" w14:textId="6CF41F60" w:rsidR="00E810FE" w:rsidRPr="00D85767" w:rsidRDefault="00E810FE" w:rsidP="00F953E7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n-GB"/>
              </w:rPr>
              <w:t xml:space="preserve">- Draft commitments for inclusion in the </w:t>
            </w:r>
            <w:proofErr w:type="gramStart"/>
            <w:r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n-GB"/>
              </w:rPr>
              <w:t xml:space="preserve">EDWPR </w:t>
            </w:r>
            <w:r w:rsidR="0049320D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en-GB"/>
              </w:rPr>
              <w:t>]</w:t>
            </w:r>
            <w:proofErr w:type="gramEnd"/>
          </w:p>
        </w:tc>
        <w:tc>
          <w:tcPr>
            <w:tcW w:w="1410" w:type="pct"/>
          </w:tcPr>
          <w:p w14:paraId="7CB1FB7A" w14:textId="7144D874" w:rsidR="008D1AFB" w:rsidRDefault="008D1AFB" w:rsidP="0049320D">
            <w:pPr>
              <w:widowControl w:val="0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8D1AFB">
              <w:rPr>
                <w:rFonts w:ascii="Verdana" w:hAnsi="Verdana"/>
                <w:b/>
                <w:bCs/>
                <w:sz w:val="18"/>
                <w:szCs w:val="18"/>
                <w:u w:val="single"/>
                <w:lang w:val="en-GB"/>
              </w:rPr>
              <w:t>Presentation</w:t>
            </w:r>
            <w:r>
              <w:rPr>
                <w:rFonts w:ascii="Verdana" w:hAnsi="Verdana"/>
                <w:sz w:val="18"/>
                <w:szCs w:val="18"/>
                <w:lang w:val="en-GB"/>
              </w:rPr>
              <w:t>: Ms Maika Oshikawa / Ms Anna Varyanik, AD, WTO Secretariat</w:t>
            </w:r>
          </w:p>
          <w:p w14:paraId="664AB112" w14:textId="77777777" w:rsidR="00E810FE" w:rsidRDefault="00E810FE" w:rsidP="00903EBB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</w:p>
          <w:p w14:paraId="2FB39F84" w14:textId="7819563D" w:rsidR="0049320D" w:rsidRDefault="008D1AFB" w:rsidP="00903EBB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 xml:space="preserve">Steering Committee of </w:t>
            </w:r>
            <w:r>
              <w:rPr>
                <w:rFonts w:ascii="Verdana" w:hAnsi="Verdana"/>
                <w:sz w:val="18"/>
                <w:szCs w:val="18"/>
                <w:lang w:val="en-GB"/>
              </w:rPr>
              <w:t>Ethiopia on WTO Accession</w:t>
            </w:r>
          </w:p>
          <w:p w14:paraId="7F08F4E8" w14:textId="77777777" w:rsidR="0049320D" w:rsidRDefault="0049320D" w:rsidP="00903EBB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</w:p>
          <w:p w14:paraId="70FF1EE8" w14:textId="18FB62C6" w:rsidR="00E810FE" w:rsidRPr="009F6044" w:rsidRDefault="00E810FE" w:rsidP="0049320D">
            <w:pPr>
              <w:widowControl w:val="0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Technical Committee of Ethiopia on WTO Accession</w:t>
            </w:r>
          </w:p>
        </w:tc>
      </w:tr>
      <w:tr w:rsidR="00E810FE" w:rsidRPr="00CE696A" w14:paraId="542865EC" w14:textId="507BD419" w:rsidTr="003E77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pct"/>
          </w:tcPr>
          <w:p w14:paraId="05CF8B2E" w14:textId="77777777" w:rsidR="00E810FE" w:rsidRPr="00CE696A" w:rsidRDefault="00E810FE" w:rsidP="00F953E7">
            <w:pPr>
              <w:widowControl w:val="0"/>
              <w:rPr>
                <w:rFonts w:ascii="Verdana" w:hAnsi="Verdana"/>
                <w:b w:val="0"/>
                <w:bCs w:val="0"/>
                <w:i/>
                <w:iCs/>
                <w:sz w:val="18"/>
                <w:szCs w:val="18"/>
                <w:lang w:val="ru-RU" w:eastAsia="en-GB"/>
              </w:rPr>
            </w:pPr>
            <w:r w:rsidRPr="00CE696A">
              <w:rPr>
                <w:rFonts w:ascii="Verdana" w:hAnsi="Verdana"/>
                <w:i/>
                <w:iCs/>
                <w:sz w:val="18"/>
                <w:szCs w:val="18"/>
                <w:lang w:val="ru-RU" w:eastAsia="en-GB"/>
              </w:rPr>
              <w:t>13.</w:t>
            </w:r>
            <w:r w:rsidRPr="00CE696A">
              <w:rPr>
                <w:rFonts w:ascii="Verdana" w:hAnsi="Verdana"/>
                <w:i/>
                <w:iCs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i/>
                <w:iCs/>
                <w:sz w:val="18"/>
                <w:szCs w:val="18"/>
                <w:lang w:val="ru-RU" w:eastAsia="en-GB"/>
              </w:rPr>
              <w:t>0 – 14.</w:t>
            </w:r>
            <w:r w:rsidRPr="00CE696A">
              <w:rPr>
                <w:rFonts w:ascii="Verdana" w:hAnsi="Verdana"/>
                <w:i/>
                <w:iCs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i/>
                <w:iCs/>
                <w:sz w:val="18"/>
                <w:szCs w:val="18"/>
                <w:lang w:val="ru-RU" w:eastAsia="en-GB"/>
              </w:rPr>
              <w:t>0</w:t>
            </w:r>
          </w:p>
        </w:tc>
        <w:tc>
          <w:tcPr>
            <w:tcW w:w="2683" w:type="pct"/>
          </w:tcPr>
          <w:p w14:paraId="061B1851" w14:textId="77777777" w:rsidR="00E810FE" w:rsidRPr="00CE696A" w:rsidRDefault="00E810FE" w:rsidP="00F953E7">
            <w:pPr>
              <w:widowContro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/>
              </w:rPr>
            </w:pPr>
            <w:r w:rsidRPr="00CE696A">
              <w:rPr>
                <w:rFonts w:ascii="Verdana" w:hAnsi="Verdana"/>
                <w:b/>
                <w:bCs/>
                <w:i/>
                <w:iCs/>
                <w:sz w:val="18"/>
                <w:szCs w:val="18"/>
                <w:lang w:val="ru-RU"/>
              </w:rPr>
              <w:t>Lunch</w:t>
            </w:r>
          </w:p>
        </w:tc>
        <w:tc>
          <w:tcPr>
            <w:tcW w:w="1410" w:type="pct"/>
          </w:tcPr>
          <w:p w14:paraId="58807C2B" w14:textId="77777777" w:rsidR="00E810FE" w:rsidRPr="00CE696A" w:rsidRDefault="00E810FE" w:rsidP="00F953E7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i/>
                <w:iCs/>
                <w:sz w:val="18"/>
                <w:szCs w:val="18"/>
                <w:lang w:val="en-GB"/>
              </w:rPr>
            </w:pPr>
          </w:p>
        </w:tc>
      </w:tr>
      <w:tr w:rsidR="00E810FE" w:rsidRPr="00E810FE" w14:paraId="643C0630" w14:textId="31A9F118" w:rsidTr="003E77BF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pct"/>
          </w:tcPr>
          <w:p w14:paraId="2CDAE295" w14:textId="43A1B283" w:rsidR="00E810FE" w:rsidRPr="00CE696A" w:rsidRDefault="00E810FE" w:rsidP="0049320D">
            <w:pPr>
              <w:widowControl w:val="0"/>
              <w:spacing w:before="120"/>
              <w:jc w:val="center"/>
              <w:rPr>
                <w:rFonts w:ascii="Verdana" w:hAnsi="Verdana"/>
                <w:sz w:val="18"/>
                <w:szCs w:val="18"/>
                <w:lang w:val="ru-RU" w:eastAsia="en-GB"/>
              </w:rPr>
            </w:pP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14.0</w:t>
            </w:r>
            <w:r w:rsidRPr="00CE696A">
              <w:rPr>
                <w:rFonts w:ascii="Verdana" w:hAnsi="Verdana"/>
                <w:sz w:val="18"/>
                <w:szCs w:val="18"/>
                <w:lang w:val="ru-RU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 xml:space="preserve"> – 1</w:t>
            </w:r>
            <w:r>
              <w:rPr>
                <w:rFonts w:ascii="Verdana" w:hAnsi="Verdana"/>
                <w:sz w:val="18"/>
                <w:szCs w:val="18"/>
                <w:lang w:eastAsia="en-GB"/>
              </w:rPr>
              <w:t>7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.</w:t>
            </w:r>
            <w:r>
              <w:rPr>
                <w:rFonts w:ascii="Verdana" w:hAnsi="Verdana"/>
                <w:sz w:val="18"/>
                <w:szCs w:val="18"/>
                <w:lang w:val="es-ES" w:eastAsia="en-GB"/>
              </w:rPr>
              <w:t>0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2683" w:type="pct"/>
          </w:tcPr>
          <w:p w14:paraId="1A15980B" w14:textId="23FA9E96" w:rsidR="00E810FE" w:rsidRPr="00CE696A" w:rsidRDefault="00E810FE" w:rsidP="0049320D">
            <w:pPr>
              <w:widowControl w:val="0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 xml:space="preserve">Review of the revised Legislative Action Plan and additional submission of legislation </w:t>
            </w:r>
          </w:p>
        </w:tc>
        <w:tc>
          <w:tcPr>
            <w:tcW w:w="1410" w:type="pct"/>
          </w:tcPr>
          <w:p w14:paraId="477B7AA1" w14:textId="77777777" w:rsidR="00E810FE" w:rsidRDefault="00E810FE" w:rsidP="0049320D">
            <w:pPr>
              <w:widowControl w:val="0"/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 w:rsidRPr="00776292">
              <w:rPr>
                <w:rFonts w:ascii="Verdana" w:hAnsi="Verdana"/>
                <w:sz w:val="18"/>
                <w:szCs w:val="18"/>
                <w:u w:val="single"/>
                <w:lang w:val="en-GB"/>
              </w:rPr>
              <w:t>Trainers</w:t>
            </w:r>
            <w:r>
              <w:rPr>
                <w:rFonts w:ascii="Verdana" w:hAnsi="Verdana"/>
                <w:sz w:val="18"/>
                <w:szCs w:val="18"/>
                <w:lang w:val="en-GB"/>
              </w:rPr>
              <w:t>: Ms Anna Varyanik / Ms Angela Minyi Hou, AD, WTO Secretariat</w:t>
            </w:r>
          </w:p>
          <w:p w14:paraId="671C41FC" w14:textId="77777777" w:rsidR="00E810FE" w:rsidRDefault="00E810FE" w:rsidP="00903EBB">
            <w:pPr>
              <w:widowContro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</w:p>
          <w:p w14:paraId="49768E40" w14:textId="421C5609" w:rsidR="00E810FE" w:rsidRPr="00CE696A" w:rsidRDefault="00E810FE" w:rsidP="0049320D">
            <w:pPr>
              <w:widowControl w:val="0"/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Technical Committee of Ethiopia on WTO Accession</w:t>
            </w:r>
          </w:p>
        </w:tc>
      </w:tr>
      <w:tr w:rsidR="00E810FE" w:rsidRPr="00E810FE" w14:paraId="00B92307" w14:textId="219FEDF3" w:rsidTr="003E77B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" w:type="pct"/>
          </w:tcPr>
          <w:p w14:paraId="24C275F8" w14:textId="05286F14" w:rsidR="00E810FE" w:rsidRPr="00CE696A" w:rsidRDefault="00E810FE" w:rsidP="0049320D">
            <w:pPr>
              <w:widowControl w:val="0"/>
              <w:spacing w:before="120" w:after="120"/>
              <w:jc w:val="center"/>
              <w:rPr>
                <w:rFonts w:ascii="Verdana" w:hAnsi="Verdana"/>
                <w:sz w:val="18"/>
                <w:szCs w:val="18"/>
                <w:lang w:eastAsia="en-GB"/>
              </w:rPr>
            </w:pPr>
            <w:r>
              <w:rPr>
                <w:rFonts w:ascii="Verdana" w:hAnsi="Verdana"/>
                <w:sz w:val="18"/>
                <w:szCs w:val="18"/>
                <w:lang w:eastAsia="en-GB"/>
              </w:rPr>
              <w:t xml:space="preserve">17.00 – 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>1</w:t>
            </w:r>
            <w:r>
              <w:rPr>
                <w:rFonts w:ascii="Verdana" w:hAnsi="Verdana"/>
                <w:sz w:val="18"/>
                <w:szCs w:val="18"/>
                <w:lang w:eastAsia="en-GB"/>
              </w:rPr>
              <w:t>8</w:t>
            </w:r>
            <w:r w:rsidRPr="00CE696A">
              <w:rPr>
                <w:rFonts w:ascii="Verdana" w:hAnsi="Verdana"/>
                <w:sz w:val="18"/>
                <w:szCs w:val="18"/>
                <w:lang w:eastAsia="en-GB"/>
              </w:rPr>
              <w:t xml:space="preserve">.00 </w:t>
            </w:r>
          </w:p>
        </w:tc>
        <w:tc>
          <w:tcPr>
            <w:tcW w:w="2683" w:type="pct"/>
          </w:tcPr>
          <w:p w14:paraId="53348289" w14:textId="64D33421" w:rsidR="00E810FE" w:rsidRPr="00CE696A" w:rsidRDefault="00E810FE" w:rsidP="0049320D">
            <w:pPr>
              <w:widowControl w:val="0"/>
              <w:spacing w:before="120" w:after="12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bCs w:val="0"/>
                <w:sz w:val="18"/>
                <w:szCs w:val="18"/>
                <w:lang w:val="en-GB"/>
              </w:rPr>
            </w:pPr>
            <w:r w:rsidRPr="00CE696A">
              <w:rPr>
                <w:rFonts w:ascii="Verdana" w:hAnsi="Verdana"/>
                <w:sz w:val="18"/>
                <w:szCs w:val="18"/>
                <w:lang w:val="en-GB"/>
              </w:rPr>
              <w:t>Wrap-up session and Next steps</w:t>
            </w:r>
          </w:p>
        </w:tc>
        <w:tc>
          <w:tcPr>
            <w:tcW w:w="1410" w:type="pct"/>
          </w:tcPr>
          <w:p w14:paraId="20809AA3" w14:textId="1EEBFCDF" w:rsidR="00E810FE" w:rsidRPr="00CE696A" w:rsidRDefault="00E810FE" w:rsidP="0049320D">
            <w:pPr>
              <w:widowControl w:val="0"/>
              <w:spacing w:before="120" w:after="120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</w:tbl>
    <w:p w14:paraId="7CDE317A" w14:textId="77777777" w:rsidR="00776292" w:rsidRDefault="00776292" w:rsidP="00B82BCA">
      <w:pPr>
        <w:spacing w:after="120"/>
        <w:jc w:val="center"/>
        <w:rPr>
          <w:rFonts w:ascii="Arial" w:hAnsi="Arial"/>
          <w:b/>
          <w:bCs/>
          <w:sz w:val="18"/>
          <w:szCs w:val="18"/>
          <w:lang w:val="en-GB"/>
        </w:rPr>
      </w:pPr>
    </w:p>
    <w:p w14:paraId="445E5E21" w14:textId="77777777" w:rsidR="008B4417" w:rsidRDefault="008B4417" w:rsidP="00B82BCA">
      <w:pPr>
        <w:spacing w:after="120"/>
        <w:jc w:val="center"/>
        <w:rPr>
          <w:rFonts w:ascii="Arial" w:hAnsi="Arial"/>
          <w:b/>
          <w:bCs/>
          <w:sz w:val="18"/>
          <w:szCs w:val="18"/>
          <w:lang w:val="en-GB"/>
        </w:rPr>
      </w:pPr>
    </w:p>
    <w:p w14:paraId="6413FFCC" w14:textId="5D2A8C89" w:rsidR="00E3102E" w:rsidRPr="006D1B02" w:rsidRDefault="00E639C4" w:rsidP="00B82BCA">
      <w:pPr>
        <w:spacing w:after="120"/>
        <w:jc w:val="center"/>
        <w:rPr>
          <w:rFonts w:ascii="Calibri" w:hAnsi="Calibri"/>
        </w:rPr>
      </w:pPr>
      <w:r>
        <w:rPr>
          <w:rFonts w:ascii="Arial" w:hAnsi="Arial"/>
          <w:b/>
          <w:bCs/>
          <w:sz w:val="18"/>
          <w:szCs w:val="18"/>
          <w:lang w:val="en-GB"/>
        </w:rPr>
        <w:t>_____________</w:t>
      </w:r>
    </w:p>
    <w:sectPr w:rsidR="00E3102E" w:rsidRPr="006D1B02" w:rsidSect="00E810FE">
      <w:headerReference w:type="default" r:id="rId8"/>
      <w:headerReference w:type="first" r:id="rId9"/>
      <w:pgSz w:w="11900" w:h="16840"/>
      <w:pgMar w:top="1701" w:right="1127" w:bottom="1276" w:left="1417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779ED4" w14:textId="77777777" w:rsidR="0054693D" w:rsidRDefault="0054693D" w:rsidP="00E3102E">
      <w:pPr>
        <w:spacing w:after="0"/>
      </w:pPr>
      <w:r>
        <w:separator/>
      </w:r>
    </w:p>
  </w:endnote>
  <w:endnote w:type="continuationSeparator" w:id="0">
    <w:p w14:paraId="2031A533" w14:textId="77777777" w:rsidR="0054693D" w:rsidRDefault="0054693D" w:rsidP="00E3102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A6455F" w14:textId="77777777" w:rsidR="0054693D" w:rsidRDefault="0054693D" w:rsidP="00E3102E">
      <w:pPr>
        <w:spacing w:after="0"/>
      </w:pPr>
      <w:r>
        <w:separator/>
      </w:r>
    </w:p>
  </w:footnote>
  <w:footnote w:type="continuationSeparator" w:id="0">
    <w:p w14:paraId="544BD792" w14:textId="77777777" w:rsidR="0054693D" w:rsidRDefault="0054693D" w:rsidP="00E3102E">
      <w:pPr>
        <w:spacing w:after="0"/>
      </w:pPr>
      <w:r>
        <w:continuationSeparator/>
      </w:r>
    </w:p>
  </w:footnote>
  <w:footnote w:id="1">
    <w:p w14:paraId="4C28ECA4" w14:textId="7A2BF602" w:rsidR="005D52B0" w:rsidRPr="003E77BF" w:rsidRDefault="005D52B0" w:rsidP="003E77BF">
      <w:pPr>
        <w:pStyle w:val="FootnoteText"/>
        <w:jc w:val="both"/>
        <w:rPr>
          <w:rFonts w:ascii="Verdana" w:hAnsi="Verdana"/>
          <w:sz w:val="16"/>
          <w:szCs w:val="16"/>
          <w:lang w:val="en-GB"/>
        </w:rPr>
      </w:pPr>
      <w:r w:rsidRPr="003E77BF">
        <w:rPr>
          <w:rStyle w:val="FootnoteReference"/>
          <w:rFonts w:ascii="Verdana" w:hAnsi="Verdana"/>
          <w:sz w:val="16"/>
          <w:szCs w:val="16"/>
        </w:rPr>
        <w:footnoteRef/>
      </w:r>
      <w:r w:rsidRPr="003E77BF">
        <w:rPr>
          <w:rFonts w:ascii="Verdana" w:hAnsi="Verdana"/>
          <w:sz w:val="16"/>
          <w:szCs w:val="16"/>
          <w:lang w:val="en-GB"/>
        </w:rPr>
        <w:t xml:space="preserve"> The draft programme lists technical sessions </w:t>
      </w:r>
      <w:r w:rsidR="003E77BF" w:rsidRPr="003E77BF">
        <w:rPr>
          <w:rFonts w:ascii="Verdana" w:hAnsi="Verdana"/>
          <w:sz w:val="16"/>
          <w:szCs w:val="16"/>
          <w:lang w:val="en-GB"/>
        </w:rPr>
        <w:t xml:space="preserve">and official meetings </w:t>
      </w:r>
      <w:r w:rsidRPr="003E77BF">
        <w:rPr>
          <w:rFonts w:ascii="Verdana" w:hAnsi="Verdana"/>
          <w:sz w:val="16"/>
          <w:szCs w:val="16"/>
          <w:lang w:val="en-GB"/>
        </w:rPr>
        <w:t>necessary for the finalisation of the revised documents for the 6</w:t>
      </w:r>
      <w:r w:rsidRPr="003E77BF">
        <w:rPr>
          <w:rFonts w:ascii="Verdana" w:hAnsi="Verdana"/>
          <w:sz w:val="16"/>
          <w:szCs w:val="16"/>
          <w:vertAlign w:val="superscript"/>
          <w:lang w:val="en-GB"/>
        </w:rPr>
        <w:t>th</w:t>
      </w:r>
      <w:r w:rsidRPr="003E77BF">
        <w:rPr>
          <w:rFonts w:ascii="Verdana" w:hAnsi="Verdana"/>
          <w:sz w:val="16"/>
          <w:szCs w:val="16"/>
          <w:lang w:val="en-GB"/>
        </w:rPr>
        <w:t xml:space="preserve"> Working Party cycle (official circulation envisaged for Tuesday, 10 June). </w:t>
      </w:r>
      <w:r w:rsidR="003E77BF" w:rsidRPr="003E77BF">
        <w:rPr>
          <w:rFonts w:ascii="Verdana" w:hAnsi="Verdana"/>
          <w:sz w:val="16"/>
          <w:szCs w:val="16"/>
          <w:lang w:val="en-GB"/>
        </w:rPr>
        <w:t xml:space="preserve">It is yet to include high-level meetings for the Director.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B3209" w14:textId="77777777" w:rsidR="009D06B8" w:rsidRPr="009D06B8" w:rsidRDefault="009D06B8" w:rsidP="009D06B8">
    <w:pPr>
      <w:pStyle w:val="Header"/>
    </w:pPr>
    <w:r w:rsidRPr="009D06B8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6B5910" wp14:editId="2AF33093">
              <wp:simplePos x="0" y="0"/>
              <wp:positionH relativeFrom="column">
                <wp:posOffset>-932180</wp:posOffset>
              </wp:positionH>
              <wp:positionV relativeFrom="paragraph">
                <wp:posOffset>-172720</wp:posOffset>
              </wp:positionV>
              <wp:extent cx="7620000" cy="508000"/>
              <wp:effectExtent l="0" t="0" r="25400" b="254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20000" cy="508000"/>
                      </a:xfrm>
                      <a:prstGeom prst="line">
                        <a:avLst/>
                      </a:prstGeom>
                      <a:ln w="19050">
                        <a:solidFill>
                          <a:srgbClr val="76C4E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B47B9F" id="Connecteur droit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3.4pt,-13.6pt" to="526.6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" strokecolor="#76c4e0" strokeweight="1.5pt"/>
          </w:pict>
        </mc:Fallback>
      </mc:AlternateContent>
    </w:r>
    <w:r w:rsidRPr="009D06B8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E7FDC3" wp14:editId="703708FF">
              <wp:simplePos x="0" y="0"/>
              <wp:positionH relativeFrom="column">
                <wp:posOffset>-1027117</wp:posOffset>
              </wp:positionH>
              <wp:positionV relativeFrom="paragraph">
                <wp:posOffset>499111</wp:posOffset>
              </wp:positionV>
              <wp:extent cx="7749227" cy="433"/>
              <wp:effectExtent l="0" t="0" r="23495" b="25400"/>
              <wp:wrapNone/>
              <wp:docPr id="3" name="Connecteur droi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49227" cy="433"/>
                      </a:xfrm>
                      <a:prstGeom prst="line">
                        <a:avLst/>
                      </a:prstGeom>
                      <a:ln w="12700">
                        <a:solidFill>
                          <a:srgbClr val="009A9E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256CCE" id="Connecteur droit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0.9pt,39.3pt" to="529.3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" strokecolor="#009a9e" strokeweight="1pt"/>
          </w:pict>
        </mc:Fallback>
      </mc:AlternateContent>
    </w:r>
  </w:p>
  <w:p w14:paraId="6877758C" w14:textId="5F625531" w:rsidR="00E3102E" w:rsidRPr="009D06B8" w:rsidRDefault="00E3102E" w:rsidP="009D06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23E42" w14:textId="0704DA57" w:rsidR="00E3102E" w:rsidRDefault="00E3102E">
    <w:pPr>
      <w:pStyle w:val="Header"/>
    </w:pPr>
    <w:r>
      <w:rPr>
        <w:noProof/>
        <w:lang w:eastAsia="fr-FR"/>
      </w:rPr>
      <w:drawing>
        <wp:anchor distT="0" distB="0" distL="114300" distR="114300" simplePos="0" relativeHeight="251658240" behindDoc="1" locked="1" layoutInCell="1" allowOverlap="1" wp14:anchorId="4B33E30A" wp14:editId="2EADE3D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432040" cy="1069086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418_17_template_Comores_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3862" cy="1069336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76BF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A93557"/>
    <w:multiLevelType w:val="hybridMultilevel"/>
    <w:tmpl w:val="93689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141263"/>
    <w:multiLevelType w:val="hybridMultilevel"/>
    <w:tmpl w:val="E4540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2100070">
    <w:abstractNumId w:val="1"/>
  </w:num>
  <w:num w:numId="2" w16cid:durableId="16564938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02E"/>
    <w:rsid w:val="00001F48"/>
    <w:rsid w:val="00007EF3"/>
    <w:rsid w:val="00090AAD"/>
    <w:rsid w:val="000B1F76"/>
    <w:rsid w:val="000D27AD"/>
    <w:rsid w:val="000F2925"/>
    <w:rsid w:val="0011533F"/>
    <w:rsid w:val="001463E4"/>
    <w:rsid w:val="00165D20"/>
    <w:rsid w:val="00190D8C"/>
    <w:rsid w:val="00214793"/>
    <w:rsid w:val="00242588"/>
    <w:rsid w:val="00246299"/>
    <w:rsid w:val="002665EF"/>
    <w:rsid w:val="002969C7"/>
    <w:rsid w:val="002C06A9"/>
    <w:rsid w:val="002D0C62"/>
    <w:rsid w:val="00336485"/>
    <w:rsid w:val="00347D07"/>
    <w:rsid w:val="003A1D78"/>
    <w:rsid w:val="003A63F5"/>
    <w:rsid w:val="003E77BF"/>
    <w:rsid w:val="00413964"/>
    <w:rsid w:val="004547B6"/>
    <w:rsid w:val="004720C8"/>
    <w:rsid w:val="0049320D"/>
    <w:rsid w:val="00497D47"/>
    <w:rsid w:val="004E321E"/>
    <w:rsid w:val="00501F91"/>
    <w:rsid w:val="00506BF7"/>
    <w:rsid w:val="0054693D"/>
    <w:rsid w:val="00560B73"/>
    <w:rsid w:val="0059512D"/>
    <w:rsid w:val="005C4020"/>
    <w:rsid w:val="005D52B0"/>
    <w:rsid w:val="005D7506"/>
    <w:rsid w:val="00605E39"/>
    <w:rsid w:val="00633756"/>
    <w:rsid w:val="006424FC"/>
    <w:rsid w:val="00696AF8"/>
    <w:rsid w:val="006B34A0"/>
    <w:rsid w:val="006D1B02"/>
    <w:rsid w:val="007174D4"/>
    <w:rsid w:val="0076642D"/>
    <w:rsid w:val="00776292"/>
    <w:rsid w:val="007F3E4B"/>
    <w:rsid w:val="00875917"/>
    <w:rsid w:val="008B4417"/>
    <w:rsid w:val="008B7706"/>
    <w:rsid w:val="008D1AFB"/>
    <w:rsid w:val="00903EBB"/>
    <w:rsid w:val="00912532"/>
    <w:rsid w:val="00974210"/>
    <w:rsid w:val="00993B07"/>
    <w:rsid w:val="009A4D64"/>
    <w:rsid w:val="009A569A"/>
    <w:rsid w:val="009D06B8"/>
    <w:rsid w:val="009E0BEE"/>
    <w:rsid w:val="009F6044"/>
    <w:rsid w:val="00A41787"/>
    <w:rsid w:val="00A827EE"/>
    <w:rsid w:val="00A85143"/>
    <w:rsid w:val="00AF20E4"/>
    <w:rsid w:val="00B030F6"/>
    <w:rsid w:val="00B15AE4"/>
    <w:rsid w:val="00B7183F"/>
    <w:rsid w:val="00B82BCA"/>
    <w:rsid w:val="00B835D0"/>
    <w:rsid w:val="00BE3C23"/>
    <w:rsid w:val="00C13163"/>
    <w:rsid w:val="00C167FE"/>
    <w:rsid w:val="00C168A9"/>
    <w:rsid w:val="00CB0457"/>
    <w:rsid w:val="00CE696A"/>
    <w:rsid w:val="00CF318B"/>
    <w:rsid w:val="00D14A0C"/>
    <w:rsid w:val="00D5348C"/>
    <w:rsid w:val="00D75853"/>
    <w:rsid w:val="00D85767"/>
    <w:rsid w:val="00D91861"/>
    <w:rsid w:val="00D94B31"/>
    <w:rsid w:val="00DF7FD6"/>
    <w:rsid w:val="00E026A6"/>
    <w:rsid w:val="00E3102E"/>
    <w:rsid w:val="00E639C4"/>
    <w:rsid w:val="00E810FE"/>
    <w:rsid w:val="00E869F3"/>
    <w:rsid w:val="00EB6D17"/>
    <w:rsid w:val="00EE325C"/>
    <w:rsid w:val="00F53091"/>
    <w:rsid w:val="00F57752"/>
    <w:rsid w:val="00F66738"/>
    <w:rsid w:val="00F953E7"/>
    <w:rsid w:val="00F97239"/>
    <w:rsid w:val="00FD48A6"/>
    <w:rsid w:val="00FF76B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34E34FB"/>
  <w15:docId w15:val="{C6DA15FF-3F31-4AEB-815A-A3C2D1BF3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23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96AF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3102E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3102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3102E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3102E"/>
    <w:rPr>
      <w:sz w:val="24"/>
      <w:szCs w:val="24"/>
    </w:rPr>
  </w:style>
  <w:style w:type="paragraph" w:customStyle="1" w:styleId="Title2">
    <w:name w:val="Title 2"/>
    <w:basedOn w:val="Normal"/>
    <w:next w:val="Normal"/>
    <w:uiPriority w:val="5"/>
    <w:qFormat/>
    <w:rsid w:val="00E639C4"/>
    <w:pPr>
      <w:spacing w:after="360"/>
      <w:jc w:val="center"/>
    </w:pPr>
    <w:rPr>
      <w:rFonts w:ascii="Verdana" w:eastAsia="Calibri" w:hAnsi="Verdana" w:cs="Times New Roman"/>
      <w:caps/>
      <w:color w:val="006283"/>
      <w:sz w:val="18"/>
      <w:szCs w:val="18"/>
      <w:lang w:val="en-GB" w:eastAsia="en-GB"/>
    </w:rPr>
  </w:style>
  <w:style w:type="paragraph" w:styleId="Revision">
    <w:name w:val="Revision"/>
    <w:hidden/>
    <w:uiPriority w:val="99"/>
    <w:semiHidden/>
    <w:rsid w:val="00FD48A6"/>
    <w:pPr>
      <w:spacing w:after="0"/>
    </w:pPr>
    <w:rPr>
      <w:sz w:val="24"/>
      <w:szCs w:val="24"/>
    </w:rPr>
  </w:style>
  <w:style w:type="table" w:styleId="TableGrid">
    <w:name w:val="Table Grid"/>
    <w:basedOn w:val="TableNormal"/>
    <w:uiPriority w:val="59"/>
    <w:rsid w:val="00A8514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6292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D52B0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D52B0"/>
  </w:style>
  <w:style w:type="character" w:styleId="FootnoteReference">
    <w:name w:val="footnote reference"/>
    <w:basedOn w:val="DefaultParagraphFont"/>
    <w:uiPriority w:val="99"/>
    <w:semiHidden/>
    <w:unhideWhenUsed/>
    <w:rsid w:val="005D52B0"/>
    <w:rPr>
      <w:vertAlign w:val="superscript"/>
    </w:rPr>
  </w:style>
  <w:style w:type="table" w:styleId="PlainTable1">
    <w:name w:val="Plain Table 1"/>
    <w:basedOn w:val="TableNormal"/>
    <w:uiPriority w:val="99"/>
    <w:rsid w:val="003E77BF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3E77BF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1Light-Accent5">
    <w:name w:val="Grid Table 1 Light Accent 5"/>
    <w:basedOn w:val="TableNormal"/>
    <w:uiPriority w:val="46"/>
    <w:rsid w:val="003E77BF"/>
    <w:pPr>
      <w:spacing w:after="0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1">
    <w:name w:val="Grid Table 2 Accent 1"/>
    <w:basedOn w:val="TableNormal"/>
    <w:uiPriority w:val="47"/>
    <w:rsid w:val="003E77BF"/>
    <w:pPr>
      <w:spacing w:after="0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2-Accent5">
    <w:name w:val="Grid Table 2 Accent 5"/>
    <w:basedOn w:val="TableNormal"/>
    <w:uiPriority w:val="47"/>
    <w:rsid w:val="003E77BF"/>
    <w:pPr>
      <w:spacing w:after="0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01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4B4AA-CDDF-44C4-B48B-79858D0E0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790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Varyanik, Anna</dc:creator>
  <cp:keywords/>
  <dc:description/>
  <cp:lastModifiedBy>Varyanik, Anna</cp:lastModifiedBy>
  <cp:revision>6</cp:revision>
  <dcterms:created xsi:type="dcterms:W3CDTF">2025-05-20T13:25:00Z</dcterms:created>
  <dcterms:modified xsi:type="dcterms:W3CDTF">2025-05-20T14:11:00Z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57449df21b8a77db504164e22923e5528539db7e03ee6020b15dc598cbd020cb</vt:lpwstr>
  </property>
</Properties>
</file>