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6DB5" w14:textId="77777777" w:rsidR="00FA266E" w:rsidRPr="003E6A31" w:rsidRDefault="00FA266E" w:rsidP="00FA266E">
      <w:pPr>
        <w:rPr>
          <w:rFonts w:cstheme="minorHAnsi"/>
          <w:sz w:val="24"/>
          <w:szCs w:val="24"/>
        </w:rPr>
      </w:pPr>
    </w:p>
    <w:p w14:paraId="7945D5E9" w14:textId="00A97CA6" w:rsidR="003E6A31" w:rsidRPr="003E6A31" w:rsidRDefault="00CC2835" w:rsidP="00575561">
      <w:pPr>
        <w:jc w:val="center"/>
        <w:rPr>
          <w:rFonts w:cstheme="minorHAnsi"/>
          <w:b/>
          <w:bCs/>
          <w:sz w:val="24"/>
          <w:szCs w:val="24"/>
        </w:rPr>
      </w:pPr>
      <w:r>
        <w:rPr>
          <w:rFonts w:cstheme="minorHAnsi"/>
          <w:b/>
          <w:bCs/>
          <w:sz w:val="24"/>
          <w:szCs w:val="24"/>
        </w:rPr>
        <w:t xml:space="preserve">Tentative </w:t>
      </w:r>
      <w:r w:rsidR="003D7A80">
        <w:rPr>
          <w:rFonts w:cstheme="minorHAnsi"/>
          <w:b/>
          <w:bCs/>
          <w:sz w:val="24"/>
          <w:szCs w:val="24"/>
        </w:rPr>
        <w:t>Programme</w:t>
      </w:r>
      <w:r w:rsidR="00E459AF">
        <w:rPr>
          <w:rFonts w:cstheme="minorHAnsi"/>
          <w:b/>
          <w:bCs/>
          <w:sz w:val="24"/>
          <w:szCs w:val="24"/>
        </w:rPr>
        <w:t xml:space="preserve"> for </w:t>
      </w:r>
      <w:r w:rsidR="00342590">
        <w:rPr>
          <w:rFonts w:cstheme="minorHAnsi"/>
          <w:b/>
          <w:bCs/>
          <w:sz w:val="24"/>
          <w:szCs w:val="24"/>
        </w:rPr>
        <w:t xml:space="preserve">Singapore – </w:t>
      </w:r>
      <w:r w:rsidR="00E459AF">
        <w:rPr>
          <w:rFonts w:cstheme="minorHAnsi"/>
          <w:b/>
          <w:bCs/>
          <w:sz w:val="24"/>
          <w:szCs w:val="24"/>
        </w:rPr>
        <w:t>WTO</w:t>
      </w:r>
      <w:r w:rsidR="00342590">
        <w:rPr>
          <w:rFonts w:cstheme="minorHAnsi"/>
          <w:b/>
          <w:bCs/>
          <w:sz w:val="24"/>
          <w:szCs w:val="24"/>
        </w:rPr>
        <w:t xml:space="preserve"> Workshop</w:t>
      </w:r>
      <w:r w:rsidR="00E459AF">
        <w:rPr>
          <w:rFonts w:cstheme="minorHAnsi"/>
          <w:b/>
          <w:bCs/>
          <w:sz w:val="24"/>
          <w:szCs w:val="24"/>
        </w:rPr>
        <w:t xml:space="preserve"> on E-Commerce, </w:t>
      </w:r>
      <w:r w:rsidR="00B426AA">
        <w:rPr>
          <w:rFonts w:cstheme="minorHAnsi"/>
          <w:b/>
          <w:bCs/>
          <w:sz w:val="24"/>
          <w:szCs w:val="24"/>
        </w:rPr>
        <w:t>21</w:t>
      </w:r>
      <w:r w:rsidR="00342590">
        <w:rPr>
          <w:rFonts w:cstheme="minorHAnsi"/>
          <w:b/>
          <w:bCs/>
          <w:sz w:val="24"/>
          <w:szCs w:val="24"/>
        </w:rPr>
        <w:t xml:space="preserve"> </w:t>
      </w:r>
      <w:r w:rsidR="00342590">
        <w:rPr>
          <w:rFonts w:cstheme="minorHAnsi"/>
          <w:b/>
          <w:bCs/>
          <w:sz w:val="24"/>
          <w:szCs w:val="24"/>
        </w:rPr>
        <w:noBreakHyphen/>
      </w:r>
      <w:r w:rsidR="00B426AA">
        <w:rPr>
          <w:rFonts w:cstheme="minorHAnsi"/>
          <w:b/>
          <w:bCs/>
          <w:sz w:val="24"/>
          <w:szCs w:val="24"/>
        </w:rPr>
        <w:t xml:space="preserve"> 24</w:t>
      </w:r>
      <w:r w:rsidR="00342590">
        <w:rPr>
          <w:rFonts w:cstheme="minorHAnsi"/>
          <w:b/>
          <w:bCs/>
          <w:sz w:val="24"/>
          <w:szCs w:val="24"/>
        </w:rPr>
        <w:t> </w:t>
      </w:r>
      <w:r w:rsidR="0011435D">
        <w:rPr>
          <w:rFonts w:cstheme="minorHAnsi"/>
          <w:b/>
          <w:bCs/>
          <w:sz w:val="24"/>
          <w:szCs w:val="24"/>
        </w:rPr>
        <w:t>October</w:t>
      </w:r>
      <w:r w:rsidR="00342590">
        <w:t> </w:t>
      </w:r>
      <w:r w:rsidR="00E459AF">
        <w:rPr>
          <w:rFonts w:cstheme="minorHAnsi"/>
          <w:b/>
          <w:bCs/>
          <w:sz w:val="24"/>
          <w:szCs w:val="24"/>
        </w:rPr>
        <w:t>2024</w:t>
      </w:r>
    </w:p>
    <w:p w14:paraId="25F62544" w14:textId="77777777" w:rsidR="003E6A31" w:rsidRPr="003E6A31" w:rsidRDefault="003E6A31" w:rsidP="00FA266E">
      <w:pPr>
        <w:rPr>
          <w:rFonts w:cstheme="minorHAnsi"/>
          <w:sz w:val="24"/>
          <w:szCs w:val="24"/>
        </w:rPr>
      </w:pPr>
    </w:p>
    <w:tbl>
      <w:tblPr>
        <w:tblStyle w:val="TableGrid"/>
        <w:tblW w:w="9356" w:type="dxa"/>
        <w:tblInd w:w="-5" w:type="dxa"/>
        <w:tblLook w:val="04A0" w:firstRow="1" w:lastRow="0" w:firstColumn="1" w:lastColumn="0" w:noHBand="0" w:noVBand="1"/>
      </w:tblPr>
      <w:tblGrid>
        <w:gridCol w:w="1868"/>
        <w:gridCol w:w="7488"/>
      </w:tblGrid>
      <w:tr w:rsidR="00CC2835" w:rsidRPr="003E6A31" w14:paraId="36453177" w14:textId="40C9431A" w:rsidTr="00CC2835">
        <w:tc>
          <w:tcPr>
            <w:tcW w:w="1868"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59E186A1" w14:textId="77777777" w:rsidR="00CC2835" w:rsidRPr="003E6A31" w:rsidRDefault="00CC2835">
            <w:pPr>
              <w:jc w:val="center"/>
              <w:rPr>
                <w:rFonts w:cstheme="minorHAnsi"/>
                <w:b/>
                <w:bCs/>
                <w:color w:val="FFFFFF" w:themeColor="background1"/>
                <w:sz w:val="24"/>
                <w:szCs w:val="24"/>
              </w:rPr>
            </w:pPr>
            <w:r w:rsidRPr="003E6A31">
              <w:rPr>
                <w:rFonts w:cstheme="minorHAnsi"/>
                <w:b/>
                <w:bCs/>
                <w:color w:val="FFFFFF" w:themeColor="background1"/>
                <w:sz w:val="24"/>
                <w:szCs w:val="24"/>
              </w:rPr>
              <w:t>Date/time</w:t>
            </w:r>
          </w:p>
        </w:tc>
        <w:tc>
          <w:tcPr>
            <w:tcW w:w="7488"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3BF6BE95" w14:textId="559E52EF" w:rsidR="00CC2835" w:rsidRPr="003E6A31" w:rsidRDefault="00CC2835">
            <w:pPr>
              <w:jc w:val="center"/>
              <w:rPr>
                <w:rFonts w:cstheme="minorHAnsi"/>
                <w:b/>
                <w:bCs/>
                <w:color w:val="FFFFFF" w:themeColor="background1"/>
                <w:sz w:val="24"/>
                <w:szCs w:val="24"/>
              </w:rPr>
            </w:pPr>
            <w:r w:rsidRPr="003E6A31">
              <w:rPr>
                <w:rFonts w:cstheme="minorHAnsi"/>
                <w:b/>
                <w:bCs/>
                <w:color w:val="FFFFFF" w:themeColor="background1"/>
                <w:sz w:val="24"/>
                <w:szCs w:val="24"/>
              </w:rPr>
              <w:t>Session</w:t>
            </w:r>
          </w:p>
        </w:tc>
      </w:tr>
      <w:tr w:rsidR="00CC2835" w:rsidRPr="003E6A31" w14:paraId="662F01DD" w14:textId="5F4B7172" w:rsidTr="00CC2835">
        <w:tc>
          <w:tcPr>
            <w:tcW w:w="935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EFDB5A9" w14:textId="3CF59766" w:rsidR="00CC2835" w:rsidRPr="00FE0989" w:rsidRDefault="00CC2835">
            <w:pPr>
              <w:jc w:val="center"/>
              <w:rPr>
                <w:rFonts w:cstheme="minorHAnsi"/>
                <w:b/>
                <w:bCs/>
                <w:color w:val="000000" w:themeColor="text1"/>
                <w:sz w:val="24"/>
                <w:szCs w:val="24"/>
              </w:rPr>
            </w:pPr>
            <w:r w:rsidRPr="00FE0989">
              <w:rPr>
                <w:rFonts w:cstheme="minorHAnsi"/>
                <w:b/>
                <w:bCs/>
                <w:color w:val="FFFFFF" w:themeColor="background1"/>
                <w:sz w:val="24"/>
                <w:szCs w:val="24"/>
              </w:rPr>
              <w:t>Day 1</w:t>
            </w:r>
            <w:r>
              <w:rPr>
                <w:rFonts w:cstheme="minorHAnsi"/>
                <w:b/>
                <w:bCs/>
                <w:color w:val="FFFFFF" w:themeColor="background1"/>
                <w:sz w:val="24"/>
                <w:szCs w:val="24"/>
              </w:rPr>
              <w:t xml:space="preserve"> </w:t>
            </w:r>
          </w:p>
        </w:tc>
      </w:tr>
      <w:tr w:rsidR="00CC2835" w:rsidRPr="003E6A31" w14:paraId="321C9EE4" w14:textId="3E5D6A24" w:rsidTr="00CC2835">
        <w:tc>
          <w:tcPr>
            <w:tcW w:w="1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4A653" w14:textId="77777777" w:rsidR="00CC2835" w:rsidRPr="003E6A31" w:rsidRDefault="00CC2835">
            <w:pPr>
              <w:rPr>
                <w:rFonts w:cstheme="minorHAnsi"/>
                <w:color w:val="1F4E79" w:themeColor="accent5" w:themeShade="80"/>
                <w:sz w:val="24"/>
                <w:szCs w:val="24"/>
              </w:rPr>
            </w:pPr>
            <w:r w:rsidRPr="003E6A31">
              <w:rPr>
                <w:rFonts w:cstheme="minorHAnsi"/>
                <w:color w:val="1F4E79" w:themeColor="accent5" w:themeShade="80"/>
                <w:sz w:val="24"/>
                <w:szCs w:val="24"/>
              </w:rPr>
              <w:t>8:30 – 9:00</w:t>
            </w:r>
          </w:p>
        </w:tc>
        <w:tc>
          <w:tcPr>
            <w:tcW w:w="7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4D8676" w14:textId="77777777" w:rsidR="00CC2835" w:rsidRPr="003E6A31" w:rsidRDefault="00CC2835">
            <w:pPr>
              <w:jc w:val="center"/>
              <w:rPr>
                <w:rFonts w:cstheme="minorHAnsi"/>
                <w:color w:val="1F4E79" w:themeColor="accent5" w:themeShade="80"/>
                <w:sz w:val="24"/>
                <w:szCs w:val="24"/>
              </w:rPr>
            </w:pPr>
            <w:r w:rsidRPr="003E6A31">
              <w:rPr>
                <w:rFonts w:cstheme="minorHAnsi"/>
                <w:color w:val="000000" w:themeColor="text1"/>
                <w:sz w:val="24"/>
                <w:szCs w:val="24"/>
              </w:rPr>
              <w:t>REGISTRATION</w:t>
            </w:r>
          </w:p>
        </w:tc>
      </w:tr>
      <w:tr w:rsidR="00CC2835" w:rsidRPr="003E6A31" w14:paraId="218EF0E6" w14:textId="2B9BBDAA" w:rsidTr="00CC2835">
        <w:tc>
          <w:tcPr>
            <w:tcW w:w="1868" w:type="dxa"/>
            <w:tcBorders>
              <w:top w:val="single" w:sz="4" w:space="0" w:color="auto"/>
              <w:left w:val="single" w:sz="4" w:space="0" w:color="auto"/>
              <w:bottom w:val="single" w:sz="4" w:space="0" w:color="auto"/>
              <w:right w:val="single" w:sz="4" w:space="0" w:color="auto"/>
            </w:tcBorders>
            <w:hideMark/>
          </w:tcPr>
          <w:p w14:paraId="0F08541E" w14:textId="77777777" w:rsidR="00CC2835" w:rsidRPr="003E6A31" w:rsidRDefault="00CC2835">
            <w:pPr>
              <w:rPr>
                <w:rFonts w:cstheme="minorHAnsi"/>
                <w:color w:val="1F4E79" w:themeColor="accent5" w:themeShade="80"/>
                <w:sz w:val="24"/>
                <w:szCs w:val="24"/>
              </w:rPr>
            </w:pPr>
            <w:r w:rsidRPr="003E6A31">
              <w:rPr>
                <w:rFonts w:cstheme="minorHAnsi"/>
                <w:color w:val="1F4E79" w:themeColor="accent5" w:themeShade="80"/>
                <w:sz w:val="24"/>
                <w:szCs w:val="24"/>
              </w:rPr>
              <w:t>9:00 – 9:30</w:t>
            </w:r>
          </w:p>
        </w:tc>
        <w:tc>
          <w:tcPr>
            <w:tcW w:w="7488" w:type="dxa"/>
            <w:tcBorders>
              <w:top w:val="single" w:sz="4" w:space="0" w:color="auto"/>
              <w:left w:val="single" w:sz="4" w:space="0" w:color="auto"/>
              <w:bottom w:val="single" w:sz="4" w:space="0" w:color="auto"/>
              <w:right w:val="single" w:sz="4" w:space="0" w:color="auto"/>
            </w:tcBorders>
            <w:hideMark/>
          </w:tcPr>
          <w:p w14:paraId="4D8FBAB8" w14:textId="77777777" w:rsidR="00CC2835" w:rsidRPr="003E6A31" w:rsidRDefault="00CC2835">
            <w:pPr>
              <w:rPr>
                <w:rFonts w:cstheme="minorHAnsi"/>
                <w:b/>
                <w:bCs/>
                <w:sz w:val="24"/>
                <w:szCs w:val="24"/>
              </w:rPr>
            </w:pPr>
            <w:r w:rsidRPr="003E6A31">
              <w:rPr>
                <w:rFonts w:cstheme="minorHAnsi"/>
                <w:b/>
                <w:bCs/>
                <w:sz w:val="24"/>
                <w:szCs w:val="24"/>
              </w:rPr>
              <w:t>Opening Ceremony</w:t>
            </w:r>
          </w:p>
          <w:p w14:paraId="41799E7A" w14:textId="507A71B9" w:rsidR="00CC2835" w:rsidRPr="00CC2835" w:rsidRDefault="00CC2835" w:rsidP="00CC2835">
            <w:pPr>
              <w:rPr>
                <w:rFonts w:cstheme="minorHAnsi"/>
                <w:sz w:val="24"/>
                <w:szCs w:val="24"/>
              </w:rPr>
            </w:pPr>
            <w:r w:rsidRPr="00CC2835">
              <w:rPr>
                <w:rFonts w:cstheme="minorHAnsi"/>
                <w:sz w:val="24"/>
                <w:szCs w:val="24"/>
              </w:rPr>
              <w:t xml:space="preserve"> </w:t>
            </w:r>
          </w:p>
        </w:tc>
      </w:tr>
      <w:tr w:rsidR="00CC2835" w:rsidRPr="003E6A31" w14:paraId="7B918310" w14:textId="60862A08" w:rsidTr="00CC2835">
        <w:tc>
          <w:tcPr>
            <w:tcW w:w="935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D71F56" w14:textId="77777777" w:rsidR="00CC2835" w:rsidRPr="003E6A31" w:rsidRDefault="00CC2835" w:rsidP="007B117C">
            <w:pPr>
              <w:rPr>
                <w:rFonts w:cstheme="minorHAnsi"/>
                <w:b/>
                <w:bCs/>
                <w:sz w:val="24"/>
                <w:szCs w:val="24"/>
              </w:rPr>
            </w:pPr>
            <w:r w:rsidRPr="003E6A31">
              <w:rPr>
                <w:rFonts w:cstheme="minorHAnsi"/>
                <w:b/>
                <w:bCs/>
                <w:sz w:val="24"/>
                <w:szCs w:val="24"/>
              </w:rPr>
              <w:t xml:space="preserve">Module 1: E-Commerce in the Multilateral Trading System </w:t>
            </w:r>
          </w:p>
          <w:p w14:paraId="4BDD1593" w14:textId="4CDA1FA0" w:rsidR="00CC2835" w:rsidRPr="003E6A31" w:rsidRDefault="00CC2835" w:rsidP="007B117C">
            <w:pPr>
              <w:rPr>
                <w:rFonts w:cstheme="minorHAnsi"/>
                <w:b/>
                <w:bCs/>
                <w:sz w:val="24"/>
                <w:szCs w:val="24"/>
              </w:rPr>
            </w:pPr>
            <w:r w:rsidRPr="003E6A31">
              <w:rPr>
                <w:rFonts w:cstheme="minorHAnsi"/>
                <w:i/>
                <w:iCs/>
                <w:sz w:val="24"/>
                <w:szCs w:val="24"/>
              </w:rPr>
              <w:t>This module will provide a background of E-Commerce discussions at the WTO, including the Work Programme on electronic commerce and moratorium on custom duties for electronic transmissions, as well as explore the role WTO plays as the digital economy continues to transform and evolve.</w:t>
            </w:r>
          </w:p>
        </w:tc>
      </w:tr>
      <w:tr w:rsidR="00CC2835" w:rsidRPr="003E6A31" w14:paraId="4CF1812B" w14:textId="34952255" w:rsidTr="00CC2835">
        <w:tc>
          <w:tcPr>
            <w:tcW w:w="1868" w:type="dxa"/>
            <w:tcBorders>
              <w:top w:val="single" w:sz="4" w:space="0" w:color="auto"/>
              <w:left w:val="single" w:sz="4" w:space="0" w:color="auto"/>
              <w:bottom w:val="single" w:sz="4" w:space="0" w:color="auto"/>
              <w:right w:val="single" w:sz="4" w:space="0" w:color="auto"/>
            </w:tcBorders>
            <w:hideMark/>
          </w:tcPr>
          <w:p w14:paraId="03F71300" w14:textId="6629BCB0" w:rsidR="00CC2835" w:rsidRPr="003E6A31" w:rsidRDefault="00CC2835">
            <w:pPr>
              <w:rPr>
                <w:rFonts w:cstheme="minorHAnsi"/>
                <w:sz w:val="24"/>
                <w:szCs w:val="24"/>
              </w:rPr>
            </w:pPr>
            <w:r w:rsidRPr="003E6A31">
              <w:rPr>
                <w:rFonts w:cstheme="minorHAnsi"/>
                <w:sz w:val="24"/>
                <w:szCs w:val="24"/>
              </w:rPr>
              <w:t>9:30 – 10:</w:t>
            </w:r>
            <w:r>
              <w:rPr>
                <w:rFonts w:cstheme="minorHAnsi"/>
                <w:sz w:val="24"/>
                <w:szCs w:val="24"/>
              </w:rPr>
              <w:t>15</w:t>
            </w:r>
            <w:r w:rsidRPr="003E6A31">
              <w:rPr>
                <w:rFonts w:cstheme="minorHAnsi"/>
                <w:sz w:val="24"/>
                <w:szCs w:val="24"/>
              </w:rPr>
              <w:t xml:space="preserve"> </w:t>
            </w:r>
          </w:p>
        </w:tc>
        <w:tc>
          <w:tcPr>
            <w:tcW w:w="7488" w:type="dxa"/>
            <w:tcBorders>
              <w:top w:val="single" w:sz="4" w:space="0" w:color="auto"/>
              <w:left w:val="single" w:sz="4" w:space="0" w:color="auto"/>
              <w:bottom w:val="single" w:sz="4" w:space="0" w:color="auto"/>
              <w:right w:val="single" w:sz="4" w:space="0" w:color="auto"/>
            </w:tcBorders>
            <w:hideMark/>
          </w:tcPr>
          <w:p w14:paraId="38A09BE6" w14:textId="77777777" w:rsidR="00CC2835" w:rsidRPr="00853B19" w:rsidRDefault="00CC2835">
            <w:pPr>
              <w:rPr>
                <w:rFonts w:cstheme="minorHAnsi"/>
                <w:b/>
                <w:bCs/>
                <w:sz w:val="24"/>
                <w:szCs w:val="24"/>
              </w:rPr>
            </w:pPr>
            <w:r w:rsidRPr="00853B19">
              <w:rPr>
                <w:rFonts w:cstheme="minorHAnsi"/>
                <w:b/>
                <w:bCs/>
                <w:sz w:val="24"/>
                <w:szCs w:val="24"/>
              </w:rPr>
              <w:t>Session 1: Overview of E-Commerce, Digital Economy and Digital Trade</w:t>
            </w:r>
          </w:p>
          <w:p w14:paraId="0489A98A" w14:textId="77777777" w:rsidR="00CC2835" w:rsidRPr="00853B19" w:rsidRDefault="00CC2835">
            <w:pPr>
              <w:pStyle w:val="ListParagraph"/>
              <w:numPr>
                <w:ilvl w:val="0"/>
                <w:numId w:val="2"/>
              </w:numPr>
              <w:rPr>
                <w:rFonts w:cstheme="minorHAnsi"/>
                <w:sz w:val="24"/>
                <w:szCs w:val="24"/>
              </w:rPr>
            </w:pPr>
            <w:r w:rsidRPr="00853B19">
              <w:rPr>
                <w:rFonts w:cstheme="minorHAnsi"/>
                <w:sz w:val="24"/>
                <w:szCs w:val="24"/>
              </w:rPr>
              <w:t>Introduction and context-setting</w:t>
            </w:r>
          </w:p>
          <w:p w14:paraId="3039C496" w14:textId="77777777" w:rsidR="00CC2835" w:rsidRPr="00853B19" w:rsidRDefault="00CC2835">
            <w:pPr>
              <w:pStyle w:val="ListParagraph"/>
              <w:numPr>
                <w:ilvl w:val="0"/>
                <w:numId w:val="2"/>
              </w:numPr>
              <w:rPr>
                <w:rFonts w:cstheme="minorHAnsi"/>
                <w:sz w:val="24"/>
                <w:szCs w:val="24"/>
              </w:rPr>
            </w:pPr>
            <w:r w:rsidRPr="00853B19">
              <w:rPr>
                <w:rFonts w:cstheme="minorHAnsi"/>
                <w:sz w:val="24"/>
                <w:szCs w:val="24"/>
              </w:rPr>
              <w:t>Global and regional trends and developments in e-commerce</w:t>
            </w:r>
          </w:p>
          <w:p w14:paraId="3ACD9C2F" w14:textId="77777777" w:rsidR="00CC2835" w:rsidRDefault="00CC2835">
            <w:pPr>
              <w:pStyle w:val="ListParagraph"/>
              <w:numPr>
                <w:ilvl w:val="0"/>
                <w:numId w:val="2"/>
              </w:numPr>
              <w:rPr>
                <w:rFonts w:cstheme="minorHAnsi"/>
                <w:sz w:val="24"/>
                <w:szCs w:val="24"/>
              </w:rPr>
            </w:pPr>
            <w:r w:rsidRPr="00853B19">
              <w:rPr>
                <w:rFonts w:cstheme="minorHAnsi"/>
                <w:sz w:val="24"/>
                <w:szCs w:val="24"/>
              </w:rPr>
              <w:t>Contributing factors that influence the development and growth of e-commerce in goods and services.</w:t>
            </w:r>
          </w:p>
          <w:p w14:paraId="6AFBB7CC" w14:textId="2EF9F5A3" w:rsidR="00CC2835" w:rsidRDefault="00CC2835">
            <w:pPr>
              <w:pStyle w:val="ListParagraph"/>
              <w:numPr>
                <w:ilvl w:val="0"/>
                <w:numId w:val="2"/>
              </w:numPr>
              <w:rPr>
                <w:rFonts w:cstheme="minorHAnsi"/>
                <w:sz w:val="24"/>
                <w:szCs w:val="24"/>
              </w:rPr>
            </w:pPr>
            <w:r w:rsidRPr="003E6A31">
              <w:rPr>
                <w:rFonts w:cstheme="minorHAnsi"/>
                <w:sz w:val="24"/>
                <w:szCs w:val="24"/>
              </w:rPr>
              <w:t>Data Issues, presentation by the WTO on the recently published Handbook on measuring Digital</w:t>
            </w:r>
            <w:r>
              <w:rPr>
                <w:rFonts w:cstheme="minorHAnsi"/>
                <w:sz w:val="24"/>
                <w:szCs w:val="24"/>
              </w:rPr>
              <w:t xml:space="preserve"> Trade</w:t>
            </w:r>
          </w:p>
          <w:p w14:paraId="333783D6" w14:textId="3752F6AA" w:rsidR="00CC2835" w:rsidRPr="00853B19" w:rsidRDefault="00CC2835" w:rsidP="00CC2835">
            <w:pPr>
              <w:pStyle w:val="ListParagraph"/>
              <w:ind w:left="360"/>
              <w:rPr>
                <w:rFonts w:cstheme="minorHAnsi"/>
                <w:sz w:val="24"/>
                <w:szCs w:val="24"/>
              </w:rPr>
            </w:pPr>
          </w:p>
        </w:tc>
      </w:tr>
      <w:tr w:rsidR="00CC2835" w:rsidRPr="003E6A31" w14:paraId="6704E75C" w14:textId="7DECF6EA" w:rsidTr="00CC2835">
        <w:tc>
          <w:tcPr>
            <w:tcW w:w="18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F534D2" w14:textId="6A389283" w:rsidR="00CC2835" w:rsidRPr="003E6A31" w:rsidRDefault="00CC2835">
            <w:pPr>
              <w:rPr>
                <w:rFonts w:cstheme="minorHAnsi"/>
                <w:sz w:val="24"/>
                <w:szCs w:val="24"/>
              </w:rPr>
            </w:pPr>
            <w:r w:rsidRPr="003E6A31">
              <w:rPr>
                <w:rFonts w:cstheme="minorHAnsi"/>
                <w:sz w:val="24"/>
                <w:szCs w:val="24"/>
              </w:rPr>
              <w:t>10:</w:t>
            </w:r>
            <w:r>
              <w:rPr>
                <w:rFonts w:cstheme="minorHAnsi"/>
                <w:sz w:val="24"/>
                <w:szCs w:val="24"/>
              </w:rPr>
              <w:t>15</w:t>
            </w:r>
            <w:r w:rsidRPr="003E6A31">
              <w:rPr>
                <w:rFonts w:cstheme="minorHAnsi"/>
                <w:sz w:val="24"/>
                <w:szCs w:val="24"/>
              </w:rPr>
              <w:t xml:space="preserve"> – 10:30 </w:t>
            </w:r>
          </w:p>
        </w:tc>
        <w:tc>
          <w:tcPr>
            <w:tcW w:w="7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F85333" w14:textId="77777777" w:rsidR="00CC2835" w:rsidRPr="003E6A31" w:rsidRDefault="00CC2835">
            <w:pPr>
              <w:jc w:val="center"/>
              <w:rPr>
                <w:rFonts w:cstheme="minorHAnsi"/>
                <w:sz w:val="24"/>
                <w:szCs w:val="24"/>
              </w:rPr>
            </w:pPr>
            <w:r w:rsidRPr="003E6A31">
              <w:rPr>
                <w:rFonts w:cstheme="minorHAnsi"/>
                <w:sz w:val="24"/>
                <w:szCs w:val="24"/>
              </w:rPr>
              <w:t>BREAK</w:t>
            </w:r>
          </w:p>
        </w:tc>
      </w:tr>
      <w:tr w:rsidR="00CC2835" w:rsidRPr="003E6A31" w14:paraId="663DB7E7" w14:textId="76385954" w:rsidTr="00CC2835">
        <w:tc>
          <w:tcPr>
            <w:tcW w:w="1868" w:type="dxa"/>
            <w:tcBorders>
              <w:top w:val="single" w:sz="4" w:space="0" w:color="auto"/>
              <w:left w:val="single" w:sz="4" w:space="0" w:color="auto"/>
              <w:bottom w:val="single" w:sz="4" w:space="0" w:color="auto"/>
              <w:right w:val="single" w:sz="4" w:space="0" w:color="auto"/>
            </w:tcBorders>
            <w:hideMark/>
          </w:tcPr>
          <w:p w14:paraId="422CA0EB" w14:textId="059B75B3" w:rsidR="00CC2835" w:rsidRPr="003E6A31" w:rsidRDefault="00CC2835" w:rsidP="002C62D9">
            <w:pPr>
              <w:rPr>
                <w:rFonts w:cstheme="minorHAnsi"/>
                <w:sz w:val="24"/>
                <w:szCs w:val="24"/>
              </w:rPr>
            </w:pPr>
            <w:r w:rsidRPr="003E6A31">
              <w:rPr>
                <w:rFonts w:cstheme="minorHAnsi"/>
                <w:sz w:val="24"/>
                <w:szCs w:val="24"/>
              </w:rPr>
              <w:t>10:30 – 1</w:t>
            </w:r>
            <w:r>
              <w:rPr>
                <w:rFonts w:cstheme="minorHAnsi"/>
                <w:sz w:val="24"/>
                <w:szCs w:val="24"/>
              </w:rPr>
              <w:t>3</w:t>
            </w:r>
            <w:r w:rsidRPr="003E6A31">
              <w:rPr>
                <w:rFonts w:cstheme="minorHAnsi"/>
                <w:sz w:val="24"/>
                <w:szCs w:val="24"/>
              </w:rPr>
              <w:t>:</w:t>
            </w:r>
            <w:r>
              <w:rPr>
                <w:rFonts w:cstheme="minorHAnsi"/>
                <w:sz w:val="24"/>
                <w:szCs w:val="24"/>
              </w:rPr>
              <w:t>0</w:t>
            </w:r>
            <w:r w:rsidRPr="003E6A31">
              <w:rPr>
                <w:rFonts w:cstheme="minorHAnsi"/>
                <w:sz w:val="24"/>
                <w:szCs w:val="24"/>
              </w:rPr>
              <w:t xml:space="preserve">0 </w:t>
            </w:r>
          </w:p>
        </w:tc>
        <w:tc>
          <w:tcPr>
            <w:tcW w:w="7488" w:type="dxa"/>
            <w:tcBorders>
              <w:top w:val="single" w:sz="4" w:space="0" w:color="auto"/>
              <w:left w:val="single" w:sz="4" w:space="0" w:color="auto"/>
              <w:bottom w:val="single" w:sz="4" w:space="0" w:color="auto"/>
              <w:right w:val="single" w:sz="4" w:space="0" w:color="auto"/>
            </w:tcBorders>
            <w:hideMark/>
          </w:tcPr>
          <w:p w14:paraId="62DAF917" w14:textId="5675BA4E" w:rsidR="00CC2835" w:rsidRPr="003E6A31" w:rsidRDefault="00CC2835" w:rsidP="002C62D9">
            <w:pPr>
              <w:rPr>
                <w:rFonts w:cstheme="minorHAnsi"/>
                <w:sz w:val="24"/>
                <w:szCs w:val="24"/>
              </w:rPr>
            </w:pPr>
            <w:r w:rsidRPr="002C62D9">
              <w:rPr>
                <w:rFonts w:cstheme="minorHAnsi"/>
                <w:b/>
                <w:bCs/>
                <w:sz w:val="24"/>
                <w:szCs w:val="24"/>
                <w:lang w:val="en-GB"/>
              </w:rPr>
              <w:t xml:space="preserve">Session 2: </w:t>
            </w:r>
            <w:r w:rsidRPr="003E6A31">
              <w:rPr>
                <w:rFonts w:cstheme="minorHAnsi"/>
                <w:b/>
                <w:bCs/>
                <w:sz w:val="24"/>
                <w:szCs w:val="24"/>
              </w:rPr>
              <w:t xml:space="preserve"> E-Commerce at the WTO and Role of the Multilateral Trading System</w:t>
            </w:r>
          </w:p>
          <w:p w14:paraId="0592C6BE" w14:textId="77777777" w:rsidR="00CC2835" w:rsidRPr="003E6A31" w:rsidRDefault="00CC2835" w:rsidP="002C62D9">
            <w:pPr>
              <w:pStyle w:val="ListParagraph"/>
              <w:numPr>
                <w:ilvl w:val="0"/>
                <w:numId w:val="4"/>
              </w:numPr>
              <w:rPr>
                <w:rFonts w:cstheme="minorHAnsi"/>
                <w:sz w:val="24"/>
                <w:szCs w:val="24"/>
              </w:rPr>
            </w:pPr>
            <w:r w:rsidRPr="003E6A31">
              <w:rPr>
                <w:rFonts w:cstheme="minorHAnsi"/>
                <w:sz w:val="24"/>
                <w:szCs w:val="24"/>
              </w:rPr>
              <w:t>E-Commerce and GATS</w:t>
            </w:r>
          </w:p>
          <w:p w14:paraId="0AA35D67" w14:textId="690425AA" w:rsidR="00CC2835" w:rsidRPr="003E6A31" w:rsidRDefault="00CC2835" w:rsidP="002C62D9">
            <w:pPr>
              <w:pStyle w:val="ListParagraph"/>
              <w:numPr>
                <w:ilvl w:val="0"/>
                <w:numId w:val="3"/>
              </w:numPr>
              <w:rPr>
                <w:rFonts w:cstheme="minorHAnsi"/>
                <w:sz w:val="24"/>
                <w:szCs w:val="24"/>
              </w:rPr>
            </w:pPr>
            <w:r w:rsidRPr="003E6A31">
              <w:rPr>
                <w:rFonts w:cstheme="minorHAnsi"/>
                <w:sz w:val="24"/>
                <w:szCs w:val="24"/>
              </w:rPr>
              <w:t xml:space="preserve">Other relevant </w:t>
            </w:r>
            <w:r w:rsidRPr="00E459AF">
              <w:rPr>
                <w:rFonts w:cstheme="minorHAnsi"/>
                <w:sz w:val="24"/>
                <w:szCs w:val="24"/>
              </w:rPr>
              <w:t xml:space="preserve">agreements (including the </w:t>
            </w:r>
            <w:r>
              <w:rPr>
                <w:rFonts w:cstheme="minorHAnsi"/>
                <w:sz w:val="24"/>
                <w:szCs w:val="24"/>
              </w:rPr>
              <w:t xml:space="preserve">TRIPS, </w:t>
            </w:r>
            <w:r w:rsidRPr="00E459AF">
              <w:rPr>
                <w:rFonts w:cstheme="minorHAnsi"/>
                <w:sz w:val="24"/>
                <w:szCs w:val="24"/>
              </w:rPr>
              <w:t xml:space="preserve">TBT </w:t>
            </w:r>
            <w:r>
              <w:rPr>
                <w:rFonts w:cstheme="minorHAnsi"/>
                <w:sz w:val="24"/>
                <w:szCs w:val="24"/>
              </w:rPr>
              <w:t>and TFA</w:t>
            </w:r>
            <w:r w:rsidRPr="00E459AF">
              <w:rPr>
                <w:rFonts w:cstheme="minorHAnsi"/>
                <w:sz w:val="24"/>
                <w:szCs w:val="24"/>
              </w:rPr>
              <w:t xml:space="preserve">) and </w:t>
            </w:r>
            <w:r w:rsidRPr="003E6A31">
              <w:rPr>
                <w:rFonts w:cstheme="minorHAnsi"/>
                <w:sz w:val="24"/>
                <w:szCs w:val="24"/>
              </w:rPr>
              <w:t>E-commerce</w:t>
            </w:r>
            <w:r>
              <w:rPr>
                <w:rFonts w:cstheme="minorHAnsi"/>
                <w:sz w:val="24"/>
                <w:szCs w:val="24"/>
              </w:rPr>
              <w:t xml:space="preserve"> </w:t>
            </w:r>
          </w:p>
        </w:tc>
      </w:tr>
      <w:tr w:rsidR="00CC2835" w:rsidRPr="003E6A31" w14:paraId="1C3D17F2" w14:textId="1400D447" w:rsidTr="00CC2835">
        <w:tc>
          <w:tcPr>
            <w:tcW w:w="18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06C8E7" w14:textId="404D42B3" w:rsidR="00CC2835" w:rsidRPr="003E6A31" w:rsidRDefault="00CC2835" w:rsidP="002C62D9">
            <w:pPr>
              <w:rPr>
                <w:rFonts w:cstheme="minorHAnsi"/>
                <w:sz w:val="24"/>
                <w:szCs w:val="24"/>
              </w:rPr>
            </w:pPr>
            <w:r w:rsidRPr="003E6A31">
              <w:rPr>
                <w:rFonts w:cstheme="minorHAnsi"/>
                <w:sz w:val="24"/>
                <w:szCs w:val="24"/>
              </w:rPr>
              <w:t>1</w:t>
            </w:r>
            <w:r>
              <w:rPr>
                <w:rFonts w:cstheme="minorHAnsi"/>
                <w:sz w:val="24"/>
                <w:szCs w:val="24"/>
              </w:rPr>
              <w:t>3</w:t>
            </w:r>
            <w:r w:rsidRPr="003E6A31">
              <w:rPr>
                <w:rFonts w:cstheme="minorHAnsi"/>
                <w:sz w:val="24"/>
                <w:szCs w:val="24"/>
              </w:rPr>
              <w:t>:</w:t>
            </w:r>
            <w:r>
              <w:rPr>
                <w:rFonts w:cstheme="minorHAnsi"/>
                <w:sz w:val="24"/>
                <w:szCs w:val="24"/>
              </w:rPr>
              <w:t>0</w:t>
            </w:r>
            <w:r w:rsidRPr="003E6A31">
              <w:rPr>
                <w:rFonts w:cstheme="minorHAnsi"/>
                <w:sz w:val="24"/>
                <w:szCs w:val="24"/>
              </w:rPr>
              <w:t xml:space="preserve">0 – 14:30 </w:t>
            </w:r>
          </w:p>
        </w:tc>
        <w:tc>
          <w:tcPr>
            <w:tcW w:w="7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561E8F" w14:textId="464FC53C" w:rsidR="00CC2835" w:rsidRPr="003E6A31" w:rsidRDefault="00CC2835" w:rsidP="002C62D9">
            <w:pPr>
              <w:jc w:val="center"/>
              <w:rPr>
                <w:rFonts w:cstheme="minorHAnsi"/>
                <w:sz w:val="24"/>
                <w:szCs w:val="24"/>
              </w:rPr>
            </w:pPr>
            <w:r>
              <w:rPr>
                <w:rFonts w:cstheme="minorHAnsi"/>
                <w:sz w:val="24"/>
                <w:szCs w:val="24"/>
              </w:rPr>
              <w:t xml:space="preserve">OFFICIAL </w:t>
            </w:r>
            <w:r w:rsidRPr="003E6A31">
              <w:rPr>
                <w:rFonts w:cstheme="minorHAnsi"/>
                <w:sz w:val="24"/>
                <w:szCs w:val="24"/>
              </w:rPr>
              <w:t>LUNCH</w:t>
            </w:r>
          </w:p>
        </w:tc>
      </w:tr>
      <w:tr w:rsidR="00CC2835" w:rsidRPr="003E6A31" w14:paraId="27AE0A35" w14:textId="69ED91F9" w:rsidTr="00CC2835">
        <w:tc>
          <w:tcPr>
            <w:tcW w:w="1868" w:type="dxa"/>
            <w:tcBorders>
              <w:top w:val="single" w:sz="4" w:space="0" w:color="auto"/>
              <w:left w:val="single" w:sz="4" w:space="0" w:color="auto"/>
              <w:bottom w:val="single" w:sz="4" w:space="0" w:color="auto"/>
              <w:right w:val="single" w:sz="4" w:space="0" w:color="auto"/>
            </w:tcBorders>
            <w:hideMark/>
          </w:tcPr>
          <w:p w14:paraId="6ECC6724" w14:textId="6FEF07B1" w:rsidR="00CC2835" w:rsidRPr="003E6A31" w:rsidRDefault="00CC2835" w:rsidP="002C62D9">
            <w:pPr>
              <w:rPr>
                <w:rFonts w:cstheme="minorHAnsi"/>
                <w:sz w:val="24"/>
                <w:szCs w:val="24"/>
              </w:rPr>
            </w:pPr>
            <w:bookmarkStart w:id="0" w:name="_Hlk158734591"/>
            <w:r w:rsidRPr="003E6A31">
              <w:rPr>
                <w:rFonts w:cstheme="minorHAnsi"/>
                <w:sz w:val="24"/>
                <w:szCs w:val="24"/>
              </w:rPr>
              <w:t>14:30 – 1</w:t>
            </w:r>
            <w:r>
              <w:rPr>
                <w:rFonts w:cstheme="minorHAnsi"/>
                <w:sz w:val="24"/>
                <w:szCs w:val="24"/>
              </w:rPr>
              <w:t>6</w:t>
            </w:r>
            <w:r w:rsidRPr="003E6A31">
              <w:rPr>
                <w:rFonts w:cstheme="minorHAnsi"/>
                <w:sz w:val="24"/>
                <w:szCs w:val="24"/>
              </w:rPr>
              <w:t xml:space="preserve">:30 </w:t>
            </w:r>
          </w:p>
        </w:tc>
        <w:tc>
          <w:tcPr>
            <w:tcW w:w="7488" w:type="dxa"/>
            <w:tcBorders>
              <w:top w:val="single" w:sz="4" w:space="0" w:color="auto"/>
              <w:left w:val="single" w:sz="4" w:space="0" w:color="auto"/>
              <w:bottom w:val="single" w:sz="4" w:space="0" w:color="auto"/>
              <w:right w:val="single" w:sz="4" w:space="0" w:color="auto"/>
            </w:tcBorders>
            <w:hideMark/>
          </w:tcPr>
          <w:p w14:paraId="2BD015A1" w14:textId="1FFD10E9" w:rsidR="00CC2835" w:rsidRPr="00B526CC" w:rsidRDefault="00CC2835" w:rsidP="002C62D9">
            <w:pPr>
              <w:rPr>
                <w:rFonts w:cstheme="minorHAnsi"/>
                <w:b/>
                <w:bCs/>
                <w:sz w:val="24"/>
                <w:szCs w:val="24"/>
                <w:lang w:val="en-GB"/>
              </w:rPr>
            </w:pPr>
            <w:r w:rsidRPr="00B526CC">
              <w:rPr>
                <w:rFonts w:cstheme="minorHAnsi"/>
                <w:b/>
                <w:bCs/>
                <w:sz w:val="24"/>
                <w:szCs w:val="24"/>
                <w:lang w:val="en-GB"/>
              </w:rPr>
              <w:t xml:space="preserve">Session 3: </w:t>
            </w:r>
            <w:r w:rsidRPr="00B526CC">
              <w:rPr>
                <w:rFonts w:cstheme="minorHAnsi"/>
                <w:sz w:val="24"/>
                <w:szCs w:val="24"/>
                <w:lang w:val="en-GB"/>
              </w:rPr>
              <w:t xml:space="preserve"> </w:t>
            </w:r>
            <w:r w:rsidR="00B526CC" w:rsidRPr="00B526CC">
              <w:rPr>
                <w:rFonts w:cstheme="minorHAnsi"/>
                <w:b/>
                <w:bCs/>
                <w:sz w:val="24"/>
                <w:szCs w:val="24"/>
              </w:rPr>
              <w:t xml:space="preserve">WTO work on </w:t>
            </w:r>
            <w:r w:rsidR="00B526CC">
              <w:rPr>
                <w:rFonts w:cstheme="minorHAnsi"/>
                <w:b/>
                <w:bCs/>
                <w:sz w:val="24"/>
                <w:szCs w:val="24"/>
              </w:rPr>
              <w:t>E</w:t>
            </w:r>
            <w:r w:rsidR="00B526CC" w:rsidRPr="00B526CC">
              <w:rPr>
                <w:rFonts w:cstheme="minorHAnsi"/>
                <w:b/>
                <w:bCs/>
                <w:sz w:val="24"/>
                <w:szCs w:val="24"/>
              </w:rPr>
              <w:t>-</w:t>
            </w:r>
            <w:r w:rsidR="00B526CC">
              <w:rPr>
                <w:rFonts w:cstheme="minorHAnsi"/>
                <w:b/>
                <w:bCs/>
                <w:sz w:val="24"/>
                <w:szCs w:val="24"/>
              </w:rPr>
              <w:t>c</w:t>
            </w:r>
            <w:r w:rsidR="00B526CC" w:rsidRPr="00B526CC">
              <w:rPr>
                <w:rFonts w:cstheme="minorHAnsi"/>
                <w:b/>
                <w:bCs/>
                <w:sz w:val="24"/>
                <w:szCs w:val="24"/>
              </w:rPr>
              <w:t>ommerce</w:t>
            </w:r>
            <w:r w:rsidRPr="00B526CC">
              <w:rPr>
                <w:rFonts w:cstheme="minorHAnsi"/>
                <w:b/>
                <w:bCs/>
                <w:sz w:val="24"/>
                <w:szCs w:val="24"/>
                <w:lang w:val="en-GB"/>
              </w:rPr>
              <w:t xml:space="preserve"> </w:t>
            </w:r>
          </w:p>
          <w:p w14:paraId="68DA7E8D" w14:textId="77777777" w:rsidR="00CC2835" w:rsidRPr="004A19B1" w:rsidRDefault="00CC2835" w:rsidP="002C62D9">
            <w:pPr>
              <w:pStyle w:val="ListParagraph"/>
              <w:numPr>
                <w:ilvl w:val="0"/>
                <w:numId w:val="3"/>
              </w:numPr>
              <w:rPr>
                <w:rFonts w:cstheme="minorHAnsi"/>
                <w:kern w:val="2"/>
                <w:sz w:val="24"/>
                <w:szCs w:val="24"/>
                <w14:ligatures w14:val="standardContextual"/>
              </w:rPr>
            </w:pPr>
            <w:r>
              <w:rPr>
                <w:rFonts w:cstheme="minorHAnsi"/>
                <w:kern w:val="2"/>
                <w:sz w:val="24"/>
                <w:szCs w:val="24"/>
                <w14:ligatures w14:val="standardContextual"/>
              </w:rPr>
              <w:t>Background of E-Commerce discussions at the WTO, including the Work Programme on electronic commerce and moratorium on customs duties for electronic transmissions</w:t>
            </w:r>
          </w:p>
          <w:p w14:paraId="2135E8DA" w14:textId="77777777" w:rsidR="00CC2835" w:rsidRPr="004A19B1" w:rsidRDefault="00CC2835" w:rsidP="002C62D9">
            <w:pPr>
              <w:pStyle w:val="ListParagraph"/>
              <w:numPr>
                <w:ilvl w:val="0"/>
                <w:numId w:val="3"/>
              </w:numPr>
              <w:rPr>
                <w:rFonts w:cstheme="minorHAnsi"/>
                <w:kern w:val="2"/>
                <w:sz w:val="24"/>
                <w:szCs w:val="24"/>
                <w14:ligatures w14:val="standardContextual"/>
              </w:rPr>
            </w:pPr>
            <w:r w:rsidRPr="003E6A31">
              <w:rPr>
                <w:rFonts w:cstheme="minorHAnsi"/>
                <w:sz w:val="24"/>
                <w:szCs w:val="24"/>
              </w:rPr>
              <w:t>Introduction to the JSI on E-Commerce</w:t>
            </w:r>
            <w:r>
              <w:rPr>
                <w:rFonts w:cstheme="minorHAnsi"/>
                <w:sz w:val="24"/>
                <w:szCs w:val="24"/>
              </w:rPr>
              <w:t xml:space="preserve"> including salient features and provisions specifically legal aspects (electronic payments, electronic signatures, data privacy and moratorium)</w:t>
            </w:r>
          </w:p>
          <w:p w14:paraId="2C32AFD0" w14:textId="77777777" w:rsidR="00CC2835" w:rsidRPr="00F853ED" w:rsidRDefault="00CC2835" w:rsidP="002C62D9">
            <w:pPr>
              <w:pStyle w:val="ListParagraph"/>
              <w:numPr>
                <w:ilvl w:val="0"/>
                <w:numId w:val="3"/>
              </w:numPr>
              <w:rPr>
                <w:rFonts w:cstheme="minorHAnsi"/>
                <w:kern w:val="2"/>
                <w:sz w:val="24"/>
                <w:szCs w:val="24"/>
                <w14:ligatures w14:val="standardContextual"/>
              </w:rPr>
            </w:pPr>
            <w:r>
              <w:rPr>
                <w:rFonts w:cstheme="minorHAnsi"/>
                <w:sz w:val="24"/>
                <w:szCs w:val="24"/>
              </w:rPr>
              <w:t xml:space="preserve">Update on the latest state of play including next steps for legal integration into the WTO architecture </w:t>
            </w:r>
          </w:p>
          <w:p w14:paraId="2F8F9661" w14:textId="77777777" w:rsidR="00CC2835" w:rsidRPr="003E6A31" w:rsidRDefault="00CC2835" w:rsidP="002C62D9">
            <w:pPr>
              <w:pStyle w:val="ListParagraph"/>
              <w:numPr>
                <w:ilvl w:val="0"/>
                <w:numId w:val="3"/>
              </w:numPr>
              <w:rPr>
                <w:rFonts w:cstheme="minorHAnsi"/>
                <w:kern w:val="2"/>
                <w:sz w:val="24"/>
                <w:szCs w:val="24"/>
                <w14:ligatures w14:val="standardContextual"/>
              </w:rPr>
            </w:pPr>
            <w:r>
              <w:rPr>
                <w:rFonts w:eastAsia="Times New Roman"/>
                <w:sz w:val="24"/>
                <w:szCs w:val="24"/>
              </w:rPr>
              <w:t>Prospects for the Work Programme on E-Commerce, the Joint Statement on E-commerce Initiative (JSI), the customs duties moratorium on electronic transmissions post-MC13</w:t>
            </w:r>
          </w:p>
          <w:p w14:paraId="43194197" w14:textId="386D3373" w:rsidR="00CC2835" w:rsidRPr="003E6A31" w:rsidRDefault="00CC2835" w:rsidP="002C62D9">
            <w:pPr>
              <w:rPr>
                <w:rFonts w:cstheme="minorHAnsi"/>
                <w:sz w:val="24"/>
                <w:szCs w:val="24"/>
              </w:rPr>
            </w:pPr>
          </w:p>
        </w:tc>
      </w:tr>
      <w:bookmarkEnd w:id="0"/>
      <w:tr w:rsidR="00CC2835" w:rsidRPr="003E6A31" w14:paraId="5C9AC394" w14:textId="4B8610F8" w:rsidTr="00CC2835">
        <w:tc>
          <w:tcPr>
            <w:tcW w:w="1868" w:type="dxa"/>
            <w:tcBorders>
              <w:top w:val="single" w:sz="4" w:space="0" w:color="auto"/>
              <w:left w:val="single" w:sz="4" w:space="0" w:color="auto"/>
              <w:bottom w:val="single" w:sz="4" w:space="0" w:color="auto"/>
              <w:right w:val="single" w:sz="4" w:space="0" w:color="auto"/>
            </w:tcBorders>
            <w:hideMark/>
          </w:tcPr>
          <w:p w14:paraId="69AAE898" w14:textId="17599EFB" w:rsidR="00CC2835" w:rsidRPr="003E6A31" w:rsidRDefault="00CC2835" w:rsidP="002C62D9">
            <w:pPr>
              <w:rPr>
                <w:rFonts w:cstheme="minorHAnsi"/>
                <w:sz w:val="24"/>
                <w:szCs w:val="24"/>
              </w:rPr>
            </w:pPr>
            <w:r w:rsidRPr="003E6A31">
              <w:rPr>
                <w:rFonts w:cstheme="minorHAnsi"/>
                <w:sz w:val="24"/>
                <w:szCs w:val="24"/>
              </w:rPr>
              <w:t>16:30 – 17:</w:t>
            </w:r>
            <w:r>
              <w:rPr>
                <w:rFonts w:cstheme="minorHAnsi"/>
                <w:sz w:val="24"/>
                <w:szCs w:val="24"/>
              </w:rPr>
              <w:t>3</w:t>
            </w:r>
            <w:r w:rsidRPr="003E6A31">
              <w:rPr>
                <w:rFonts w:cstheme="minorHAnsi"/>
                <w:sz w:val="24"/>
                <w:szCs w:val="24"/>
              </w:rPr>
              <w:t xml:space="preserve">0 </w:t>
            </w:r>
          </w:p>
          <w:p w14:paraId="7815E2D4" w14:textId="3D412D2F" w:rsidR="00CC2835" w:rsidRPr="003E6A31" w:rsidRDefault="00CC2835" w:rsidP="002C62D9">
            <w:pPr>
              <w:rPr>
                <w:rFonts w:cstheme="minorHAnsi"/>
                <w:sz w:val="24"/>
                <w:szCs w:val="24"/>
              </w:rPr>
            </w:pPr>
          </w:p>
        </w:tc>
        <w:tc>
          <w:tcPr>
            <w:tcW w:w="7488" w:type="dxa"/>
            <w:tcBorders>
              <w:top w:val="single" w:sz="4" w:space="0" w:color="auto"/>
              <w:left w:val="single" w:sz="4" w:space="0" w:color="auto"/>
              <w:bottom w:val="single" w:sz="4" w:space="0" w:color="auto"/>
              <w:right w:val="single" w:sz="4" w:space="0" w:color="auto"/>
            </w:tcBorders>
            <w:hideMark/>
          </w:tcPr>
          <w:p w14:paraId="13BCFA2C" w14:textId="7655DF35" w:rsidR="00CC2835" w:rsidRPr="003E6A31" w:rsidRDefault="00CC2835" w:rsidP="002C62D9">
            <w:pPr>
              <w:rPr>
                <w:rFonts w:cstheme="minorHAnsi"/>
                <w:b/>
                <w:bCs/>
                <w:sz w:val="24"/>
                <w:szCs w:val="24"/>
              </w:rPr>
            </w:pPr>
            <w:r w:rsidRPr="003E6A31">
              <w:rPr>
                <w:rFonts w:cstheme="minorHAnsi"/>
                <w:b/>
                <w:bCs/>
                <w:sz w:val="24"/>
                <w:szCs w:val="24"/>
              </w:rPr>
              <w:t xml:space="preserve">Session </w:t>
            </w:r>
            <w:r>
              <w:rPr>
                <w:rFonts w:cstheme="minorHAnsi"/>
                <w:b/>
                <w:bCs/>
                <w:sz w:val="24"/>
                <w:szCs w:val="24"/>
              </w:rPr>
              <w:t>4</w:t>
            </w:r>
            <w:r w:rsidRPr="003E6A31">
              <w:rPr>
                <w:rFonts w:cstheme="minorHAnsi"/>
                <w:b/>
                <w:bCs/>
                <w:sz w:val="24"/>
                <w:szCs w:val="24"/>
              </w:rPr>
              <w:t>: Negotiating Rules around Digital Trade and E-Commerce</w:t>
            </w:r>
          </w:p>
          <w:p w14:paraId="53D6361C" w14:textId="77777777" w:rsidR="00CC2835" w:rsidRPr="003E6A31" w:rsidRDefault="00CC2835" w:rsidP="002C62D9">
            <w:pPr>
              <w:numPr>
                <w:ilvl w:val="0"/>
                <w:numId w:val="4"/>
              </w:numPr>
              <w:rPr>
                <w:rFonts w:cstheme="minorHAnsi"/>
                <w:sz w:val="24"/>
                <w:szCs w:val="24"/>
              </w:rPr>
            </w:pPr>
            <w:r w:rsidRPr="003E6A31">
              <w:rPr>
                <w:rFonts w:cstheme="minorHAnsi"/>
                <w:sz w:val="24"/>
                <w:szCs w:val="24"/>
              </w:rPr>
              <w:t>Negotiating E-Commerce rules in bilateral and regional configurations (including CPTPP, RCEP, and other ASEAN agreements)</w:t>
            </w:r>
          </w:p>
          <w:p w14:paraId="699EA700" w14:textId="77777777" w:rsidR="00CC2835" w:rsidRDefault="00CC2835" w:rsidP="002C62D9">
            <w:pPr>
              <w:numPr>
                <w:ilvl w:val="0"/>
                <w:numId w:val="4"/>
              </w:numPr>
              <w:rPr>
                <w:rFonts w:cstheme="minorHAnsi"/>
                <w:sz w:val="24"/>
                <w:szCs w:val="24"/>
              </w:rPr>
            </w:pPr>
            <w:r w:rsidRPr="003E6A31">
              <w:rPr>
                <w:rFonts w:cstheme="minorHAnsi"/>
                <w:sz w:val="24"/>
                <w:szCs w:val="24"/>
              </w:rPr>
              <w:t>Digital Economy Agreements (DEAs)</w:t>
            </w:r>
          </w:p>
          <w:p w14:paraId="43D9FFB6" w14:textId="77777777" w:rsidR="00CC2835" w:rsidRDefault="00CC2835" w:rsidP="002C62D9">
            <w:pPr>
              <w:numPr>
                <w:ilvl w:val="0"/>
                <w:numId w:val="4"/>
              </w:numPr>
              <w:rPr>
                <w:rFonts w:cstheme="minorHAnsi"/>
                <w:sz w:val="24"/>
                <w:szCs w:val="24"/>
              </w:rPr>
            </w:pPr>
            <w:r w:rsidRPr="00CC2835">
              <w:rPr>
                <w:rFonts w:cstheme="minorHAnsi"/>
                <w:sz w:val="24"/>
                <w:szCs w:val="24"/>
              </w:rPr>
              <w:t xml:space="preserve">Synergies between E-Commerce rules in RTAs and DEAs and the JSI. </w:t>
            </w:r>
          </w:p>
          <w:p w14:paraId="64413464" w14:textId="77777777" w:rsidR="00CC2835" w:rsidRDefault="00CC2835" w:rsidP="00CC2835">
            <w:pPr>
              <w:rPr>
                <w:rFonts w:cstheme="minorHAnsi"/>
                <w:sz w:val="24"/>
                <w:szCs w:val="24"/>
              </w:rPr>
            </w:pPr>
          </w:p>
          <w:p w14:paraId="7AABE0A3" w14:textId="4E7B41F8" w:rsidR="00CC2835" w:rsidRPr="00CC2835" w:rsidRDefault="00CC2835" w:rsidP="00CC2835">
            <w:pPr>
              <w:rPr>
                <w:rFonts w:cstheme="minorHAnsi"/>
                <w:sz w:val="24"/>
                <w:szCs w:val="24"/>
              </w:rPr>
            </w:pPr>
          </w:p>
        </w:tc>
      </w:tr>
      <w:tr w:rsidR="00CC2835" w:rsidRPr="003E6A31" w14:paraId="1ED4CD84" w14:textId="2F7931C7" w:rsidTr="00CC2835">
        <w:tc>
          <w:tcPr>
            <w:tcW w:w="935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74435E8" w14:textId="749605D8" w:rsidR="00CC2835" w:rsidRPr="002E4020" w:rsidRDefault="00CC2835" w:rsidP="002C62D9">
            <w:pPr>
              <w:jc w:val="center"/>
              <w:rPr>
                <w:rFonts w:cstheme="minorHAnsi"/>
                <w:b/>
                <w:bCs/>
                <w:sz w:val="24"/>
                <w:szCs w:val="24"/>
              </w:rPr>
            </w:pPr>
            <w:r w:rsidRPr="00FE0989">
              <w:rPr>
                <w:rFonts w:cstheme="minorHAnsi"/>
                <w:b/>
                <w:bCs/>
                <w:color w:val="FFFFFF" w:themeColor="background1"/>
                <w:sz w:val="24"/>
                <w:szCs w:val="24"/>
              </w:rPr>
              <w:lastRenderedPageBreak/>
              <w:t>Day 2</w:t>
            </w:r>
          </w:p>
        </w:tc>
      </w:tr>
      <w:tr w:rsidR="00CC2835" w:rsidRPr="003E6A31" w14:paraId="30D513BA" w14:textId="196F8D11" w:rsidTr="00CC2835">
        <w:tc>
          <w:tcPr>
            <w:tcW w:w="935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2F3301" w14:textId="77777777" w:rsidR="00CC2835" w:rsidRPr="003E6A31" w:rsidRDefault="00CC2835" w:rsidP="002C62D9">
            <w:pPr>
              <w:rPr>
                <w:rFonts w:cstheme="minorHAnsi"/>
                <w:b/>
                <w:bCs/>
                <w:sz w:val="24"/>
                <w:szCs w:val="24"/>
              </w:rPr>
            </w:pPr>
            <w:r w:rsidRPr="003E6A31">
              <w:rPr>
                <w:rFonts w:cstheme="minorHAnsi"/>
                <w:b/>
                <w:bCs/>
                <w:sz w:val="24"/>
                <w:szCs w:val="24"/>
              </w:rPr>
              <w:t>Module 2: Opportunities and Challenges for Public Policy and the Digital Economy</w:t>
            </w:r>
          </w:p>
          <w:p w14:paraId="5D481185" w14:textId="67C46B54" w:rsidR="00CC2835" w:rsidRPr="002E4020" w:rsidRDefault="00CC2835" w:rsidP="002C62D9">
            <w:pPr>
              <w:rPr>
                <w:rFonts w:cstheme="minorHAnsi"/>
                <w:b/>
                <w:bCs/>
                <w:sz w:val="24"/>
                <w:szCs w:val="24"/>
              </w:rPr>
            </w:pPr>
            <w:r w:rsidRPr="003E6A31">
              <w:rPr>
                <w:rFonts w:cstheme="minorHAnsi"/>
                <w:i/>
                <w:iCs/>
                <w:sz w:val="24"/>
                <w:szCs w:val="24"/>
              </w:rPr>
              <w:t>This module will provide an overview of how governments can support and strengthen the development of e-commerce and the digital economy through trade agreements and developing relevant infrastructure, tools, and policies, based on Singapore’s experience.</w:t>
            </w:r>
          </w:p>
        </w:tc>
      </w:tr>
      <w:tr w:rsidR="00CC2835" w:rsidRPr="003E6A31" w14:paraId="1CA254BE" w14:textId="3B0BA114" w:rsidTr="00CC2835">
        <w:tc>
          <w:tcPr>
            <w:tcW w:w="1868" w:type="dxa"/>
            <w:tcBorders>
              <w:top w:val="single" w:sz="4" w:space="0" w:color="auto"/>
              <w:left w:val="single" w:sz="4" w:space="0" w:color="auto"/>
              <w:bottom w:val="single" w:sz="4" w:space="0" w:color="auto"/>
              <w:right w:val="single" w:sz="4" w:space="0" w:color="auto"/>
            </w:tcBorders>
          </w:tcPr>
          <w:p w14:paraId="059E9158" w14:textId="4CA02163" w:rsidR="00CC2835" w:rsidRPr="002E4020" w:rsidRDefault="00CC2835" w:rsidP="002C62D9">
            <w:pPr>
              <w:rPr>
                <w:rFonts w:cstheme="minorHAnsi"/>
                <w:sz w:val="24"/>
                <w:szCs w:val="24"/>
              </w:rPr>
            </w:pPr>
            <w:r w:rsidRPr="002E4020">
              <w:rPr>
                <w:rFonts w:cstheme="minorHAnsi"/>
                <w:sz w:val="24"/>
                <w:szCs w:val="24"/>
              </w:rPr>
              <w:t>09:00 – 1</w:t>
            </w:r>
            <w:r>
              <w:rPr>
                <w:rFonts w:cstheme="minorHAnsi"/>
                <w:sz w:val="24"/>
                <w:szCs w:val="24"/>
              </w:rPr>
              <w:t>0</w:t>
            </w:r>
            <w:r w:rsidRPr="002E4020">
              <w:rPr>
                <w:rFonts w:cstheme="minorHAnsi"/>
                <w:sz w:val="24"/>
                <w:szCs w:val="24"/>
              </w:rPr>
              <w:t>.00</w:t>
            </w:r>
          </w:p>
        </w:tc>
        <w:tc>
          <w:tcPr>
            <w:tcW w:w="7488" w:type="dxa"/>
            <w:tcBorders>
              <w:top w:val="single" w:sz="4" w:space="0" w:color="auto"/>
              <w:left w:val="single" w:sz="4" w:space="0" w:color="auto"/>
              <w:bottom w:val="single" w:sz="4" w:space="0" w:color="auto"/>
              <w:right w:val="single" w:sz="4" w:space="0" w:color="auto"/>
            </w:tcBorders>
          </w:tcPr>
          <w:p w14:paraId="060B273C" w14:textId="0036BE84" w:rsidR="00CC2835" w:rsidRPr="002E4020" w:rsidRDefault="00CC2835" w:rsidP="002C62D9">
            <w:pPr>
              <w:rPr>
                <w:rFonts w:cstheme="minorHAnsi"/>
                <w:sz w:val="24"/>
                <w:szCs w:val="24"/>
              </w:rPr>
            </w:pPr>
            <w:r w:rsidRPr="002E4020">
              <w:rPr>
                <w:rFonts w:cstheme="minorHAnsi"/>
                <w:b/>
                <w:bCs/>
                <w:sz w:val="24"/>
                <w:szCs w:val="24"/>
              </w:rPr>
              <w:t>Session 5: Empowering businesses and workers to power the digital economy</w:t>
            </w:r>
          </w:p>
          <w:p w14:paraId="23455D50" w14:textId="77777777" w:rsidR="00CC2835" w:rsidRPr="002E4020" w:rsidRDefault="00CC2835" w:rsidP="002C62D9">
            <w:pPr>
              <w:pStyle w:val="ListParagraph"/>
              <w:numPr>
                <w:ilvl w:val="0"/>
                <w:numId w:val="6"/>
              </w:numPr>
              <w:rPr>
                <w:rFonts w:cstheme="minorHAnsi"/>
                <w:sz w:val="24"/>
                <w:szCs w:val="24"/>
              </w:rPr>
            </w:pPr>
            <w:r w:rsidRPr="002E4020">
              <w:rPr>
                <w:rFonts w:cstheme="minorHAnsi"/>
                <w:sz w:val="24"/>
                <w:szCs w:val="24"/>
              </w:rPr>
              <w:t>Foundational digital infrastructure – digital identity, authorisation and consent, payments interoperability and data exchange</w:t>
            </w:r>
          </w:p>
          <w:p w14:paraId="16878557" w14:textId="728F05EC" w:rsidR="00CC2835" w:rsidRDefault="00CC2835" w:rsidP="002C62D9">
            <w:pPr>
              <w:pStyle w:val="ListParagraph"/>
              <w:numPr>
                <w:ilvl w:val="0"/>
                <w:numId w:val="12"/>
              </w:numPr>
              <w:rPr>
                <w:rFonts w:cstheme="minorHAnsi"/>
                <w:sz w:val="24"/>
                <w:szCs w:val="24"/>
              </w:rPr>
            </w:pPr>
            <w:r>
              <w:rPr>
                <w:rFonts w:cstheme="minorHAnsi"/>
                <w:sz w:val="24"/>
                <w:szCs w:val="24"/>
              </w:rPr>
              <w:t>Developing and fostering adoption of digital utilities to business transactions, including TradeTrust and recent pilots with the UK and India</w:t>
            </w:r>
          </w:p>
          <w:p w14:paraId="2B6E2F51" w14:textId="37CEE081" w:rsidR="00CC2835" w:rsidRPr="002E4020" w:rsidRDefault="00CC2835" w:rsidP="002C62D9">
            <w:pPr>
              <w:pStyle w:val="ListParagraph"/>
              <w:numPr>
                <w:ilvl w:val="0"/>
                <w:numId w:val="12"/>
              </w:numPr>
              <w:rPr>
                <w:rFonts w:cstheme="minorHAnsi"/>
                <w:sz w:val="24"/>
                <w:szCs w:val="24"/>
              </w:rPr>
            </w:pPr>
            <w:r w:rsidRPr="002E4020">
              <w:rPr>
                <w:rFonts w:cstheme="minorHAnsi"/>
                <w:sz w:val="24"/>
                <w:szCs w:val="24"/>
              </w:rPr>
              <w:t>Developing digital trust through online consumer protection, online personal information protection and addressing unsolicited commercial electronic messages</w:t>
            </w:r>
          </w:p>
          <w:p w14:paraId="2F3A9192" w14:textId="5FE886B7" w:rsidR="00CC2835" w:rsidRPr="002E4020" w:rsidRDefault="00CC2835" w:rsidP="002C62D9">
            <w:pPr>
              <w:pStyle w:val="ListParagraph"/>
              <w:ind w:left="360"/>
              <w:rPr>
                <w:rFonts w:cstheme="minorHAnsi"/>
                <w:sz w:val="24"/>
                <w:szCs w:val="24"/>
              </w:rPr>
            </w:pPr>
          </w:p>
        </w:tc>
      </w:tr>
      <w:tr w:rsidR="00CC2835" w:rsidRPr="003E6A31" w14:paraId="4F78EA2D" w14:textId="77777777" w:rsidTr="00CC2835">
        <w:tc>
          <w:tcPr>
            <w:tcW w:w="1868" w:type="dxa"/>
            <w:tcBorders>
              <w:top w:val="single" w:sz="4" w:space="0" w:color="auto"/>
              <w:left w:val="single" w:sz="4" w:space="0" w:color="auto"/>
              <w:bottom w:val="single" w:sz="4" w:space="0" w:color="auto"/>
              <w:right w:val="single" w:sz="4" w:space="0" w:color="auto"/>
            </w:tcBorders>
          </w:tcPr>
          <w:p w14:paraId="46C73158" w14:textId="7A39A4EC" w:rsidR="00CC2835" w:rsidRPr="002E4020" w:rsidRDefault="00CC2835" w:rsidP="002C62D9">
            <w:pPr>
              <w:rPr>
                <w:rFonts w:cstheme="minorHAnsi"/>
                <w:sz w:val="24"/>
                <w:szCs w:val="24"/>
              </w:rPr>
            </w:pPr>
            <w:r>
              <w:rPr>
                <w:rFonts w:cstheme="minorHAnsi"/>
                <w:sz w:val="24"/>
                <w:szCs w:val="24"/>
              </w:rPr>
              <w:t>10:00- 11:00</w:t>
            </w:r>
          </w:p>
        </w:tc>
        <w:tc>
          <w:tcPr>
            <w:tcW w:w="7488" w:type="dxa"/>
            <w:tcBorders>
              <w:top w:val="single" w:sz="4" w:space="0" w:color="auto"/>
              <w:left w:val="single" w:sz="4" w:space="0" w:color="auto"/>
              <w:bottom w:val="single" w:sz="4" w:space="0" w:color="auto"/>
              <w:right w:val="single" w:sz="4" w:space="0" w:color="auto"/>
            </w:tcBorders>
          </w:tcPr>
          <w:p w14:paraId="41C85439" w14:textId="77777777" w:rsidR="00CC2835" w:rsidRPr="002E4020" w:rsidRDefault="00CC2835" w:rsidP="002C62D9">
            <w:pPr>
              <w:rPr>
                <w:rFonts w:cstheme="minorHAnsi"/>
                <w:b/>
                <w:bCs/>
                <w:sz w:val="24"/>
                <w:szCs w:val="24"/>
              </w:rPr>
            </w:pPr>
            <w:r w:rsidRPr="002E4020">
              <w:rPr>
                <w:rFonts w:cstheme="minorHAnsi"/>
                <w:b/>
                <w:bCs/>
                <w:sz w:val="24"/>
                <w:szCs w:val="24"/>
              </w:rPr>
              <w:t xml:space="preserve">Session 6: Creating a digitally-enabled society and government </w:t>
            </w:r>
          </w:p>
          <w:p w14:paraId="05C1674F" w14:textId="77777777" w:rsidR="00CC2835" w:rsidRDefault="00CC2835" w:rsidP="002C62D9">
            <w:pPr>
              <w:pStyle w:val="ListParagraph"/>
              <w:numPr>
                <w:ilvl w:val="0"/>
                <w:numId w:val="5"/>
              </w:numPr>
              <w:rPr>
                <w:rFonts w:cstheme="minorHAnsi"/>
                <w:sz w:val="24"/>
                <w:szCs w:val="24"/>
              </w:rPr>
            </w:pPr>
            <w:r w:rsidRPr="002E4020">
              <w:rPr>
                <w:rFonts w:cstheme="minorHAnsi"/>
                <w:sz w:val="24"/>
                <w:szCs w:val="24"/>
              </w:rPr>
              <w:t>Overview of Smart Nation initiative</w:t>
            </w:r>
          </w:p>
          <w:p w14:paraId="380485BA" w14:textId="654AC286" w:rsidR="00CC2835" w:rsidRDefault="00CC2835" w:rsidP="002C62D9">
            <w:pPr>
              <w:pStyle w:val="ListParagraph"/>
              <w:numPr>
                <w:ilvl w:val="0"/>
                <w:numId w:val="5"/>
              </w:numPr>
              <w:rPr>
                <w:rFonts w:cstheme="minorHAnsi"/>
                <w:sz w:val="24"/>
                <w:szCs w:val="24"/>
              </w:rPr>
            </w:pPr>
            <w:r>
              <w:rPr>
                <w:rFonts w:cstheme="minorHAnsi"/>
                <w:sz w:val="24"/>
                <w:szCs w:val="24"/>
              </w:rPr>
              <w:t xml:space="preserve">Digital government strategy and transformation, including Strategic National Projects such as SingPass and GoBusiness </w:t>
            </w:r>
          </w:p>
          <w:p w14:paraId="62BCCD5D" w14:textId="733449EA" w:rsidR="00CC2835" w:rsidRPr="00341294" w:rsidRDefault="00CC2835" w:rsidP="002C62D9">
            <w:pPr>
              <w:pStyle w:val="ListParagraph"/>
              <w:numPr>
                <w:ilvl w:val="0"/>
                <w:numId w:val="5"/>
              </w:numPr>
              <w:rPr>
                <w:rFonts w:cstheme="minorHAnsi"/>
                <w:sz w:val="24"/>
                <w:szCs w:val="24"/>
              </w:rPr>
            </w:pPr>
            <w:r w:rsidRPr="00341294">
              <w:rPr>
                <w:rFonts w:cstheme="minorHAnsi"/>
                <w:sz w:val="24"/>
                <w:szCs w:val="24"/>
              </w:rPr>
              <w:t>National AI Strategy</w:t>
            </w:r>
          </w:p>
        </w:tc>
      </w:tr>
      <w:tr w:rsidR="00CC2835" w:rsidRPr="003E6A31" w14:paraId="0071C6CE" w14:textId="5CD306C9" w:rsidTr="00CC2835">
        <w:tc>
          <w:tcPr>
            <w:tcW w:w="18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07FA05" w14:textId="15D1EFD8" w:rsidR="00CC2835" w:rsidRPr="002E4020" w:rsidRDefault="00CC2835" w:rsidP="002C62D9">
            <w:pPr>
              <w:rPr>
                <w:rFonts w:cstheme="minorHAnsi"/>
                <w:sz w:val="24"/>
                <w:szCs w:val="24"/>
              </w:rPr>
            </w:pPr>
            <w:r w:rsidRPr="002E4020">
              <w:rPr>
                <w:rFonts w:cstheme="minorHAnsi"/>
                <w:sz w:val="24"/>
                <w:szCs w:val="24"/>
              </w:rPr>
              <w:t xml:space="preserve">11:00 – 11:30 </w:t>
            </w:r>
          </w:p>
        </w:tc>
        <w:tc>
          <w:tcPr>
            <w:tcW w:w="7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F75EC" w14:textId="77777777" w:rsidR="00CC2835" w:rsidRPr="002E4020" w:rsidRDefault="00CC2835" w:rsidP="002C62D9">
            <w:pPr>
              <w:jc w:val="center"/>
              <w:rPr>
                <w:rFonts w:cstheme="minorHAnsi"/>
                <w:sz w:val="24"/>
                <w:szCs w:val="24"/>
              </w:rPr>
            </w:pPr>
            <w:r w:rsidRPr="002E4020">
              <w:rPr>
                <w:rFonts w:cstheme="minorHAnsi"/>
                <w:sz w:val="24"/>
                <w:szCs w:val="24"/>
              </w:rPr>
              <w:t>BREAK</w:t>
            </w:r>
          </w:p>
        </w:tc>
      </w:tr>
      <w:tr w:rsidR="00CC2835" w:rsidRPr="003E6A31" w14:paraId="4A5BB39B" w14:textId="06522293" w:rsidTr="00CC2835">
        <w:tc>
          <w:tcPr>
            <w:tcW w:w="1868" w:type="dxa"/>
            <w:tcBorders>
              <w:top w:val="single" w:sz="4" w:space="0" w:color="auto"/>
              <w:left w:val="single" w:sz="4" w:space="0" w:color="auto"/>
              <w:bottom w:val="single" w:sz="4" w:space="0" w:color="auto"/>
              <w:right w:val="single" w:sz="4" w:space="0" w:color="auto"/>
            </w:tcBorders>
          </w:tcPr>
          <w:p w14:paraId="38253001" w14:textId="79E4EE6D" w:rsidR="00CC2835" w:rsidRPr="002E4020" w:rsidRDefault="00CC2835" w:rsidP="002C62D9">
            <w:pPr>
              <w:rPr>
                <w:rFonts w:cstheme="minorHAnsi"/>
                <w:sz w:val="24"/>
                <w:szCs w:val="24"/>
              </w:rPr>
            </w:pPr>
            <w:bookmarkStart w:id="1" w:name="_Hlk166499375"/>
            <w:r w:rsidRPr="002E4020">
              <w:rPr>
                <w:rFonts w:cstheme="minorHAnsi"/>
                <w:sz w:val="24"/>
                <w:szCs w:val="24"/>
              </w:rPr>
              <w:t xml:space="preserve">11:30 – 12:30 </w:t>
            </w:r>
          </w:p>
        </w:tc>
        <w:tc>
          <w:tcPr>
            <w:tcW w:w="7488" w:type="dxa"/>
            <w:tcBorders>
              <w:top w:val="single" w:sz="4" w:space="0" w:color="auto"/>
              <w:left w:val="single" w:sz="4" w:space="0" w:color="auto"/>
              <w:bottom w:val="single" w:sz="4" w:space="0" w:color="auto"/>
              <w:right w:val="single" w:sz="4" w:space="0" w:color="auto"/>
            </w:tcBorders>
          </w:tcPr>
          <w:p w14:paraId="06946552" w14:textId="501DAF54" w:rsidR="00CC2835" w:rsidRPr="003E6A31" w:rsidRDefault="00CC2835" w:rsidP="002C62D9">
            <w:pPr>
              <w:rPr>
                <w:rFonts w:cstheme="minorHAnsi"/>
                <w:sz w:val="24"/>
                <w:szCs w:val="24"/>
              </w:rPr>
            </w:pPr>
            <w:r w:rsidRPr="003E6A31">
              <w:rPr>
                <w:rFonts w:cstheme="minorHAnsi"/>
                <w:b/>
                <w:bCs/>
                <w:sz w:val="24"/>
                <w:szCs w:val="24"/>
              </w:rPr>
              <w:t xml:space="preserve">Session </w:t>
            </w:r>
            <w:r>
              <w:rPr>
                <w:rFonts w:cstheme="minorHAnsi"/>
                <w:b/>
                <w:bCs/>
                <w:sz w:val="24"/>
                <w:szCs w:val="24"/>
              </w:rPr>
              <w:t>7</w:t>
            </w:r>
            <w:r w:rsidRPr="003E6A31">
              <w:rPr>
                <w:rFonts w:cstheme="minorHAnsi"/>
                <w:b/>
                <w:bCs/>
                <w:sz w:val="24"/>
                <w:szCs w:val="24"/>
              </w:rPr>
              <w:t>:</w:t>
            </w:r>
            <w:r w:rsidRPr="003E6A31">
              <w:rPr>
                <w:rFonts w:cstheme="minorHAnsi"/>
                <w:sz w:val="24"/>
                <w:szCs w:val="24"/>
              </w:rPr>
              <w:t xml:space="preserve"> </w:t>
            </w:r>
            <w:r w:rsidRPr="003E6A31">
              <w:rPr>
                <w:rFonts w:cstheme="minorHAnsi"/>
                <w:b/>
                <w:bCs/>
                <w:sz w:val="24"/>
                <w:szCs w:val="24"/>
              </w:rPr>
              <w:t>SMEs and the Digital Economy</w:t>
            </w:r>
          </w:p>
          <w:p w14:paraId="05FFB8AF" w14:textId="77777777" w:rsidR="00CC2835" w:rsidRPr="003E6A31" w:rsidRDefault="00CC2835" w:rsidP="002C62D9">
            <w:pPr>
              <w:pStyle w:val="ListParagraph"/>
              <w:numPr>
                <w:ilvl w:val="0"/>
                <w:numId w:val="7"/>
              </w:numPr>
              <w:rPr>
                <w:rFonts w:cstheme="minorHAnsi"/>
                <w:sz w:val="24"/>
                <w:szCs w:val="24"/>
              </w:rPr>
            </w:pPr>
            <w:r w:rsidRPr="003E6A31">
              <w:rPr>
                <w:rFonts w:cstheme="minorHAnsi"/>
                <w:sz w:val="24"/>
                <w:szCs w:val="24"/>
              </w:rPr>
              <w:t>Internationalisation and scaling up through digital transformation and cloud technologies</w:t>
            </w:r>
          </w:p>
          <w:p w14:paraId="05AF6C29" w14:textId="3E5CC666" w:rsidR="00CC2835" w:rsidRPr="002E4020" w:rsidRDefault="00CC2835" w:rsidP="002C62D9">
            <w:pPr>
              <w:pStyle w:val="ListParagraph"/>
              <w:numPr>
                <w:ilvl w:val="0"/>
                <w:numId w:val="5"/>
              </w:numPr>
              <w:rPr>
                <w:rFonts w:cstheme="minorHAnsi"/>
                <w:sz w:val="24"/>
                <w:szCs w:val="24"/>
              </w:rPr>
            </w:pPr>
            <w:r w:rsidRPr="003E6A31">
              <w:rPr>
                <w:rFonts w:cstheme="minorHAnsi"/>
                <w:sz w:val="24"/>
                <w:szCs w:val="24"/>
              </w:rPr>
              <w:t>Critical value of international rules to SMEs, to uphold open digital markets.</w:t>
            </w:r>
          </w:p>
        </w:tc>
      </w:tr>
      <w:bookmarkEnd w:id="1"/>
      <w:tr w:rsidR="00CC2835" w:rsidRPr="003E6A31" w14:paraId="1B3E37A4" w14:textId="15AE5109" w:rsidTr="00CC2835">
        <w:tc>
          <w:tcPr>
            <w:tcW w:w="1868" w:type="dxa"/>
            <w:tcBorders>
              <w:top w:val="single" w:sz="4" w:space="0" w:color="auto"/>
              <w:left w:val="single" w:sz="4" w:space="0" w:color="auto"/>
              <w:bottom w:val="single" w:sz="4" w:space="0" w:color="auto"/>
              <w:right w:val="single" w:sz="4" w:space="0" w:color="auto"/>
            </w:tcBorders>
            <w:shd w:val="clear" w:color="auto" w:fill="E7E6E6" w:themeFill="background2"/>
          </w:tcPr>
          <w:p w14:paraId="1DA9FAF6" w14:textId="1F790934" w:rsidR="00CC2835" w:rsidRPr="002E4020" w:rsidRDefault="00CC2835" w:rsidP="002C62D9">
            <w:pPr>
              <w:rPr>
                <w:rFonts w:cstheme="minorHAnsi"/>
                <w:sz w:val="24"/>
                <w:szCs w:val="24"/>
              </w:rPr>
            </w:pPr>
            <w:r w:rsidRPr="002E4020">
              <w:rPr>
                <w:rFonts w:cstheme="minorHAnsi"/>
                <w:sz w:val="24"/>
                <w:szCs w:val="24"/>
              </w:rPr>
              <w:t>12:30 – 14:</w:t>
            </w:r>
            <w:r>
              <w:rPr>
                <w:rFonts w:cstheme="minorHAnsi"/>
                <w:sz w:val="24"/>
                <w:szCs w:val="24"/>
              </w:rPr>
              <w:t>3</w:t>
            </w:r>
            <w:r w:rsidRPr="002E4020">
              <w:rPr>
                <w:rFonts w:cstheme="minorHAnsi"/>
                <w:sz w:val="24"/>
                <w:szCs w:val="24"/>
              </w:rPr>
              <w:t>0</w:t>
            </w:r>
          </w:p>
        </w:tc>
        <w:tc>
          <w:tcPr>
            <w:tcW w:w="7488" w:type="dxa"/>
            <w:tcBorders>
              <w:top w:val="single" w:sz="4" w:space="0" w:color="auto"/>
              <w:left w:val="single" w:sz="4" w:space="0" w:color="auto"/>
              <w:bottom w:val="single" w:sz="4" w:space="0" w:color="auto"/>
              <w:right w:val="single" w:sz="4" w:space="0" w:color="auto"/>
            </w:tcBorders>
            <w:shd w:val="clear" w:color="auto" w:fill="E7E6E6" w:themeFill="background2"/>
          </w:tcPr>
          <w:p w14:paraId="1D0D8191" w14:textId="6D7E3BC1" w:rsidR="00CC2835" w:rsidRPr="002E4020" w:rsidRDefault="00CC2835" w:rsidP="002C62D9">
            <w:pPr>
              <w:jc w:val="center"/>
              <w:rPr>
                <w:rFonts w:cstheme="minorHAnsi"/>
                <w:sz w:val="24"/>
                <w:szCs w:val="24"/>
              </w:rPr>
            </w:pPr>
            <w:r>
              <w:rPr>
                <w:rFonts w:cstheme="minorHAnsi"/>
                <w:sz w:val="24"/>
                <w:szCs w:val="24"/>
              </w:rPr>
              <w:t xml:space="preserve">TRAVEL and </w:t>
            </w:r>
            <w:r w:rsidRPr="002E4020">
              <w:rPr>
                <w:rFonts w:cstheme="minorHAnsi"/>
                <w:sz w:val="24"/>
                <w:szCs w:val="24"/>
              </w:rPr>
              <w:t>LUNCH</w:t>
            </w:r>
          </w:p>
        </w:tc>
      </w:tr>
      <w:tr w:rsidR="00CC2835" w:rsidRPr="003E6A31" w14:paraId="5852FD9A" w14:textId="2BB0A652" w:rsidTr="00CC2835">
        <w:tc>
          <w:tcPr>
            <w:tcW w:w="1868" w:type="dxa"/>
            <w:tcBorders>
              <w:top w:val="single" w:sz="4" w:space="0" w:color="auto"/>
              <w:left w:val="single" w:sz="4" w:space="0" w:color="auto"/>
              <w:bottom w:val="single" w:sz="4" w:space="0" w:color="auto"/>
              <w:right w:val="single" w:sz="4" w:space="0" w:color="auto"/>
            </w:tcBorders>
          </w:tcPr>
          <w:p w14:paraId="3EF65ABC" w14:textId="347D7801" w:rsidR="00CC2835" w:rsidRPr="002E4020" w:rsidRDefault="00CC2835" w:rsidP="002C62D9">
            <w:pPr>
              <w:rPr>
                <w:rFonts w:cstheme="minorHAnsi"/>
                <w:sz w:val="24"/>
                <w:szCs w:val="24"/>
              </w:rPr>
            </w:pPr>
            <w:r w:rsidRPr="002E4020">
              <w:rPr>
                <w:rFonts w:cstheme="minorHAnsi"/>
                <w:sz w:val="24"/>
                <w:szCs w:val="24"/>
              </w:rPr>
              <w:t>14:</w:t>
            </w:r>
            <w:r>
              <w:rPr>
                <w:rFonts w:cstheme="minorHAnsi"/>
                <w:sz w:val="24"/>
                <w:szCs w:val="24"/>
              </w:rPr>
              <w:t>3</w:t>
            </w:r>
            <w:r w:rsidRPr="002E4020">
              <w:rPr>
                <w:rFonts w:cstheme="minorHAnsi"/>
                <w:sz w:val="24"/>
                <w:szCs w:val="24"/>
              </w:rPr>
              <w:t>0 – 1</w:t>
            </w:r>
            <w:r>
              <w:rPr>
                <w:rFonts w:cstheme="minorHAnsi"/>
                <w:sz w:val="24"/>
                <w:szCs w:val="24"/>
              </w:rPr>
              <w:t>8</w:t>
            </w:r>
            <w:r w:rsidRPr="002E4020">
              <w:rPr>
                <w:rFonts w:cstheme="minorHAnsi"/>
                <w:sz w:val="24"/>
                <w:szCs w:val="24"/>
              </w:rPr>
              <w:t>:00</w:t>
            </w:r>
          </w:p>
        </w:tc>
        <w:tc>
          <w:tcPr>
            <w:tcW w:w="7488" w:type="dxa"/>
            <w:tcBorders>
              <w:top w:val="single" w:sz="4" w:space="0" w:color="auto"/>
              <w:left w:val="single" w:sz="4" w:space="0" w:color="auto"/>
              <w:bottom w:val="single" w:sz="4" w:space="0" w:color="auto"/>
              <w:right w:val="single" w:sz="4" w:space="0" w:color="auto"/>
            </w:tcBorders>
          </w:tcPr>
          <w:p w14:paraId="0C03A166" w14:textId="4391A04B" w:rsidR="00CC2835" w:rsidRPr="00CC2835" w:rsidRDefault="00CC2835" w:rsidP="00CC2835">
            <w:pPr>
              <w:rPr>
                <w:rFonts w:cstheme="minorHAnsi"/>
                <w:sz w:val="24"/>
                <w:szCs w:val="24"/>
              </w:rPr>
            </w:pPr>
            <w:r w:rsidRPr="003E6A31">
              <w:rPr>
                <w:rFonts w:cstheme="minorHAnsi"/>
                <w:b/>
                <w:bCs/>
                <w:sz w:val="24"/>
                <w:szCs w:val="24"/>
              </w:rPr>
              <w:t xml:space="preserve">Site Visit </w:t>
            </w:r>
            <w:r>
              <w:rPr>
                <w:rFonts w:cstheme="minorHAnsi"/>
                <w:b/>
                <w:bCs/>
                <w:sz w:val="24"/>
                <w:szCs w:val="24"/>
              </w:rPr>
              <w:t>1</w:t>
            </w:r>
          </w:p>
        </w:tc>
      </w:tr>
      <w:tr w:rsidR="00CC2835" w:rsidRPr="003E6A31" w14:paraId="1CBC0EE4" w14:textId="09AB95FE" w:rsidTr="00CC2835">
        <w:tc>
          <w:tcPr>
            <w:tcW w:w="935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231D4C4" w14:textId="0D62E55D" w:rsidR="00CC2835" w:rsidRPr="00FE0989" w:rsidRDefault="00CC2835" w:rsidP="002C62D9">
            <w:pPr>
              <w:jc w:val="center"/>
              <w:rPr>
                <w:rFonts w:cstheme="minorHAnsi"/>
                <w:b/>
                <w:bCs/>
                <w:sz w:val="24"/>
                <w:szCs w:val="24"/>
              </w:rPr>
            </w:pPr>
            <w:r w:rsidRPr="00FE0989">
              <w:rPr>
                <w:rFonts w:cstheme="minorHAnsi"/>
                <w:b/>
                <w:bCs/>
                <w:color w:val="FFFFFF" w:themeColor="background1"/>
                <w:sz w:val="24"/>
                <w:szCs w:val="24"/>
              </w:rPr>
              <w:t xml:space="preserve">Day 3 </w:t>
            </w:r>
          </w:p>
        </w:tc>
      </w:tr>
      <w:tr w:rsidR="00CC2835" w:rsidRPr="003E6A31" w14:paraId="149627FB" w14:textId="72EF8652" w:rsidTr="00CC2835">
        <w:tc>
          <w:tcPr>
            <w:tcW w:w="18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A7C7F9" w14:textId="083B6FF7" w:rsidR="00CC2835" w:rsidRPr="003E6A31" w:rsidRDefault="00CC2835" w:rsidP="002C62D9">
            <w:pPr>
              <w:rPr>
                <w:rFonts w:cstheme="minorHAnsi"/>
                <w:sz w:val="24"/>
                <w:szCs w:val="24"/>
              </w:rPr>
            </w:pPr>
            <w:r w:rsidRPr="003E6A31">
              <w:rPr>
                <w:rFonts w:cstheme="minorHAnsi"/>
                <w:sz w:val="24"/>
                <w:szCs w:val="24"/>
              </w:rPr>
              <w:t xml:space="preserve">09:00 – 09:30 </w:t>
            </w:r>
          </w:p>
        </w:tc>
        <w:tc>
          <w:tcPr>
            <w:tcW w:w="7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AF6B68" w14:textId="456F7D21" w:rsidR="00CC2835" w:rsidRPr="003E6A31" w:rsidRDefault="00CC2835" w:rsidP="002C62D9">
            <w:pPr>
              <w:jc w:val="center"/>
              <w:rPr>
                <w:rFonts w:cstheme="minorHAnsi"/>
                <w:sz w:val="24"/>
                <w:szCs w:val="24"/>
              </w:rPr>
            </w:pPr>
            <w:r>
              <w:rPr>
                <w:rFonts w:cstheme="minorHAnsi"/>
                <w:sz w:val="24"/>
                <w:szCs w:val="24"/>
              </w:rPr>
              <w:t xml:space="preserve"> ASSEMBLY AT HOTEL LOBBY/ TRAVEL </w:t>
            </w:r>
          </w:p>
        </w:tc>
      </w:tr>
      <w:tr w:rsidR="00CC2835" w:rsidRPr="003E6A31" w14:paraId="53A3FD8E" w14:textId="3E5F8940" w:rsidTr="00CC2835">
        <w:tc>
          <w:tcPr>
            <w:tcW w:w="1868" w:type="dxa"/>
            <w:tcBorders>
              <w:top w:val="single" w:sz="4" w:space="0" w:color="auto"/>
              <w:left w:val="single" w:sz="4" w:space="0" w:color="auto"/>
              <w:bottom w:val="single" w:sz="4" w:space="0" w:color="auto"/>
              <w:right w:val="single" w:sz="4" w:space="0" w:color="auto"/>
            </w:tcBorders>
            <w:hideMark/>
          </w:tcPr>
          <w:p w14:paraId="5F888B51" w14:textId="091D3CF6" w:rsidR="00CC2835" w:rsidRPr="003E6A31" w:rsidRDefault="00CC2835" w:rsidP="002C62D9">
            <w:pPr>
              <w:rPr>
                <w:rFonts w:cstheme="minorHAnsi"/>
                <w:sz w:val="24"/>
                <w:szCs w:val="24"/>
              </w:rPr>
            </w:pPr>
            <w:bookmarkStart w:id="2" w:name="_Hlk166576192"/>
            <w:r w:rsidRPr="003E6A31">
              <w:rPr>
                <w:rFonts w:cstheme="minorHAnsi"/>
                <w:sz w:val="24"/>
                <w:szCs w:val="24"/>
              </w:rPr>
              <w:t>09:30 – 1</w:t>
            </w:r>
            <w:r>
              <w:rPr>
                <w:rFonts w:cstheme="minorHAnsi"/>
                <w:sz w:val="24"/>
                <w:szCs w:val="24"/>
              </w:rPr>
              <w:t>1</w:t>
            </w:r>
            <w:r w:rsidRPr="003E6A31">
              <w:rPr>
                <w:rFonts w:cstheme="minorHAnsi"/>
                <w:sz w:val="24"/>
                <w:szCs w:val="24"/>
              </w:rPr>
              <w:t xml:space="preserve">:00 </w:t>
            </w:r>
          </w:p>
        </w:tc>
        <w:tc>
          <w:tcPr>
            <w:tcW w:w="7488" w:type="dxa"/>
            <w:tcBorders>
              <w:top w:val="single" w:sz="4" w:space="0" w:color="auto"/>
              <w:left w:val="single" w:sz="4" w:space="0" w:color="auto"/>
              <w:bottom w:val="single" w:sz="4" w:space="0" w:color="auto"/>
              <w:right w:val="single" w:sz="4" w:space="0" w:color="auto"/>
            </w:tcBorders>
            <w:hideMark/>
          </w:tcPr>
          <w:p w14:paraId="137216CB" w14:textId="6E702B8D" w:rsidR="00CC2835" w:rsidRPr="00EF72F4" w:rsidRDefault="00CC2835" w:rsidP="00EF72F4">
            <w:pPr>
              <w:rPr>
                <w:rFonts w:cstheme="minorHAnsi"/>
                <w:sz w:val="24"/>
                <w:szCs w:val="24"/>
              </w:rPr>
            </w:pPr>
            <w:r w:rsidRPr="003E6A31">
              <w:rPr>
                <w:rFonts w:cstheme="minorHAnsi"/>
                <w:b/>
                <w:bCs/>
                <w:sz w:val="24"/>
                <w:szCs w:val="24"/>
              </w:rPr>
              <w:t xml:space="preserve">Site Visit </w:t>
            </w:r>
            <w:r>
              <w:rPr>
                <w:rFonts w:cstheme="minorHAnsi"/>
                <w:b/>
                <w:bCs/>
                <w:sz w:val="24"/>
                <w:szCs w:val="24"/>
              </w:rPr>
              <w:t>2</w:t>
            </w:r>
          </w:p>
        </w:tc>
      </w:tr>
      <w:bookmarkEnd w:id="2"/>
      <w:tr w:rsidR="00CC2835" w:rsidRPr="003E6A31" w14:paraId="7D372DA5" w14:textId="7E9DC81A" w:rsidTr="00CC2835">
        <w:tc>
          <w:tcPr>
            <w:tcW w:w="18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431870" w14:textId="413BC229" w:rsidR="00CC2835" w:rsidRPr="003E6A31" w:rsidRDefault="00CC2835" w:rsidP="002C62D9">
            <w:pPr>
              <w:rPr>
                <w:rFonts w:cstheme="minorHAnsi"/>
                <w:sz w:val="24"/>
                <w:szCs w:val="24"/>
              </w:rPr>
            </w:pPr>
            <w:r w:rsidRPr="003E6A31">
              <w:rPr>
                <w:rFonts w:cstheme="minorHAnsi"/>
                <w:sz w:val="24"/>
                <w:szCs w:val="24"/>
              </w:rPr>
              <w:t>1</w:t>
            </w:r>
            <w:r>
              <w:rPr>
                <w:rFonts w:cstheme="minorHAnsi"/>
                <w:sz w:val="24"/>
                <w:szCs w:val="24"/>
              </w:rPr>
              <w:t>1</w:t>
            </w:r>
            <w:r w:rsidRPr="003E6A31">
              <w:rPr>
                <w:rFonts w:cstheme="minorHAnsi"/>
                <w:sz w:val="24"/>
                <w:szCs w:val="24"/>
              </w:rPr>
              <w:t>:00 – 1</w:t>
            </w:r>
            <w:r>
              <w:rPr>
                <w:rFonts w:cstheme="minorHAnsi"/>
                <w:sz w:val="24"/>
                <w:szCs w:val="24"/>
              </w:rPr>
              <w:t>1</w:t>
            </w:r>
            <w:r w:rsidRPr="003E6A31">
              <w:rPr>
                <w:rFonts w:cstheme="minorHAnsi"/>
                <w:sz w:val="24"/>
                <w:szCs w:val="24"/>
              </w:rPr>
              <w:t>:30</w:t>
            </w:r>
          </w:p>
        </w:tc>
        <w:tc>
          <w:tcPr>
            <w:tcW w:w="7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0D5117" w14:textId="77777777" w:rsidR="00CC2835" w:rsidRPr="003E6A31" w:rsidRDefault="00CC2835" w:rsidP="002C62D9">
            <w:pPr>
              <w:jc w:val="center"/>
              <w:rPr>
                <w:rFonts w:cstheme="minorHAnsi"/>
                <w:sz w:val="24"/>
                <w:szCs w:val="24"/>
              </w:rPr>
            </w:pPr>
            <w:r w:rsidRPr="003E6A31">
              <w:rPr>
                <w:rFonts w:cstheme="minorHAnsi"/>
                <w:sz w:val="24"/>
                <w:szCs w:val="24"/>
              </w:rPr>
              <w:t>TRAVEL</w:t>
            </w:r>
          </w:p>
        </w:tc>
      </w:tr>
      <w:tr w:rsidR="00CC2835" w:rsidRPr="003E6A31" w14:paraId="6527CFBF" w14:textId="110A6878" w:rsidTr="00CC2835">
        <w:tc>
          <w:tcPr>
            <w:tcW w:w="18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DEFEB0" w14:textId="7E5AE7AB" w:rsidR="00CC2835" w:rsidRPr="003E6A31" w:rsidRDefault="00CC2835" w:rsidP="002C62D9">
            <w:pPr>
              <w:rPr>
                <w:rFonts w:cstheme="minorHAnsi"/>
                <w:sz w:val="24"/>
                <w:szCs w:val="24"/>
              </w:rPr>
            </w:pPr>
            <w:r w:rsidRPr="003E6A31">
              <w:rPr>
                <w:rFonts w:cstheme="minorHAnsi"/>
                <w:sz w:val="24"/>
                <w:szCs w:val="24"/>
              </w:rPr>
              <w:t>1</w:t>
            </w:r>
            <w:r>
              <w:rPr>
                <w:rFonts w:cstheme="minorHAnsi"/>
                <w:sz w:val="24"/>
                <w:szCs w:val="24"/>
              </w:rPr>
              <w:t>1</w:t>
            </w:r>
            <w:r w:rsidRPr="003E6A31">
              <w:rPr>
                <w:rFonts w:cstheme="minorHAnsi"/>
                <w:sz w:val="24"/>
                <w:szCs w:val="24"/>
              </w:rPr>
              <w:t>:30 – 1</w:t>
            </w:r>
            <w:r>
              <w:rPr>
                <w:rFonts w:cstheme="minorHAnsi"/>
                <w:sz w:val="24"/>
                <w:szCs w:val="24"/>
              </w:rPr>
              <w:t>3</w:t>
            </w:r>
            <w:r w:rsidRPr="003E6A31">
              <w:rPr>
                <w:rFonts w:cstheme="minorHAnsi"/>
                <w:sz w:val="24"/>
                <w:szCs w:val="24"/>
              </w:rPr>
              <w:t>:</w:t>
            </w:r>
            <w:r>
              <w:rPr>
                <w:rFonts w:cstheme="minorHAnsi"/>
                <w:sz w:val="24"/>
                <w:szCs w:val="24"/>
              </w:rPr>
              <w:t>00</w:t>
            </w:r>
          </w:p>
        </w:tc>
        <w:tc>
          <w:tcPr>
            <w:tcW w:w="7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10C738" w14:textId="53501DBC" w:rsidR="00CC2835" w:rsidRDefault="00CC2835" w:rsidP="002C62D9">
            <w:pPr>
              <w:rPr>
                <w:rFonts w:cstheme="minorHAnsi"/>
                <w:b/>
                <w:bCs/>
                <w:sz w:val="24"/>
                <w:szCs w:val="24"/>
              </w:rPr>
            </w:pPr>
            <w:r w:rsidRPr="003E6A31">
              <w:rPr>
                <w:rFonts w:cstheme="minorHAnsi"/>
                <w:b/>
                <w:bCs/>
                <w:sz w:val="24"/>
                <w:szCs w:val="24"/>
              </w:rPr>
              <w:t xml:space="preserve">Site Visit </w:t>
            </w:r>
            <w:r>
              <w:rPr>
                <w:rFonts w:cstheme="minorHAnsi"/>
                <w:b/>
                <w:bCs/>
                <w:sz w:val="24"/>
                <w:szCs w:val="24"/>
              </w:rPr>
              <w:t>3</w:t>
            </w:r>
          </w:p>
          <w:p w14:paraId="2DDD8792" w14:textId="0DDB0926" w:rsidR="00CC2835" w:rsidRPr="003E6A31" w:rsidRDefault="00CC2835" w:rsidP="002C62D9">
            <w:pPr>
              <w:rPr>
                <w:rFonts w:cstheme="minorHAnsi"/>
                <w:sz w:val="24"/>
                <w:szCs w:val="24"/>
              </w:rPr>
            </w:pPr>
          </w:p>
        </w:tc>
      </w:tr>
      <w:tr w:rsidR="00CC2835" w:rsidRPr="003E6A31" w14:paraId="02A0CA91" w14:textId="77777777" w:rsidTr="00CC2835">
        <w:tc>
          <w:tcPr>
            <w:tcW w:w="1868" w:type="dxa"/>
            <w:tcBorders>
              <w:top w:val="single" w:sz="4" w:space="0" w:color="auto"/>
              <w:left w:val="single" w:sz="4" w:space="0" w:color="auto"/>
              <w:bottom w:val="single" w:sz="4" w:space="0" w:color="auto"/>
              <w:right w:val="single" w:sz="4" w:space="0" w:color="auto"/>
            </w:tcBorders>
          </w:tcPr>
          <w:p w14:paraId="5D8C726E" w14:textId="1F266E5C" w:rsidR="00CC2835" w:rsidRPr="003E6A31" w:rsidRDefault="00CC2835" w:rsidP="002C62D9">
            <w:pPr>
              <w:rPr>
                <w:rFonts w:cstheme="minorHAnsi"/>
                <w:sz w:val="24"/>
                <w:szCs w:val="24"/>
              </w:rPr>
            </w:pPr>
            <w:r>
              <w:rPr>
                <w:rFonts w:cstheme="minorHAnsi"/>
                <w:sz w:val="24"/>
                <w:szCs w:val="24"/>
              </w:rPr>
              <w:t>13:00 -- 14:30</w:t>
            </w:r>
          </w:p>
        </w:tc>
        <w:tc>
          <w:tcPr>
            <w:tcW w:w="7488" w:type="dxa"/>
            <w:tcBorders>
              <w:top w:val="single" w:sz="4" w:space="0" w:color="auto"/>
              <w:left w:val="single" w:sz="4" w:space="0" w:color="auto"/>
              <w:bottom w:val="single" w:sz="4" w:space="0" w:color="auto"/>
              <w:right w:val="single" w:sz="4" w:space="0" w:color="auto"/>
            </w:tcBorders>
          </w:tcPr>
          <w:p w14:paraId="700ED53A" w14:textId="0E089031" w:rsidR="00CC2835" w:rsidRPr="003E6A31" w:rsidRDefault="00CC2835" w:rsidP="002C62D9">
            <w:pPr>
              <w:jc w:val="center"/>
              <w:rPr>
                <w:rFonts w:cstheme="minorHAnsi"/>
                <w:b/>
                <w:bCs/>
                <w:sz w:val="24"/>
                <w:szCs w:val="24"/>
              </w:rPr>
            </w:pPr>
            <w:r w:rsidRPr="003E6A31">
              <w:rPr>
                <w:rFonts w:cstheme="minorHAnsi"/>
                <w:sz w:val="24"/>
                <w:szCs w:val="24"/>
              </w:rPr>
              <w:t xml:space="preserve">TRAVEL </w:t>
            </w:r>
            <w:r>
              <w:rPr>
                <w:rFonts w:cstheme="minorHAnsi"/>
                <w:sz w:val="24"/>
                <w:szCs w:val="24"/>
              </w:rPr>
              <w:t xml:space="preserve">and </w:t>
            </w:r>
            <w:r w:rsidRPr="003E6A31">
              <w:rPr>
                <w:rFonts w:cstheme="minorHAnsi"/>
                <w:sz w:val="24"/>
                <w:szCs w:val="24"/>
              </w:rPr>
              <w:t>LUNCH</w:t>
            </w:r>
          </w:p>
        </w:tc>
      </w:tr>
      <w:tr w:rsidR="00CC2835" w:rsidRPr="003E6A31" w14:paraId="78CAC118" w14:textId="2B425DCA" w:rsidTr="00CC2835">
        <w:tc>
          <w:tcPr>
            <w:tcW w:w="1868" w:type="dxa"/>
            <w:tcBorders>
              <w:top w:val="single" w:sz="4" w:space="0" w:color="auto"/>
              <w:left w:val="single" w:sz="4" w:space="0" w:color="auto"/>
              <w:bottom w:val="single" w:sz="4" w:space="0" w:color="auto"/>
              <w:right w:val="single" w:sz="4" w:space="0" w:color="auto"/>
            </w:tcBorders>
            <w:hideMark/>
          </w:tcPr>
          <w:p w14:paraId="4359C793" w14:textId="77777777" w:rsidR="00CC2835" w:rsidRPr="003E6A31" w:rsidRDefault="00CC2835" w:rsidP="002C62D9">
            <w:pPr>
              <w:rPr>
                <w:rFonts w:cstheme="minorHAnsi"/>
                <w:sz w:val="24"/>
                <w:szCs w:val="24"/>
              </w:rPr>
            </w:pPr>
            <w:r w:rsidRPr="003E6A31">
              <w:rPr>
                <w:rFonts w:cstheme="minorHAnsi"/>
                <w:sz w:val="24"/>
                <w:szCs w:val="24"/>
              </w:rPr>
              <w:t>14:30 – 16:00</w:t>
            </w:r>
          </w:p>
        </w:tc>
        <w:tc>
          <w:tcPr>
            <w:tcW w:w="7488" w:type="dxa"/>
            <w:tcBorders>
              <w:top w:val="single" w:sz="4" w:space="0" w:color="auto"/>
              <w:left w:val="single" w:sz="4" w:space="0" w:color="auto"/>
              <w:bottom w:val="single" w:sz="4" w:space="0" w:color="auto"/>
              <w:right w:val="single" w:sz="4" w:space="0" w:color="auto"/>
            </w:tcBorders>
            <w:hideMark/>
          </w:tcPr>
          <w:p w14:paraId="151742BF" w14:textId="6043A5C0" w:rsidR="00CC2835" w:rsidRPr="003E6A31" w:rsidRDefault="00CC2835" w:rsidP="00EF72F4">
            <w:pPr>
              <w:rPr>
                <w:rFonts w:cstheme="minorHAnsi"/>
                <w:b/>
                <w:bCs/>
                <w:sz w:val="24"/>
                <w:szCs w:val="24"/>
              </w:rPr>
            </w:pPr>
            <w:r w:rsidRPr="003E6A31">
              <w:rPr>
                <w:rFonts w:cstheme="minorHAnsi"/>
                <w:b/>
                <w:bCs/>
                <w:sz w:val="24"/>
                <w:szCs w:val="24"/>
              </w:rPr>
              <w:t xml:space="preserve">Site Visit </w:t>
            </w:r>
            <w:r>
              <w:rPr>
                <w:rFonts w:cstheme="minorHAnsi"/>
                <w:b/>
                <w:bCs/>
                <w:sz w:val="24"/>
                <w:szCs w:val="24"/>
              </w:rPr>
              <w:t>4</w:t>
            </w:r>
          </w:p>
        </w:tc>
      </w:tr>
      <w:tr w:rsidR="00CC2835" w:rsidRPr="003E6A31" w14:paraId="0CB196B1" w14:textId="3801112F" w:rsidTr="00CC2835">
        <w:tc>
          <w:tcPr>
            <w:tcW w:w="18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5EA91C" w14:textId="77777777" w:rsidR="00CC2835" w:rsidRPr="003E6A31" w:rsidRDefault="00CC2835" w:rsidP="002C62D9">
            <w:pPr>
              <w:rPr>
                <w:rFonts w:cstheme="minorHAnsi"/>
                <w:sz w:val="24"/>
                <w:szCs w:val="24"/>
              </w:rPr>
            </w:pPr>
            <w:r w:rsidRPr="003E6A31">
              <w:rPr>
                <w:rFonts w:cstheme="minorHAnsi"/>
                <w:sz w:val="24"/>
                <w:szCs w:val="24"/>
              </w:rPr>
              <w:t>16:00 – 16:30</w:t>
            </w:r>
          </w:p>
        </w:tc>
        <w:tc>
          <w:tcPr>
            <w:tcW w:w="7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8A6685" w14:textId="77777777" w:rsidR="00CC2835" w:rsidRPr="003E6A31" w:rsidRDefault="00CC2835" w:rsidP="002C62D9">
            <w:pPr>
              <w:jc w:val="center"/>
              <w:rPr>
                <w:rFonts w:cstheme="minorHAnsi"/>
                <w:sz w:val="24"/>
                <w:szCs w:val="24"/>
              </w:rPr>
            </w:pPr>
            <w:r w:rsidRPr="003E6A31">
              <w:rPr>
                <w:rFonts w:cstheme="minorHAnsi"/>
                <w:sz w:val="24"/>
                <w:szCs w:val="24"/>
              </w:rPr>
              <w:t>TRAVEL</w:t>
            </w:r>
          </w:p>
        </w:tc>
      </w:tr>
      <w:tr w:rsidR="00CC2835" w:rsidRPr="003E6A31" w14:paraId="62D66904" w14:textId="547A48A3" w:rsidTr="00CC2835">
        <w:tc>
          <w:tcPr>
            <w:tcW w:w="1868" w:type="dxa"/>
            <w:tcBorders>
              <w:top w:val="single" w:sz="4" w:space="0" w:color="auto"/>
              <w:left w:val="single" w:sz="4" w:space="0" w:color="auto"/>
              <w:bottom w:val="single" w:sz="4" w:space="0" w:color="auto"/>
              <w:right w:val="single" w:sz="4" w:space="0" w:color="auto"/>
            </w:tcBorders>
            <w:hideMark/>
          </w:tcPr>
          <w:p w14:paraId="13EEAC04" w14:textId="77777777" w:rsidR="00CC2835" w:rsidRPr="003E6A31" w:rsidRDefault="00CC2835" w:rsidP="002C62D9">
            <w:pPr>
              <w:rPr>
                <w:rFonts w:cstheme="minorHAnsi"/>
                <w:sz w:val="24"/>
                <w:szCs w:val="24"/>
              </w:rPr>
            </w:pPr>
            <w:bookmarkStart w:id="3" w:name="_Hlk166576353"/>
            <w:r w:rsidRPr="003E6A31">
              <w:rPr>
                <w:rFonts w:cstheme="minorHAnsi"/>
                <w:sz w:val="24"/>
                <w:szCs w:val="24"/>
              </w:rPr>
              <w:t>16:30 – 18:00</w:t>
            </w:r>
          </w:p>
        </w:tc>
        <w:tc>
          <w:tcPr>
            <w:tcW w:w="7488" w:type="dxa"/>
            <w:tcBorders>
              <w:top w:val="single" w:sz="4" w:space="0" w:color="auto"/>
              <w:left w:val="single" w:sz="4" w:space="0" w:color="auto"/>
              <w:bottom w:val="single" w:sz="4" w:space="0" w:color="auto"/>
              <w:right w:val="single" w:sz="4" w:space="0" w:color="auto"/>
            </w:tcBorders>
            <w:hideMark/>
          </w:tcPr>
          <w:p w14:paraId="5EE77DB9" w14:textId="44BF45C5" w:rsidR="00CC2835" w:rsidRPr="003E6A31" w:rsidRDefault="00CC2835" w:rsidP="002C62D9">
            <w:pPr>
              <w:rPr>
                <w:rFonts w:cstheme="minorHAnsi"/>
                <w:b/>
                <w:bCs/>
                <w:sz w:val="24"/>
                <w:szCs w:val="24"/>
              </w:rPr>
            </w:pPr>
            <w:r w:rsidRPr="003E6A31">
              <w:rPr>
                <w:rFonts w:cstheme="minorHAnsi"/>
                <w:b/>
                <w:bCs/>
                <w:sz w:val="24"/>
                <w:szCs w:val="24"/>
              </w:rPr>
              <w:t xml:space="preserve">Site Visit </w:t>
            </w:r>
            <w:r>
              <w:rPr>
                <w:rFonts w:cstheme="minorHAnsi"/>
                <w:b/>
                <w:bCs/>
                <w:sz w:val="24"/>
                <w:szCs w:val="24"/>
              </w:rPr>
              <w:t>5</w:t>
            </w:r>
          </w:p>
          <w:p w14:paraId="00A21AA8" w14:textId="1268B0B4" w:rsidR="00CC2835" w:rsidRPr="003E6A31" w:rsidRDefault="00CC2835" w:rsidP="002C62D9">
            <w:pPr>
              <w:pStyle w:val="ListParagraph"/>
              <w:ind w:left="360"/>
              <w:rPr>
                <w:rFonts w:cstheme="minorHAnsi"/>
                <w:sz w:val="24"/>
                <w:szCs w:val="24"/>
              </w:rPr>
            </w:pPr>
          </w:p>
        </w:tc>
      </w:tr>
      <w:bookmarkEnd w:id="3"/>
      <w:tr w:rsidR="00CC2835" w:rsidRPr="003E6A31" w14:paraId="0AB4C616" w14:textId="5772EE09" w:rsidTr="00CC2835">
        <w:tc>
          <w:tcPr>
            <w:tcW w:w="935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14F4FC9" w14:textId="0031F3E9" w:rsidR="00CC2835" w:rsidRPr="00FE0989" w:rsidRDefault="00CC2835" w:rsidP="002C62D9">
            <w:pPr>
              <w:jc w:val="center"/>
              <w:rPr>
                <w:rFonts w:cstheme="minorHAnsi"/>
                <w:b/>
                <w:bCs/>
                <w:color w:val="FFFFFF" w:themeColor="background1"/>
                <w:sz w:val="24"/>
                <w:szCs w:val="24"/>
              </w:rPr>
            </w:pPr>
            <w:r w:rsidRPr="00FE0989">
              <w:rPr>
                <w:rFonts w:cstheme="minorHAnsi"/>
                <w:b/>
                <w:bCs/>
                <w:color w:val="FFFFFF" w:themeColor="background1"/>
                <w:sz w:val="24"/>
                <w:szCs w:val="24"/>
              </w:rPr>
              <w:t xml:space="preserve">Day 4 </w:t>
            </w:r>
          </w:p>
        </w:tc>
      </w:tr>
      <w:tr w:rsidR="00CC2835" w:rsidRPr="003E6A31" w14:paraId="3C22971E" w14:textId="19BA8D64" w:rsidTr="00CC2835">
        <w:tc>
          <w:tcPr>
            <w:tcW w:w="1868" w:type="dxa"/>
            <w:tcBorders>
              <w:top w:val="single" w:sz="4" w:space="0" w:color="auto"/>
              <w:left w:val="single" w:sz="4" w:space="0" w:color="auto"/>
              <w:bottom w:val="single" w:sz="4" w:space="0" w:color="auto"/>
              <w:right w:val="single" w:sz="4" w:space="0" w:color="auto"/>
            </w:tcBorders>
            <w:hideMark/>
          </w:tcPr>
          <w:p w14:paraId="586EB8D3" w14:textId="6AC8A9CB" w:rsidR="00CC2835" w:rsidRPr="003E6A31" w:rsidRDefault="00CC2835" w:rsidP="002C62D9">
            <w:pPr>
              <w:rPr>
                <w:rFonts w:cstheme="minorHAnsi"/>
                <w:sz w:val="24"/>
                <w:szCs w:val="24"/>
              </w:rPr>
            </w:pPr>
            <w:r w:rsidRPr="003E6A31">
              <w:rPr>
                <w:rFonts w:cstheme="minorHAnsi"/>
                <w:sz w:val="24"/>
                <w:szCs w:val="24"/>
              </w:rPr>
              <w:t>09:30– 11:</w:t>
            </w:r>
            <w:r>
              <w:rPr>
                <w:rFonts w:cstheme="minorHAnsi"/>
                <w:sz w:val="24"/>
                <w:szCs w:val="24"/>
              </w:rPr>
              <w:t>0</w:t>
            </w:r>
            <w:r w:rsidRPr="003E6A31">
              <w:rPr>
                <w:rFonts w:cstheme="minorHAnsi"/>
                <w:sz w:val="24"/>
                <w:szCs w:val="24"/>
              </w:rPr>
              <w:t xml:space="preserve">0 </w:t>
            </w:r>
          </w:p>
        </w:tc>
        <w:tc>
          <w:tcPr>
            <w:tcW w:w="7488" w:type="dxa"/>
            <w:tcBorders>
              <w:top w:val="single" w:sz="4" w:space="0" w:color="auto"/>
              <w:left w:val="single" w:sz="4" w:space="0" w:color="auto"/>
              <w:bottom w:val="single" w:sz="4" w:space="0" w:color="auto"/>
              <w:right w:val="single" w:sz="4" w:space="0" w:color="auto"/>
            </w:tcBorders>
            <w:hideMark/>
          </w:tcPr>
          <w:p w14:paraId="2AB553CA" w14:textId="7685BFD2" w:rsidR="00CC2835" w:rsidRPr="003E6A31" w:rsidRDefault="00CC2835" w:rsidP="002C62D9">
            <w:pPr>
              <w:rPr>
                <w:rFonts w:cstheme="minorHAnsi"/>
                <w:b/>
                <w:bCs/>
                <w:sz w:val="24"/>
                <w:szCs w:val="24"/>
              </w:rPr>
            </w:pPr>
            <w:r w:rsidRPr="003E6A31">
              <w:rPr>
                <w:rFonts w:cstheme="minorHAnsi"/>
                <w:b/>
                <w:bCs/>
                <w:sz w:val="24"/>
                <w:szCs w:val="24"/>
              </w:rPr>
              <w:t xml:space="preserve">Session </w:t>
            </w:r>
            <w:r>
              <w:rPr>
                <w:rFonts w:cstheme="minorHAnsi"/>
                <w:b/>
                <w:bCs/>
                <w:sz w:val="24"/>
                <w:szCs w:val="24"/>
              </w:rPr>
              <w:t>8</w:t>
            </w:r>
            <w:r w:rsidRPr="003E6A31">
              <w:rPr>
                <w:rFonts w:cstheme="minorHAnsi"/>
                <w:b/>
                <w:bCs/>
                <w:sz w:val="24"/>
                <w:szCs w:val="24"/>
              </w:rPr>
              <w:t>: Emerging Opportunities and Challenges for E-Commerce</w:t>
            </w:r>
          </w:p>
          <w:p w14:paraId="1BE1D47C" w14:textId="3B1EE070" w:rsidR="00CC2835" w:rsidRPr="00CC2835" w:rsidRDefault="00CC2835" w:rsidP="00CC2835">
            <w:pPr>
              <w:pStyle w:val="ListParagraph"/>
              <w:numPr>
                <w:ilvl w:val="0"/>
                <w:numId w:val="11"/>
              </w:numPr>
              <w:rPr>
                <w:rFonts w:cstheme="minorHAnsi"/>
                <w:sz w:val="24"/>
                <w:szCs w:val="24"/>
              </w:rPr>
            </w:pPr>
            <w:r w:rsidRPr="00CC2835">
              <w:rPr>
                <w:rFonts w:cstheme="minorHAnsi"/>
                <w:sz w:val="24"/>
                <w:szCs w:val="24"/>
              </w:rPr>
              <w:t>Technical assistance and E-commerce/digital Economy</w:t>
            </w:r>
          </w:p>
          <w:p w14:paraId="095C3DC2" w14:textId="619F59BC" w:rsidR="00CC2835" w:rsidRPr="003E6A31" w:rsidRDefault="00CC2835" w:rsidP="002C62D9">
            <w:pPr>
              <w:pStyle w:val="ListParagraph"/>
              <w:numPr>
                <w:ilvl w:val="0"/>
                <w:numId w:val="11"/>
              </w:numPr>
              <w:rPr>
                <w:rFonts w:cstheme="minorHAnsi"/>
                <w:sz w:val="24"/>
                <w:szCs w:val="24"/>
              </w:rPr>
            </w:pPr>
            <w:r w:rsidRPr="003E6A31">
              <w:rPr>
                <w:rFonts w:cstheme="minorHAnsi"/>
                <w:sz w:val="24"/>
                <w:szCs w:val="24"/>
              </w:rPr>
              <w:t>Open discussion on above issues</w:t>
            </w:r>
          </w:p>
        </w:tc>
      </w:tr>
      <w:tr w:rsidR="00CC2835" w:rsidRPr="003E6A31" w14:paraId="278982EB" w14:textId="30307F3C" w:rsidTr="00CC2835">
        <w:tc>
          <w:tcPr>
            <w:tcW w:w="1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54F7B" w14:textId="7AD4E818" w:rsidR="00CC2835" w:rsidRPr="003E6A31" w:rsidRDefault="00CC2835" w:rsidP="002C62D9">
            <w:pPr>
              <w:rPr>
                <w:rFonts w:cstheme="minorHAnsi"/>
                <w:sz w:val="24"/>
                <w:szCs w:val="24"/>
              </w:rPr>
            </w:pPr>
            <w:r w:rsidRPr="003E6A31">
              <w:rPr>
                <w:rFonts w:cstheme="minorHAnsi"/>
                <w:sz w:val="24"/>
                <w:szCs w:val="24"/>
              </w:rPr>
              <w:lastRenderedPageBreak/>
              <w:t>11:</w:t>
            </w:r>
            <w:r>
              <w:rPr>
                <w:rFonts w:cstheme="minorHAnsi"/>
                <w:sz w:val="24"/>
                <w:szCs w:val="24"/>
              </w:rPr>
              <w:t>0</w:t>
            </w:r>
            <w:r w:rsidRPr="003E6A31">
              <w:rPr>
                <w:rFonts w:cstheme="minorHAnsi"/>
                <w:sz w:val="24"/>
                <w:szCs w:val="24"/>
              </w:rPr>
              <w:t>0 – 1</w:t>
            </w:r>
            <w:r>
              <w:rPr>
                <w:rFonts w:cstheme="minorHAnsi"/>
                <w:sz w:val="24"/>
                <w:szCs w:val="24"/>
              </w:rPr>
              <w:t>1</w:t>
            </w:r>
            <w:r w:rsidRPr="003E6A31">
              <w:rPr>
                <w:rFonts w:cstheme="minorHAnsi"/>
                <w:sz w:val="24"/>
                <w:szCs w:val="24"/>
              </w:rPr>
              <w:t>:30</w:t>
            </w:r>
          </w:p>
        </w:tc>
        <w:tc>
          <w:tcPr>
            <w:tcW w:w="7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6EE08" w14:textId="27E67049" w:rsidR="00CC2835" w:rsidRPr="003E6A31" w:rsidRDefault="00CC2835" w:rsidP="002C62D9">
            <w:pPr>
              <w:jc w:val="center"/>
              <w:rPr>
                <w:rFonts w:cstheme="minorHAnsi"/>
                <w:sz w:val="24"/>
                <w:szCs w:val="24"/>
              </w:rPr>
            </w:pPr>
            <w:r>
              <w:rPr>
                <w:rFonts w:cstheme="minorHAnsi"/>
                <w:sz w:val="24"/>
                <w:szCs w:val="24"/>
              </w:rPr>
              <w:t>Break</w:t>
            </w:r>
          </w:p>
        </w:tc>
      </w:tr>
      <w:tr w:rsidR="00CC2835" w:rsidRPr="003E6A31" w14:paraId="2379A52B" w14:textId="12626D15" w:rsidTr="00CC2835">
        <w:tc>
          <w:tcPr>
            <w:tcW w:w="1868" w:type="dxa"/>
            <w:tcBorders>
              <w:top w:val="single" w:sz="4" w:space="0" w:color="auto"/>
              <w:left w:val="single" w:sz="4" w:space="0" w:color="auto"/>
              <w:bottom w:val="single" w:sz="4" w:space="0" w:color="auto"/>
              <w:right w:val="single" w:sz="4" w:space="0" w:color="auto"/>
            </w:tcBorders>
            <w:hideMark/>
          </w:tcPr>
          <w:p w14:paraId="160C34CA" w14:textId="41A1F74A" w:rsidR="00CC2835" w:rsidRPr="003E6A31" w:rsidRDefault="00CC2835" w:rsidP="002C62D9">
            <w:pPr>
              <w:rPr>
                <w:rFonts w:cstheme="minorHAnsi"/>
                <w:sz w:val="24"/>
                <w:szCs w:val="24"/>
              </w:rPr>
            </w:pPr>
            <w:r w:rsidRPr="003E6A31">
              <w:rPr>
                <w:rFonts w:cstheme="minorHAnsi"/>
                <w:sz w:val="24"/>
                <w:szCs w:val="24"/>
              </w:rPr>
              <w:t>1</w:t>
            </w:r>
            <w:r>
              <w:rPr>
                <w:rFonts w:cstheme="minorHAnsi"/>
                <w:sz w:val="24"/>
                <w:szCs w:val="24"/>
              </w:rPr>
              <w:t>1</w:t>
            </w:r>
            <w:r w:rsidRPr="003E6A31">
              <w:rPr>
                <w:rFonts w:cstheme="minorHAnsi"/>
                <w:sz w:val="24"/>
                <w:szCs w:val="24"/>
              </w:rPr>
              <w:t>:30 – 1</w:t>
            </w:r>
            <w:r>
              <w:rPr>
                <w:rFonts w:cstheme="minorHAnsi"/>
                <w:sz w:val="24"/>
                <w:szCs w:val="24"/>
              </w:rPr>
              <w:t>2</w:t>
            </w:r>
            <w:r w:rsidRPr="003E6A31">
              <w:rPr>
                <w:rFonts w:cstheme="minorHAnsi"/>
                <w:sz w:val="24"/>
                <w:szCs w:val="24"/>
              </w:rPr>
              <w:t>:30</w:t>
            </w:r>
          </w:p>
        </w:tc>
        <w:tc>
          <w:tcPr>
            <w:tcW w:w="7488" w:type="dxa"/>
            <w:tcBorders>
              <w:top w:val="single" w:sz="4" w:space="0" w:color="auto"/>
              <w:left w:val="single" w:sz="4" w:space="0" w:color="auto"/>
              <w:bottom w:val="single" w:sz="4" w:space="0" w:color="auto"/>
              <w:right w:val="single" w:sz="4" w:space="0" w:color="auto"/>
            </w:tcBorders>
            <w:hideMark/>
          </w:tcPr>
          <w:p w14:paraId="02B48B44" w14:textId="5F74013E" w:rsidR="00CC2835" w:rsidRPr="003E6A31" w:rsidRDefault="00CC2835" w:rsidP="002C62D9">
            <w:pPr>
              <w:rPr>
                <w:rFonts w:cstheme="minorHAnsi"/>
                <w:b/>
                <w:bCs/>
                <w:sz w:val="24"/>
                <w:szCs w:val="24"/>
              </w:rPr>
            </w:pPr>
            <w:r w:rsidRPr="003E6A31">
              <w:rPr>
                <w:rFonts w:cstheme="minorHAnsi"/>
                <w:b/>
                <w:bCs/>
                <w:sz w:val="24"/>
                <w:szCs w:val="24"/>
              </w:rPr>
              <w:t xml:space="preserve">Session </w:t>
            </w:r>
            <w:r>
              <w:rPr>
                <w:rFonts w:cstheme="minorHAnsi"/>
                <w:b/>
                <w:bCs/>
                <w:sz w:val="24"/>
                <w:szCs w:val="24"/>
              </w:rPr>
              <w:t>9</w:t>
            </w:r>
            <w:r w:rsidRPr="003E6A31">
              <w:rPr>
                <w:rFonts w:cstheme="minorHAnsi"/>
                <w:b/>
                <w:bCs/>
                <w:sz w:val="24"/>
                <w:szCs w:val="24"/>
              </w:rPr>
              <w:t xml:space="preserve">: Industry’s Perspective on Digital Economy Policies </w:t>
            </w:r>
          </w:p>
          <w:p w14:paraId="7A787FBC" w14:textId="634F6739" w:rsidR="00CC2835" w:rsidRPr="003E6A31" w:rsidRDefault="00CC2835" w:rsidP="002C62D9">
            <w:pPr>
              <w:pStyle w:val="ListParagraph"/>
              <w:numPr>
                <w:ilvl w:val="0"/>
                <w:numId w:val="11"/>
              </w:numPr>
              <w:rPr>
                <w:rFonts w:cstheme="minorHAnsi"/>
                <w:sz w:val="24"/>
                <w:szCs w:val="24"/>
              </w:rPr>
            </w:pPr>
            <w:r w:rsidRPr="003E6A31">
              <w:rPr>
                <w:rFonts w:cstheme="minorHAnsi"/>
                <w:sz w:val="24"/>
                <w:szCs w:val="24"/>
              </w:rPr>
              <w:t>Selected companies will share findings and their views on ongoing digital economy policies and the potential benefits and / or implications these bring.</w:t>
            </w:r>
          </w:p>
        </w:tc>
      </w:tr>
      <w:tr w:rsidR="00CC2835" w:rsidRPr="003E6A31" w14:paraId="56490CE4" w14:textId="391F2C95" w:rsidTr="00CC2835">
        <w:tc>
          <w:tcPr>
            <w:tcW w:w="1868" w:type="dxa"/>
            <w:tcBorders>
              <w:top w:val="single" w:sz="4" w:space="0" w:color="auto"/>
              <w:left w:val="single" w:sz="4" w:space="0" w:color="auto"/>
              <w:bottom w:val="single" w:sz="4" w:space="0" w:color="auto"/>
              <w:right w:val="single" w:sz="4" w:space="0" w:color="auto"/>
            </w:tcBorders>
            <w:hideMark/>
          </w:tcPr>
          <w:p w14:paraId="0CC22BD4" w14:textId="5FCC7027" w:rsidR="00CC2835" w:rsidRPr="003E6A31" w:rsidRDefault="00CC2835" w:rsidP="002C62D9">
            <w:pPr>
              <w:rPr>
                <w:rFonts w:cstheme="minorHAnsi"/>
                <w:sz w:val="24"/>
                <w:szCs w:val="24"/>
              </w:rPr>
            </w:pPr>
            <w:r w:rsidRPr="003E6A31">
              <w:rPr>
                <w:rFonts w:cstheme="minorHAnsi"/>
                <w:sz w:val="24"/>
                <w:szCs w:val="24"/>
              </w:rPr>
              <w:t>1</w:t>
            </w:r>
            <w:r>
              <w:rPr>
                <w:rFonts w:cstheme="minorHAnsi"/>
                <w:sz w:val="24"/>
                <w:szCs w:val="24"/>
              </w:rPr>
              <w:t>2</w:t>
            </w:r>
            <w:r w:rsidRPr="003E6A31">
              <w:rPr>
                <w:rFonts w:cstheme="minorHAnsi"/>
                <w:sz w:val="24"/>
                <w:szCs w:val="24"/>
              </w:rPr>
              <w:t>:30 – 1</w:t>
            </w:r>
            <w:r>
              <w:rPr>
                <w:rFonts w:cstheme="minorHAnsi"/>
                <w:sz w:val="24"/>
                <w:szCs w:val="24"/>
              </w:rPr>
              <w:t>4</w:t>
            </w:r>
            <w:r w:rsidRPr="003E6A31">
              <w:rPr>
                <w:rFonts w:cstheme="minorHAnsi"/>
                <w:sz w:val="24"/>
                <w:szCs w:val="24"/>
              </w:rPr>
              <w:t xml:space="preserve">:00 </w:t>
            </w:r>
          </w:p>
        </w:tc>
        <w:tc>
          <w:tcPr>
            <w:tcW w:w="7488" w:type="dxa"/>
            <w:tcBorders>
              <w:top w:val="single" w:sz="4" w:space="0" w:color="auto"/>
              <w:left w:val="single" w:sz="4" w:space="0" w:color="auto"/>
              <w:bottom w:val="single" w:sz="4" w:space="0" w:color="auto"/>
              <w:right w:val="single" w:sz="4" w:space="0" w:color="auto"/>
            </w:tcBorders>
            <w:hideMark/>
          </w:tcPr>
          <w:p w14:paraId="10182941" w14:textId="079EACDA" w:rsidR="00CC2835" w:rsidRPr="003E6A31" w:rsidRDefault="00CC2835" w:rsidP="002C62D9">
            <w:pPr>
              <w:rPr>
                <w:rFonts w:cstheme="minorHAnsi"/>
                <w:b/>
                <w:bCs/>
                <w:sz w:val="24"/>
                <w:szCs w:val="24"/>
              </w:rPr>
            </w:pPr>
            <w:r>
              <w:rPr>
                <w:rFonts w:cstheme="minorHAnsi"/>
                <w:b/>
                <w:bCs/>
                <w:sz w:val="24"/>
                <w:szCs w:val="24"/>
              </w:rPr>
              <w:t>LUNCH</w:t>
            </w:r>
          </w:p>
        </w:tc>
      </w:tr>
      <w:tr w:rsidR="00CC2835" w:rsidRPr="003E6A31" w14:paraId="6A4A67C7" w14:textId="77777777" w:rsidTr="00CC2835">
        <w:tc>
          <w:tcPr>
            <w:tcW w:w="1868" w:type="dxa"/>
            <w:tcBorders>
              <w:top w:val="single" w:sz="4" w:space="0" w:color="auto"/>
              <w:left w:val="single" w:sz="4" w:space="0" w:color="auto"/>
              <w:bottom w:val="single" w:sz="4" w:space="0" w:color="auto"/>
              <w:right w:val="single" w:sz="4" w:space="0" w:color="auto"/>
            </w:tcBorders>
          </w:tcPr>
          <w:p w14:paraId="117D7CEF" w14:textId="0A3E6B8F" w:rsidR="00CC2835" w:rsidRPr="003E6A31" w:rsidRDefault="00CC2835" w:rsidP="002C62D9">
            <w:pPr>
              <w:rPr>
                <w:rFonts w:cstheme="minorHAnsi"/>
                <w:sz w:val="24"/>
                <w:szCs w:val="24"/>
              </w:rPr>
            </w:pPr>
            <w:r>
              <w:rPr>
                <w:rFonts w:cstheme="minorHAnsi"/>
                <w:sz w:val="24"/>
                <w:szCs w:val="24"/>
              </w:rPr>
              <w:t>14:00 – 16:00</w:t>
            </w:r>
          </w:p>
        </w:tc>
        <w:tc>
          <w:tcPr>
            <w:tcW w:w="7488" w:type="dxa"/>
            <w:tcBorders>
              <w:top w:val="single" w:sz="4" w:space="0" w:color="auto"/>
              <w:left w:val="single" w:sz="4" w:space="0" w:color="auto"/>
              <w:bottom w:val="single" w:sz="4" w:space="0" w:color="auto"/>
              <w:right w:val="single" w:sz="4" w:space="0" w:color="auto"/>
            </w:tcBorders>
          </w:tcPr>
          <w:p w14:paraId="162EA7FB" w14:textId="651AE5A4" w:rsidR="00CC2835" w:rsidRDefault="00CC2835" w:rsidP="002C62D9">
            <w:pPr>
              <w:rPr>
                <w:rFonts w:cstheme="minorHAnsi"/>
                <w:b/>
                <w:bCs/>
                <w:sz w:val="24"/>
                <w:szCs w:val="24"/>
              </w:rPr>
            </w:pPr>
            <w:r>
              <w:rPr>
                <w:rFonts w:cstheme="minorHAnsi"/>
                <w:b/>
                <w:bCs/>
                <w:sz w:val="24"/>
                <w:szCs w:val="24"/>
              </w:rPr>
              <w:t>Interaction among participants and others regarding E-Commerce, Digital Economy, course and takeaways</w:t>
            </w:r>
          </w:p>
        </w:tc>
      </w:tr>
      <w:tr w:rsidR="00CC2835" w:rsidRPr="003E6A31" w14:paraId="2AC38E61" w14:textId="5E91B84D" w:rsidTr="00F0053A">
        <w:trPr>
          <w:trHeight w:val="656"/>
        </w:trPr>
        <w:tc>
          <w:tcPr>
            <w:tcW w:w="1868" w:type="dxa"/>
            <w:tcBorders>
              <w:top w:val="single" w:sz="4" w:space="0" w:color="auto"/>
              <w:left w:val="single" w:sz="4" w:space="0" w:color="auto"/>
              <w:bottom w:val="single" w:sz="4" w:space="0" w:color="auto"/>
              <w:right w:val="single" w:sz="4" w:space="0" w:color="auto"/>
            </w:tcBorders>
            <w:hideMark/>
          </w:tcPr>
          <w:p w14:paraId="4B80611E" w14:textId="5267882E" w:rsidR="00CC2835" w:rsidRPr="003E6A31" w:rsidRDefault="00CC2835" w:rsidP="002C62D9">
            <w:pPr>
              <w:rPr>
                <w:rFonts w:cstheme="minorHAnsi"/>
                <w:sz w:val="24"/>
                <w:szCs w:val="24"/>
              </w:rPr>
            </w:pPr>
            <w:r w:rsidRPr="003E6A31">
              <w:rPr>
                <w:rFonts w:cstheme="minorHAnsi"/>
                <w:sz w:val="24"/>
                <w:szCs w:val="24"/>
              </w:rPr>
              <w:t>16:00 – 17:00</w:t>
            </w:r>
          </w:p>
        </w:tc>
        <w:tc>
          <w:tcPr>
            <w:tcW w:w="7488" w:type="dxa"/>
            <w:tcBorders>
              <w:top w:val="single" w:sz="4" w:space="0" w:color="auto"/>
              <w:left w:val="single" w:sz="4" w:space="0" w:color="auto"/>
              <w:bottom w:val="single" w:sz="4" w:space="0" w:color="auto"/>
              <w:right w:val="single" w:sz="4" w:space="0" w:color="auto"/>
            </w:tcBorders>
            <w:hideMark/>
          </w:tcPr>
          <w:p w14:paraId="05AD13AC" w14:textId="1658346F" w:rsidR="00CC2835" w:rsidRPr="00F0053A" w:rsidRDefault="00CC2835" w:rsidP="00F0053A">
            <w:pPr>
              <w:rPr>
                <w:rFonts w:cstheme="minorHAnsi"/>
                <w:b/>
                <w:bCs/>
                <w:sz w:val="24"/>
                <w:szCs w:val="24"/>
              </w:rPr>
            </w:pPr>
            <w:r>
              <w:rPr>
                <w:rFonts w:cstheme="minorHAnsi"/>
                <w:b/>
                <w:bCs/>
                <w:sz w:val="24"/>
                <w:szCs w:val="24"/>
              </w:rPr>
              <w:t xml:space="preserve">Closing Ceremony </w:t>
            </w:r>
          </w:p>
        </w:tc>
      </w:tr>
    </w:tbl>
    <w:p w14:paraId="2A411004" w14:textId="77777777" w:rsidR="004135DC" w:rsidRPr="003E6A31" w:rsidRDefault="004135DC">
      <w:pPr>
        <w:rPr>
          <w:rFonts w:cstheme="minorHAnsi"/>
          <w:sz w:val="24"/>
          <w:szCs w:val="24"/>
        </w:rPr>
      </w:pPr>
    </w:p>
    <w:sectPr w:rsidR="004135DC" w:rsidRPr="003E6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736"/>
    <w:multiLevelType w:val="hybridMultilevel"/>
    <w:tmpl w:val="E7C4E7F4"/>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 w15:restartNumberingAfterBreak="0">
    <w:nsid w:val="058E58D4"/>
    <w:multiLevelType w:val="hybridMultilevel"/>
    <w:tmpl w:val="0E24CD22"/>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B954BF8"/>
    <w:multiLevelType w:val="hybridMultilevel"/>
    <w:tmpl w:val="A738C10A"/>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BA61BE"/>
    <w:multiLevelType w:val="hybridMultilevel"/>
    <w:tmpl w:val="BDCE0B9E"/>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315570"/>
    <w:multiLevelType w:val="hybridMultilevel"/>
    <w:tmpl w:val="5984916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3B457D20"/>
    <w:multiLevelType w:val="hybridMultilevel"/>
    <w:tmpl w:val="1604E51A"/>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40356DFF"/>
    <w:multiLevelType w:val="hybridMultilevel"/>
    <w:tmpl w:val="3848B2A4"/>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424E7DC9"/>
    <w:multiLevelType w:val="hybridMultilevel"/>
    <w:tmpl w:val="BB1C9580"/>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444F55DF"/>
    <w:multiLevelType w:val="hybridMultilevel"/>
    <w:tmpl w:val="17CA2478"/>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15:restartNumberingAfterBreak="0">
    <w:nsid w:val="497842CA"/>
    <w:multiLevelType w:val="hybridMultilevel"/>
    <w:tmpl w:val="08B66FE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53204394"/>
    <w:multiLevelType w:val="hybridMultilevel"/>
    <w:tmpl w:val="B8B8081A"/>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53720E2B"/>
    <w:multiLevelType w:val="hybridMultilevel"/>
    <w:tmpl w:val="77902D4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5D0673C7"/>
    <w:multiLevelType w:val="hybridMultilevel"/>
    <w:tmpl w:val="BF6406AE"/>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73100463"/>
    <w:multiLevelType w:val="hybridMultilevel"/>
    <w:tmpl w:val="E2BE3B1A"/>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74B34CE6"/>
    <w:multiLevelType w:val="hybridMultilevel"/>
    <w:tmpl w:val="B8FAD280"/>
    <w:lvl w:ilvl="0" w:tplc="7A6263DC">
      <w:numFmt w:val="bullet"/>
      <w:lvlText w:val=""/>
      <w:lvlJc w:val="left"/>
      <w:pPr>
        <w:ind w:left="360" w:hanging="360"/>
      </w:pPr>
      <w:rPr>
        <w:rFonts w:ascii="Symbol" w:eastAsiaTheme="minorHAnsi" w:hAnsi="Symbol" w:cstheme="minorBidi"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5" w15:restartNumberingAfterBreak="0">
    <w:nsid w:val="76277D9F"/>
    <w:multiLevelType w:val="hybridMultilevel"/>
    <w:tmpl w:val="143ED4CE"/>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6" w15:restartNumberingAfterBreak="0">
    <w:nsid w:val="7CFC1ECA"/>
    <w:multiLevelType w:val="hybridMultilevel"/>
    <w:tmpl w:val="CB865AB4"/>
    <w:lvl w:ilvl="0" w:tplc="41AE3A56">
      <w:numFmt w:val="bullet"/>
      <w:lvlText w:val=""/>
      <w:lvlJc w:val="left"/>
      <w:pPr>
        <w:ind w:left="360" w:hanging="360"/>
      </w:pPr>
      <w:rPr>
        <w:rFonts w:ascii="Symbol" w:eastAsiaTheme="minorHAnsi" w:hAnsi="Symbol" w:cstheme="minorBidi" w:hint="default"/>
        <w:color w:val="00000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16cid:durableId="2123724725">
    <w:abstractNumId w:val="14"/>
  </w:num>
  <w:num w:numId="2" w16cid:durableId="1257864371">
    <w:abstractNumId w:val="0"/>
  </w:num>
  <w:num w:numId="3" w16cid:durableId="325128526">
    <w:abstractNumId w:val="16"/>
  </w:num>
  <w:num w:numId="4" w16cid:durableId="1621453947">
    <w:abstractNumId w:val="7"/>
  </w:num>
  <w:num w:numId="5" w16cid:durableId="406224147">
    <w:abstractNumId w:val="13"/>
  </w:num>
  <w:num w:numId="6" w16cid:durableId="154686322">
    <w:abstractNumId w:val="12"/>
  </w:num>
  <w:num w:numId="7" w16cid:durableId="496723902">
    <w:abstractNumId w:val="10"/>
  </w:num>
  <w:num w:numId="8" w16cid:durableId="175772600">
    <w:abstractNumId w:val="5"/>
  </w:num>
  <w:num w:numId="9" w16cid:durableId="1978291466">
    <w:abstractNumId w:val="15"/>
  </w:num>
  <w:num w:numId="10" w16cid:durableId="987050410">
    <w:abstractNumId w:val="6"/>
  </w:num>
  <w:num w:numId="11" w16cid:durableId="641928398">
    <w:abstractNumId w:val="8"/>
  </w:num>
  <w:num w:numId="12" w16cid:durableId="302276242">
    <w:abstractNumId w:val="9"/>
  </w:num>
  <w:num w:numId="13" w16cid:durableId="571162629">
    <w:abstractNumId w:val="4"/>
  </w:num>
  <w:num w:numId="14" w16cid:durableId="459568848">
    <w:abstractNumId w:val="2"/>
  </w:num>
  <w:num w:numId="15" w16cid:durableId="1991330042">
    <w:abstractNumId w:val="3"/>
  </w:num>
  <w:num w:numId="16" w16cid:durableId="1228105703">
    <w:abstractNumId w:val="11"/>
  </w:num>
  <w:num w:numId="17" w16cid:durableId="200805437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4F"/>
    <w:rsid w:val="00012CC2"/>
    <w:rsid w:val="00027ABD"/>
    <w:rsid w:val="00046E1C"/>
    <w:rsid w:val="00060409"/>
    <w:rsid w:val="00066DE5"/>
    <w:rsid w:val="000C1F3D"/>
    <w:rsid w:val="000C6043"/>
    <w:rsid w:val="000F4476"/>
    <w:rsid w:val="0011435D"/>
    <w:rsid w:val="001628AB"/>
    <w:rsid w:val="00177512"/>
    <w:rsid w:val="00180C39"/>
    <w:rsid w:val="001838FA"/>
    <w:rsid w:val="00195BDA"/>
    <w:rsid w:val="001A3D2F"/>
    <w:rsid w:val="001E460C"/>
    <w:rsid w:val="001F3DF1"/>
    <w:rsid w:val="002010A6"/>
    <w:rsid w:val="00206C59"/>
    <w:rsid w:val="002302D5"/>
    <w:rsid w:val="002C62D9"/>
    <w:rsid w:val="002D090E"/>
    <w:rsid w:val="002E4020"/>
    <w:rsid w:val="002F6AAF"/>
    <w:rsid w:val="00322E63"/>
    <w:rsid w:val="00334EDB"/>
    <w:rsid w:val="0033551E"/>
    <w:rsid w:val="00341294"/>
    <w:rsid w:val="00342590"/>
    <w:rsid w:val="00343DD0"/>
    <w:rsid w:val="003530FF"/>
    <w:rsid w:val="00374B53"/>
    <w:rsid w:val="003855B0"/>
    <w:rsid w:val="003A5242"/>
    <w:rsid w:val="003C0E77"/>
    <w:rsid w:val="003D7A80"/>
    <w:rsid w:val="003E018F"/>
    <w:rsid w:val="003E6A31"/>
    <w:rsid w:val="004135DC"/>
    <w:rsid w:val="00434175"/>
    <w:rsid w:val="00435022"/>
    <w:rsid w:val="0043543E"/>
    <w:rsid w:val="00443948"/>
    <w:rsid w:val="004727B2"/>
    <w:rsid w:val="004A19B1"/>
    <w:rsid w:val="004B1CA0"/>
    <w:rsid w:val="00531024"/>
    <w:rsid w:val="00534C8C"/>
    <w:rsid w:val="00551A92"/>
    <w:rsid w:val="00575561"/>
    <w:rsid w:val="005A49E8"/>
    <w:rsid w:val="005A76C8"/>
    <w:rsid w:val="005B1A0D"/>
    <w:rsid w:val="005F74C7"/>
    <w:rsid w:val="005F7D17"/>
    <w:rsid w:val="0060084B"/>
    <w:rsid w:val="006239CD"/>
    <w:rsid w:val="00630C7B"/>
    <w:rsid w:val="006738CD"/>
    <w:rsid w:val="00674E0D"/>
    <w:rsid w:val="0069579E"/>
    <w:rsid w:val="006F5C26"/>
    <w:rsid w:val="00724AB8"/>
    <w:rsid w:val="00731874"/>
    <w:rsid w:val="00733982"/>
    <w:rsid w:val="00740ECB"/>
    <w:rsid w:val="00743974"/>
    <w:rsid w:val="00753F1A"/>
    <w:rsid w:val="00765B81"/>
    <w:rsid w:val="00795C88"/>
    <w:rsid w:val="007A3166"/>
    <w:rsid w:val="007B117C"/>
    <w:rsid w:val="007C7CA1"/>
    <w:rsid w:val="007E46C5"/>
    <w:rsid w:val="007E7EF5"/>
    <w:rsid w:val="00805C58"/>
    <w:rsid w:val="00815B96"/>
    <w:rsid w:val="00831474"/>
    <w:rsid w:val="008518BB"/>
    <w:rsid w:val="00853B19"/>
    <w:rsid w:val="00861B3B"/>
    <w:rsid w:val="008C4A10"/>
    <w:rsid w:val="0090507A"/>
    <w:rsid w:val="00951713"/>
    <w:rsid w:val="00955205"/>
    <w:rsid w:val="00967738"/>
    <w:rsid w:val="009777E6"/>
    <w:rsid w:val="00977839"/>
    <w:rsid w:val="00990011"/>
    <w:rsid w:val="00A04DE2"/>
    <w:rsid w:val="00A442F0"/>
    <w:rsid w:val="00A773F0"/>
    <w:rsid w:val="00AA1175"/>
    <w:rsid w:val="00AC05E8"/>
    <w:rsid w:val="00AD50E6"/>
    <w:rsid w:val="00B00EC1"/>
    <w:rsid w:val="00B115B2"/>
    <w:rsid w:val="00B174AF"/>
    <w:rsid w:val="00B37C2A"/>
    <w:rsid w:val="00B426AA"/>
    <w:rsid w:val="00B526CC"/>
    <w:rsid w:val="00B73FAC"/>
    <w:rsid w:val="00B8266C"/>
    <w:rsid w:val="00B853A9"/>
    <w:rsid w:val="00B90D0E"/>
    <w:rsid w:val="00BC3C02"/>
    <w:rsid w:val="00BF1DCC"/>
    <w:rsid w:val="00BF2AF4"/>
    <w:rsid w:val="00BF64F2"/>
    <w:rsid w:val="00C05E71"/>
    <w:rsid w:val="00C224EC"/>
    <w:rsid w:val="00C37CEF"/>
    <w:rsid w:val="00C430C3"/>
    <w:rsid w:val="00C5140C"/>
    <w:rsid w:val="00C559AC"/>
    <w:rsid w:val="00C76574"/>
    <w:rsid w:val="00C80A90"/>
    <w:rsid w:val="00CB2F99"/>
    <w:rsid w:val="00CC2835"/>
    <w:rsid w:val="00CF39EB"/>
    <w:rsid w:val="00D13F22"/>
    <w:rsid w:val="00D16A6A"/>
    <w:rsid w:val="00D2592A"/>
    <w:rsid w:val="00D57A76"/>
    <w:rsid w:val="00D602E5"/>
    <w:rsid w:val="00D716D6"/>
    <w:rsid w:val="00DB4A29"/>
    <w:rsid w:val="00DC1209"/>
    <w:rsid w:val="00DE31FB"/>
    <w:rsid w:val="00DF37A5"/>
    <w:rsid w:val="00E13253"/>
    <w:rsid w:val="00E459AF"/>
    <w:rsid w:val="00E61E98"/>
    <w:rsid w:val="00E9206D"/>
    <w:rsid w:val="00EA3A3A"/>
    <w:rsid w:val="00EA7FAE"/>
    <w:rsid w:val="00EC080D"/>
    <w:rsid w:val="00EC234F"/>
    <w:rsid w:val="00EC5F86"/>
    <w:rsid w:val="00EE3E9D"/>
    <w:rsid w:val="00EE596B"/>
    <w:rsid w:val="00EF6A5D"/>
    <w:rsid w:val="00EF72F4"/>
    <w:rsid w:val="00F0053A"/>
    <w:rsid w:val="00F006A9"/>
    <w:rsid w:val="00F20B2D"/>
    <w:rsid w:val="00F657FF"/>
    <w:rsid w:val="00F663B8"/>
    <w:rsid w:val="00F763B8"/>
    <w:rsid w:val="00F853ED"/>
    <w:rsid w:val="00FA0B53"/>
    <w:rsid w:val="00FA266E"/>
    <w:rsid w:val="00FC7EBD"/>
    <w:rsid w:val="00FD65D4"/>
    <w:rsid w:val="00FD7EDE"/>
    <w:rsid w:val="00FE0989"/>
    <w:rsid w:val="00FE681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2AD6"/>
  <w15:chartTrackingRefBased/>
  <w15:docId w15:val="{10D988D7-7394-43EA-9F43-603103D4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5D"/>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34F"/>
    <w:pPr>
      <w:ind w:left="720"/>
    </w:pPr>
  </w:style>
  <w:style w:type="paragraph" w:customStyle="1" w:styleId="Default">
    <w:name w:val="Default"/>
    <w:rsid w:val="00EC234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EC234F"/>
    <w:pPr>
      <w:spacing w:after="0" w:line="240" w:lineRule="auto"/>
    </w:pPr>
    <w:rPr>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234F"/>
    <w:pPr>
      <w:spacing w:after="0" w:line="240" w:lineRule="auto"/>
    </w:pPr>
  </w:style>
  <w:style w:type="character" w:styleId="CommentReference">
    <w:name w:val="annotation reference"/>
    <w:basedOn w:val="DefaultParagraphFont"/>
    <w:uiPriority w:val="99"/>
    <w:semiHidden/>
    <w:unhideWhenUsed/>
    <w:rsid w:val="00EC234F"/>
    <w:rPr>
      <w:sz w:val="16"/>
      <w:szCs w:val="16"/>
    </w:rPr>
  </w:style>
  <w:style w:type="paragraph" w:styleId="CommentText">
    <w:name w:val="annotation text"/>
    <w:basedOn w:val="Normal"/>
    <w:link w:val="CommentTextChar"/>
    <w:uiPriority w:val="99"/>
    <w:unhideWhenUsed/>
    <w:rsid w:val="00EC234F"/>
    <w:rPr>
      <w:sz w:val="20"/>
      <w:szCs w:val="20"/>
    </w:rPr>
  </w:style>
  <w:style w:type="character" w:customStyle="1" w:styleId="CommentTextChar">
    <w:name w:val="Comment Text Char"/>
    <w:basedOn w:val="DefaultParagraphFont"/>
    <w:link w:val="CommentText"/>
    <w:uiPriority w:val="99"/>
    <w:rsid w:val="00EC234F"/>
    <w:rPr>
      <w:sz w:val="20"/>
      <w:szCs w:val="20"/>
    </w:rPr>
  </w:style>
  <w:style w:type="paragraph" w:styleId="CommentSubject">
    <w:name w:val="annotation subject"/>
    <w:basedOn w:val="CommentText"/>
    <w:next w:val="CommentText"/>
    <w:link w:val="CommentSubjectChar"/>
    <w:uiPriority w:val="99"/>
    <w:semiHidden/>
    <w:unhideWhenUsed/>
    <w:rsid w:val="00EC234F"/>
    <w:rPr>
      <w:b/>
      <w:bCs/>
    </w:rPr>
  </w:style>
  <w:style w:type="character" w:customStyle="1" w:styleId="CommentSubjectChar">
    <w:name w:val="Comment Subject Char"/>
    <w:basedOn w:val="CommentTextChar"/>
    <w:link w:val="CommentSubject"/>
    <w:uiPriority w:val="99"/>
    <w:semiHidden/>
    <w:rsid w:val="00EC234F"/>
    <w:rPr>
      <w:b/>
      <w:bCs/>
      <w:sz w:val="20"/>
      <w:szCs w:val="20"/>
    </w:rPr>
  </w:style>
  <w:style w:type="character" w:customStyle="1" w:styleId="cf01">
    <w:name w:val="cf01"/>
    <w:basedOn w:val="DefaultParagraphFont"/>
    <w:rsid w:val="00B115B2"/>
    <w:rPr>
      <w:rFonts w:ascii="Segoe UI" w:hAnsi="Segoe UI" w:cs="Segoe UI" w:hint="default"/>
      <w:sz w:val="18"/>
      <w:szCs w:val="18"/>
    </w:rPr>
  </w:style>
  <w:style w:type="paragraph" w:customStyle="1" w:styleId="pf0">
    <w:name w:val="pf0"/>
    <w:basedOn w:val="Normal"/>
    <w:rsid w:val="00B115B2"/>
    <w:pPr>
      <w:spacing w:before="100" w:beforeAutospacing="1" w:after="100" w:afterAutospacing="1"/>
    </w:pPr>
    <w:rPr>
      <w:rFonts w:ascii="Times New Roman" w:eastAsia="Times New Roma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849">
      <w:bodyDiv w:val="1"/>
      <w:marLeft w:val="0"/>
      <w:marRight w:val="0"/>
      <w:marTop w:val="0"/>
      <w:marBottom w:val="0"/>
      <w:divBdr>
        <w:top w:val="none" w:sz="0" w:space="0" w:color="auto"/>
        <w:left w:val="none" w:sz="0" w:space="0" w:color="auto"/>
        <w:bottom w:val="none" w:sz="0" w:space="0" w:color="auto"/>
        <w:right w:val="none" w:sz="0" w:space="0" w:color="auto"/>
      </w:divBdr>
    </w:div>
    <w:div w:id="971178310">
      <w:bodyDiv w:val="1"/>
      <w:marLeft w:val="0"/>
      <w:marRight w:val="0"/>
      <w:marTop w:val="0"/>
      <w:marBottom w:val="0"/>
      <w:divBdr>
        <w:top w:val="none" w:sz="0" w:space="0" w:color="auto"/>
        <w:left w:val="none" w:sz="0" w:space="0" w:color="auto"/>
        <w:bottom w:val="none" w:sz="0" w:space="0" w:color="auto"/>
        <w:right w:val="none" w:sz="0" w:space="0" w:color="auto"/>
      </w:divBdr>
    </w:div>
    <w:div w:id="21151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Chew (MTI)</dc:creator>
  <cp:keywords/>
  <dc:description/>
  <cp:lastModifiedBy>Viiri, Katariina</cp:lastModifiedBy>
  <cp:revision>5</cp:revision>
  <cp:lastPrinted>2023-11-01T11:41:00Z</cp:lastPrinted>
  <dcterms:created xsi:type="dcterms:W3CDTF">2024-06-21T09:40:00Z</dcterms:created>
  <dcterms:modified xsi:type="dcterms:W3CDTF">2024-06-21T12:53:00Z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2023-08-17T03:56:58Z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fab52339-b254-453b-8913-ad5cd44d4430</vt:lpwstr>
  </property>
  <property fmtid="{D5CDD505-2E9C-101B-9397-08002B2CF9AE}" pid="8" name="MSIP_Label_54803508-8490-4252-b331-d9b72689e942_ContentBits">
    <vt:lpwstr>0</vt:lpwstr>
  </property>
</Properties>
</file>