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AC4C" w14:textId="77777777" w:rsidR="008D10F0" w:rsidRPr="008D10F0" w:rsidRDefault="008D10F0" w:rsidP="008D10F0">
      <w:pPr>
        <w:jc w:val="center"/>
        <w:rPr>
          <w:rFonts w:asciiTheme="minorHAnsi" w:hAnsiTheme="minorHAnsi" w:cstheme="minorHAnsi"/>
          <w:b/>
          <w:bCs/>
          <w:sz w:val="24"/>
          <w:szCs w:val="24"/>
        </w:rPr>
      </w:pPr>
      <w:r w:rsidRPr="008D10F0">
        <w:rPr>
          <w:rFonts w:asciiTheme="minorHAnsi" w:hAnsiTheme="minorHAnsi" w:cstheme="minorHAnsi"/>
          <w:b/>
          <w:bCs/>
          <w:sz w:val="24"/>
          <w:szCs w:val="24"/>
        </w:rPr>
        <w:t>WTO WORKSHOP ON E-COMMERCE</w:t>
      </w:r>
    </w:p>
    <w:p w14:paraId="734BC4FC" w14:textId="77777777" w:rsidR="008D10F0" w:rsidRPr="008D10F0" w:rsidRDefault="008D10F0" w:rsidP="008D10F0">
      <w:pPr>
        <w:jc w:val="center"/>
        <w:rPr>
          <w:rFonts w:asciiTheme="minorHAnsi" w:hAnsiTheme="minorHAnsi" w:cstheme="minorHAnsi"/>
          <w:b/>
          <w:bCs/>
          <w:sz w:val="24"/>
          <w:szCs w:val="24"/>
        </w:rPr>
      </w:pPr>
      <w:r w:rsidRPr="008D10F0">
        <w:rPr>
          <w:rFonts w:asciiTheme="minorHAnsi" w:hAnsiTheme="minorHAnsi" w:cstheme="minorHAnsi"/>
          <w:b/>
          <w:bCs/>
          <w:sz w:val="24"/>
          <w:szCs w:val="24"/>
        </w:rPr>
        <w:t>SINGAPORE, 14 – 17 MARCH 2023</w:t>
      </w:r>
    </w:p>
    <w:p w14:paraId="3CD0EE89" w14:textId="77777777" w:rsidR="008D10F0" w:rsidRPr="008D10F0" w:rsidRDefault="008D10F0" w:rsidP="008D10F0">
      <w:pPr>
        <w:jc w:val="center"/>
        <w:rPr>
          <w:rFonts w:asciiTheme="minorHAnsi" w:hAnsiTheme="minorHAnsi" w:cstheme="minorHAnsi"/>
          <w:b/>
          <w:bCs/>
          <w:sz w:val="24"/>
          <w:szCs w:val="24"/>
        </w:rPr>
      </w:pPr>
      <w:r w:rsidRPr="008D10F0">
        <w:rPr>
          <w:rFonts w:asciiTheme="minorHAnsi" w:hAnsiTheme="minorHAnsi" w:cstheme="minorHAnsi"/>
          <w:b/>
          <w:bCs/>
          <w:sz w:val="24"/>
          <w:szCs w:val="24"/>
        </w:rPr>
        <w:t>DRAFT PROGRAMME</w:t>
      </w:r>
    </w:p>
    <w:p w14:paraId="365BC254" w14:textId="77777777" w:rsidR="008D10F0" w:rsidRPr="008D10F0" w:rsidRDefault="008D10F0" w:rsidP="008D10F0">
      <w:pPr>
        <w:jc w:val="center"/>
        <w:rPr>
          <w:rFonts w:asciiTheme="minorHAnsi" w:hAnsiTheme="minorHAnsi" w:cstheme="minorHAnsi"/>
          <w:b/>
          <w:bCs/>
          <w:sz w:val="24"/>
          <w:szCs w:val="24"/>
        </w:rPr>
      </w:pPr>
    </w:p>
    <w:tbl>
      <w:tblPr>
        <w:tblW w:w="9488" w:type="dxa"/>
        <w:tblCellMar>
          <w:left w:w="0" w:type="dxa"/>
          <w:right w:w="0" w:type="dxa"/>
        </w:tblCellMar>
        <w:tblLook w:val="04A0" w:firstRow="1" w:lastRow="0" w:firstColumn="1" w:lastColumn="0" w:noHBand="0" w:noVBand="1"/>
      </w:tblPr>
      <w:tblGrid>
        <w:gridCol w:w="2117"/>
        <w:gridCol w:w="7371"/>
      </w:tblGrid>
      <w:tr w:rsidR="008D10F0" w:rsidRPr="008D10F0" w14:paraId="03555824" w14:textId="77777777" w:rsidTr="008D10F0">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006699"/>
            <w:tcMar>
              <w:top w:w="0" w:type="dxa"/>
              <w:left w:w="108" w:type="dxa"/>
              <w:bottom w:w="0" w:type="dxa"/>
              <w:right w:w="108" w:type="dxa"/>
            </w:tcMar>
            <w:hideMark/>
          </w:tcPr>
          <w:p w14:paraId="793AF212" w14:textId="77777777" w:rsidR="008D10F0" w:rsidRPr="008D10F0" w:rsidRDefault="008D10F0">
            <w:pPr>
              <w:spacing w:line="254" w:lineRule="auto"/>
              <w:jc w:val="center"/>
              <w:rPr>
                <w:rFonts w:asciiTheme="minorHAnsi" w:hAnsiTheme="minorHAnsi" w:cstheme="minorHAnsi"/>
                <w:b/>
                <w:bCs/>
                <w:color w:val="FFFFFF"/>
                <w:sz w:val="24"/>
                <w:szCs w:val="24"/>
                <w:lang w:eastAsia="zh-CN"/>
              </w:rPr>
            </w:pPr>
            <w:r w:rsidRPr="008D10F0">
              <w:rPr>
                <w:rFonts w:asciiTheme="minorHAnsi" w:hAnsiTheme="minorHAnsi" w:cstheme="minorHAnsi"/>
                <w:b/>
                <w:bCs/>
                <w:color w:val="FFFFFF"/>
                <w:sz w:val="24"/>
                <w:szCs w:val="24"/>
                <w:lang w:eastAsia="zh-CN"/>
              </w:rPr>
              <w:t>Date/time</w:t>
            </w:r>
          </w:p>
        </w:tc>
        <w:tc>
          <w:tcPr>
            <w:tcW w:w="7371" w:type="dxa"/>
            <w:tcBorders>
              <w:top w:val="single" w:sz="8" w:space="0" w:color="auto"/>
              <w:left w:val="nil"/>
              <w:bottom w:val="single" w:sz="8" w:space="0" w:color="auto"/>
              <w:right w:val="single" w:sz="8" w:space="0" w:color="auto"/>
            </w:tcBorders>
            <w:shd w:val="clear" w:color="auto" w:fill="006699"/>
            <w:tcMar>
              <w:top w:w="0" w:type="dxa"/>
              <w:left w:w="108" w:type="dxa"/>
              <w:bottom w:w="0" w:type="dxa"/>
              <w:right w:w="108" w:type="dxa"/>
            </w:tcMar>
            <w:hideMark/>
          </w:tcPr>
          <w:p w14:paraId="65658968" w14:textId="77777777" w:rsidR="008D10F0" w:rsidRPr="008D10F0" w:rsidRDefault="008D10F0">
            <w:pPr>
              <w:spacing w:line="254" w:lineRule="auto"/>
              <w:jc w:val="center"/>
              <w:rPr>
                <w:rFonts w:asciiTheme="minorHAnsi" w:hAnsiTheme="minorHAnsi" w:cstheme="minorHAnsi"/>
                <w:b/>
                <w:bCs/>
                <w:color w:val="FFFFFF"/>
                <w:sz w:val="24"/>
                <w:szCs w:val="24"/>
                <w:lang w:eastAsia="zh-CN"/>
              </w:rPr>
            </w:pPr>
            <w:r w:rsidRPr="008D10F0">
              <w:rPr>
                <w:rFonts w:asciiTheme="minorHAnsi" w:hAnsiTheme="minorHAnsi" w:cstheme="minorHAnsi"/>
                <w:b/>
                <w:bCs/>
                <w:color w:val="FFFFFF"/>
                <w:sz w:val="24"/>
                <w:szCs w:val="24"/>
                <w:lang w:eastAsia="zh-CN"/>
              </w:rPr>
              <w:t>Session</w:t>
            </w:r>
          </w:p>
        </w:tc>
      </w:tr>
      <w:tr w:rsidR="008D10F0" w:rsidRPr="008D10F0" w14:paraId="679550E3" w14:textId="77777777" w:rsidTr="008D10F0">
        <w:trPr>
          <w:trHeight w:val="394"/>
        </w:trPr>
        <w:tc>
          <w:tcPr>
            <w:tcW w:w="9488" w:type="dxa"/>
            <w:gridSpan w:val="2"/>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C230C21" w14:textId="77777777" w:rsidR="008D10F0" w:rsidRPr="008D10F0" w:rsidRDefault="008D10F0">
            <w:pPr>
              <w:spacing w:line="254" w:lineRule="auto"/>
              <w:jc w:val="center"/>
              <w:rPr>
                <w:rFonts w:asciiTheme="minorHAnsi" w:hAnsiTheme="minorHAnsi" w:cstheme="minorHAnsi"/>
                <w:b/>
                <w:bCs/>
                <w:color w:val="FFFFFF"/>
                <w:sz w:val="24"/>
                <w:szCs w:val="24"/>
                <w:lang w:eastAsia="zh-CN"/>
              </w:rPr>
            </w:pPr>
            <w:r w:rsidRPr="008D10F0">
              <w:rPr>
                <w:rFonts w:asciiTheme="minorHAnsi" w:hAnsiTheme="minorHAnsi" w:cstheme="minorHAnsi"/>
                <w:b/>
                <w:bCs/>
                <w:color w:val="FFFFFF"/>
                <w:sz w:val="24"/>
                <w:szCs w:val="24"/>
                <w:lang w:eastAsia="zh-CN"/>
              </w:rPr>
              <w:t>Tuesday, 14 March 2023</w:t>
            </w:r>
          </w:p>
        </w:tc>
      </w:tr>
      <w:tr w:rsidR="008D10F0" w:rsidRPr="008D10F0" w14:paraId="74BD4E4A" w14:textId="77777777" w:rsidTr="008D10F0">
        <w:trPr>
          <w:trHeight w:val="378"/>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4D11D1"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8:30-9:00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5B17AB5" w14:textId="77777777" w:rsidR="008D10F0" w:rsidRPr="008D10F0" w:rsidRDefault="008D10F0">
            <w:pPr>
              <w:pStyle w:val="SummaryHeader"/>
              <w:spacing w:after="0" w:line="254" w:lineRule="auto"/>
              <w:jc w:val="center"/>
              <w:rPr>
                <w:rFonts w:asciiTheme="minorHAnsi" w:hAnsiTheme="minorHAnsi" w:cstheme="minorHAnsi"/>
                <w:sz w:val="24"/>
                <w:szCs w:val="24"/>
                <w:lang w:eastAsia="zh-CN"/>
              </w:rPr>
            </w:pPr>
            <w:r w:rsidRPr="008D10F0">
              <w:rPr>
                <w:rFonts w:asciiTheme="minorHAnsi" w:hAnsiTheme="minorHAnsi" w:cstheme="minorHAnsi"/>
                <w:sz w:val="24"/>
                <w:szCs w:val="24"/>
                <w:lang w:eastAsia="zh-CN"/>
              </w:rPr>
              <w:t>Registration</w:t>
            </w:r>
          </w:p>
        </w:tc>
      </w:tr>
      <w:tr w:rsidR="008D10F0" w:rsidRPr="008D10F0" w14:paraId="23F1600D" w14:textId="77777777" w:rsidTr="008D10F0">
        <w:trPr>
          <w:trHeight w:val="89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1533D"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9:00-9:30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F93036F" w14:textId="77777777" w:rsidR="008D10F0" w:rsidRPr="008D10F0" w:rsidRDefault="008D10F0">
            <w:pPr>
              <w:spacing w:line="254" w:lineRule="auto"/>
              <w:jc w:val="both"/>
              <w:rPr>
                <w:rFonts w:asciiTheme="minorHAnsi" w:hAnsiTheme="minorHAnsi" w:cstheme="minorHAnsi"/>
                <w:b/>
                <w:bCs/>
                <w:sz w:val="24"/>
                <w:szCs w:val="24"/>
                <w:lang w:eastAsia="zh-CN"/>
              </w:rPr>
            </w:pPr>
            <w:r w:rsidRPr="008D10F0">
              <w:rPr>
                <w:rFonts w:asciiTheme="minorHAnsi" w:hAnsiTheme="minorHAnsi" w:cstheme="minorHAnsi"/>
                <w:b/>
                <w:bCs/>
                <w:sz w:val="24"/>
                <w:szCs w:val="24"/>
                <w:lang w:eastAsia="zh-CN"/>
              </w:rPr>
              <w:t>Opening Ceremony</w:t>
            </w:r>
          </w:p>
          <w:p w14:paraId="65F77C9C" w14:textId="77777777" w:rsidR="008D10F0" w:rsidRPr="008D10F0" w:rsidRDefault="008D10F0">
            <w:pPr>
              <w:pStyle w:val="ListParagraph"/>
              <w:numPr>
                <w:ilvl w:val="0"/>
                <w:numId w:val="1"/>
              </w:numPr>
              <w:spacing w:line="254" w:lineRule="auto"/>
              <w:ind w:left="445"/>
              <w:contextualSpacing/>
              <w:jc w:val="both"/>
              <w:rPr>
                <w:rFonts w:asciiTheme="minorHAnsi" w:hAnsiTheme="minorHAnsi" w:cstheme="minorHAnsi"/>
                <w:sz w:val="24"/>
                <w:szCs w:val="24"/>
              </w:rPr>
            </w:pPr>
            <w:r w:rsidRPr="008D10F0">
              <w:rPr>
                <w:rFonts w:asciiTheme="minorHAnsi" w:hAnsiTheme="minorHAnsi" w:cstheme="minorHAnsi"/>
                <w:sz w:val="24"/>
                <w:szCs w:val="24"/>
              </w:rPr>
              <w:t>Opening remarks and overview by WTO</w:t>
            </w:r>
          </w:p>
          <w:p w14:paraId="62744ADB" w14:textId="77777777" w:rsidR="008D10F0" w:rsidRPr="008D10F0" w:rsidRDefault="008D10F0">
            <w:pPr>
              <w:pStyle w:val="ListParagraph"/>
              <w:numPr>
                <w:ilvl w:val="0"/>
                <w:numId w:val="1"/>
              </w:numPr>
              <w:spacing w:line="254" w:lineRule="auto"/>
              <w:ind w:left="445"/>
              <w:contextualSpacing/>
              <w:jc w:val="both"/>
              <w:rPr>
                <w:rFonts w:asciiTheme="minorHAnsi" w:hAnsiTheme="minorHAnsi" w:cstheme="minorHAnsi"/>
                <w:sz w:val="24"/>
                <w:szCs w:val="24"/>
              </w:rPr>
            </w:pPr>
            <w:r w:rsidRPr="008D10F0">
              <w:rPr>
                <w:rFonts w:asciiTheme="minorHAnsi" w:hAnsiTheme="minorHAnsi" w:cstheme="minorHAnsi"/>
                <w:sz w:val="24"/>
                <w:szCs w:val="24"/>
              </w:rPr>
              <w:t xml:space="preserve">Welcome remarks by Ministry of Trade and Industry (MTI), Singapore </w:t>
            </w:r>
          </w:p>
          <w:p w14:paraId="226899C3" w14:textId="77777777" w:rsidR="008D10F0" w:rsidRPr="008D10F0" w:rsidRDefault="008D10F0">
            <w:pPr>
              <w:pStyle w:val="ListParagraph"/>
              <w:numPr>
                <w:ilvl w:val="0"/>
                <w:numId w:val="1"/>
              </w:numPr>
              <w:spacing w:line="254" w:lineRule="auto"/>
              <w:ind w:left="445"/>
              <w:jc w:val="both"/>
              <w:rPr>
                <w:rFonts w:asciiTheme="minorHAnsi" w:hAnsiTheme="minorHAnsi" w:cstheme="minorHAnsi"/>
                <w:sz w:val="24"/>
                <w:szCs w:val="24"/>
              </w:rPr>
            </w:pPr>
            <w:r w:rsidRPr="008D10F0">
              <w:rPr>
                <w:rFonts w:asciiTheme="minorHAnsi" w:hAnsiTheme="minorHAnsi" w:cstheme="minorHAnsi"/>
                <w:sz w:val="24"/>
                <w:szCs w:val="24"/>
              </w:rPr>
              <w:t>Video presentation of Singapore Cooperation Programme (SCP)</w:t>
            </w:r>
          </w:p>
          <w:p w14:paraId="21DF9E64" w14:textId="77777777" w:rsidR="008D10F0" w:rsidRPr="008D10F0" w:rsidRDefault="008D10F0">
            <w:pPr>
              <w:pStyle w:val="ListParagraph"/>
              <w:numPr>
                <w:ilvl w:val="0"/>
                <w:numId w:val="1"/>
              </w:numPr>
              <w:spacing w:line="254" w:lineRule="auto"/>
              <w:ind w:left="445"/>
              <w:jc w:val="both"/>
              <w:rPr>
                <w:rFonts w:asciiTheme="minorHAnsi" w:hAnsiTheme="minorHAnsi" w:cstheme="minorHAnsi"/>
                <w:sz w:val="24"/>
                <w:szCs w:val="24"/>
              </w:rPr>
            </w:pPr>
            <w:r w:rsidRPr="008D10F0">
              <w:rPr>
                <w:rFonts w:asciiTheme="minorHAnsi" w:hAnsiTheme="minorHAnsi" w:cstheme="minorHAnsi"/>
                <w:sz w:val="24"/>
                <w:szCs w:val="24"/>
              </w:rPr>
              <w:t xml:space="preserve">Group photo-taking session </w:t>
            </w:r>
          </w:p>
          <w:p w14:paraId="1ACC1FEC" w14:textId="77777777" w:rsidR="008D10F0" w:rsidRPr="008D10F0" w:rsidRDefault="008D10F0">
            <w:pPr>
              <w:spacing w:line="254" w:lineRule="auto"/>
              <w:jc w:val="both"/>
              <w:rPr>
                <w:rFonts w:asciiTheme="minorHAnsi" w:hAnsiTheme="minorHAnsi" w:cstheme="minorHAnsi"/>
                <w:sz w:val="24"/>
                <w:szCs w:val="24"/>
                <w:lang w:eastAsia="zh-CN"/>
              </w:rPr>
            </w:pPr>
          </w:p>
        </w:tc>
      </w:tr>
      <w:tr w:rsidR="008D10F0" w:rsidRPr="008D10F0" w14:paraId="0D4990C5" w14:textId="77777777" w:rsidTr="008D10F0">
        <w:trPr>
          <w:trHeight w:val="703"/>
        </w:trPr>
        <w:tc>
          <w:tcPr>
            <w:tcW w:w="9488" w:type="dxa"/>
            <w:gridSpan w:val="2"/>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7DFE98DA" w14:textId="77777777" w:rsidR="008D10F0" w:rsidRPr="008D10F0" w:rsidRDefault="008D10F0">
            <w:pPr>
              <w:pStyle w:val="SummaryHeader"/>
              <w:spacing w:after="0" w:line="254" w:lineRule="auto"/>
              <w:jc w:val="left"/>
              <w:rPr>
                <w:rFonts w:asciiTheme="minorHAnsi" w:hAnsiTheme="minorHAnsi" w:cstheme="minorHAnsi"/>
                <w:caps w:val="0"/>
                <w:color w:val="auto"/>
                <w:sz w:val="24"/>
                <w:szCs w:val="24"/>
                <w:lang w:eastAsia="zh-CN"/>
              </w:rPr>
            </w:pPr>
            <w:r w:rsidRPr="008D10F0">
              <w:rPr>
                <w:rFonts w:asciiTheme="minorHAnsi" w:hAnsiTheme="minorHAnsi" w:cstheme="minorHAnsi"/>
                <w:caps w:val="0"/>
                <w:color w:val="000000"/>
                <w:sz w:val="24"/>
                <w:szCs w:val="24"/>
                <w:lang w:eastAsia="zh-CN"/>
              </w:rPr>
              <w:t>Module 1: Introduction to E-Commerce, and Digital Trade Principles and Rules</w:t>
            </w:r>
            <w:r w:rsidRPr="008D10F0">
              <w:rPr>
                <w:rFonts w:asciiTheme="minorHAnsi" w:hAnsiTheme="minorHAnsi" w:cstheme="minorHAnsi"/>
                <w:caps w:val="0"/>
                <w:color w:val="000000"/>
                <w:sz w:val="24"/>
                <w:szCs w:val="24"/>
                <w:lang w:eastAsia="zh-CN"/>
              </w:rPr>
              <w:br/>
            </w:r>
            <w:r w:rsidRPr="008D10F0">
              <w:rPr>
                <w:rFonts w:asciiTheme="minorHAnsi" w:hAnsiTheme="minorHAnsi" w:cstheme="minorHAnsi"/>
                <w:b w:val="0"/>
                <w:bCs w:val="0"/>
                <w:i/>
                <w:iCs/>
                <w:caps w:val="0"/>
                <w:color w:val="000000"/>
                <w:sz w:val="24"/>
                <w:szCs w:val="24"/>
                <w:lang w:eastAsia="zh-CN"/>
              </w:rPr>
              <w:t xml:space="preserve">This module will explore how digital technologies and e-commerce have and continue to transform international </w:t>
            </w:r>
            <w:proofErr w:type="gramStart"/>
            <w:r w:rsidRPr="008D10F0">
              <w:rPr>
                <w:rFonts w:asciiTheme="minorHAnsi" w:hAnsiTheme="minorHAnsi" w:cstheme="minorHAnsi"/>
                <w:b w:val="0"/>
                <w:bCs w:val="0"/>
                <w:i/>
                <w:iCs/>
                <w:caps w:val="0"/>
                <w:color w:val="000000"/>
                <w:sz w:val="24"/>
                <w:szCs w:val="24"/>
                <w:lang w:eastAsia="zh-CN"/>
              </w:rPr>
              <w:t>trade, and</w:t>
            </w:r>
            <w:proofErr w:type="gramEnd"/>
            <w:r w:rsidRPr="008D10F0">
              <w:rPr>
                <w:rFonts w:asciiTheme="minorHAnsi" w:hAnsiTheme="minorHAnsi" w:cstheme="minorHAnsi"/>
                <w:b w:val="0"/>
                <w:bCs w:val="0"/>
                <w:i/>
                <w:iCs/>
                <w:caps w:val="0"/>
                <w:color w:val="000000"/>
                <w:sz w:val="24"/>
                <w:szCs w:val="24"/>
                <w:lang w:eastAsia="zh-CN"/>
              </w:rPr>
              <w:t xml:space="preserve"> provide an in-depth view of key negotiations and provisions relating to e-commerce and the digital economy. Participants should endeavour to use the learnings in Module 1 to frame and contextualise forthcoming modules which cover key issues and stakeholders in e-commerce and the digital economy.</w:t>
            </w:r>
          </w:p>
          <w:p w14:paraId="2B3AE400" w14:textId="77777777" w:rsidR="008D10F0" w:rsidRPr="008D10F0" w:rsidRDefault="008D10F0">
            <w:pPr>
              <w:spacing w:line="252" w:lineRule="auto"/>
              <w:rPr>
                <w:rFonts w:asciiTheme="minorHAnsi" w:hAnsiTheme="minorHAnsi" w:cstheme="minorHAnsi"/>
                <w:b/>
                <w:bCs/>
                <w:sz w:val="24"/>
                <w:szCs w:val="24"/>
                <w:lang w:eastAsia="zh-CN"/>
              </w:rPr>
            </w:pPr>
          </w:p>
        </w:tc>
      </w:tr>
      <w:tr w:rsidR="008D10F0" w:rsidRPr="008D10F0" w14:paraId="3EB3C6A4" w14:textId="77777777" w:rsidTr="008D10F0">
        <w:trPr>
          <w:trHeight w:val="89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394F4" w14:textId="19D97815"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9:30-10:</w:t>
            </w:r>
            <w:r>
              <w:rPr>
                <w:rFonts w:asciiTheme="minorHAnsi" w:hAnsiTheme="minorHAnsi" w:cstheme="minorHAnsi"/>
                <w:sz w:val="24"/>
                <w:szCs w:val="24"/>
                <w:lang w:eastAsia="zh-CN"/>
              </w:rPr>
              <w:t>00</w:t>
            </w:r>
          </w:p>
          <w:p w14:paraId="6DB6481A" w14:textId="77777777" w:rsidR="008D10F0" w:rsidRPr="008D10F0" w:rsidRDefault="008D10F0">
            <w:pPr>
              <w:pStyle w:val="SummaryHeader"/>
              <w:spacing w:after="0" w:line="254" w:lineRule="auto"/>
              <w:rPr>
                <w:rFonts w:asciiTheme="minorHAnsi" w:hAnsiTheme="minorHAnsi" w:cstheme="minorHAnsi"/>
                <w:sz w:val="24"/>
                <w:szCs w:val="24"/>
                <w:lang w:eastAsia="zh-CN"/>
              </w:rPr>
            </w:pP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04F90A21"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Session 1: Overview of E-Commerce, Digital </w:t>
            </w:r>
            <w:proofErr w:type="gramStart"/>
            <w:r w:rsidRPr="008D10F0">
              <w:rPr>
                <w:rFonts w:asciiTheme="minorHAnsi" w:hAnsiTheme="minorHAnsi" w:cstheme="minorHAnsi"/>
                <w:caps w:val="0"/>
                <w:color w:val="auto"/>
                <w:sz w:val="24"/>
                <w:szCs w:val="24"/>
                <w:lang w:eastAsia="zh-CN"/>
              </w:rPr>
              <w:t>Economy</w:t>
            </w:r>
            <w:proofErr w:type="gramEnd"/>
            <w:r w:rsidRPr="008D10F0">
              <w:rPr>
                <w:rFonts w:asciiTheme="minorHAnsi" w:hAnsiTheme="minorHAnsi" w:cstheme="minorHAnsi"/>
                <w:caps w:val="0"/>
                <w:color w:val="auto"/>
                <w:sz w:val="24"/>
                <w:szCs w:val="24"/>
                <w:lang w:eastAsia="zh-CN"/>
              </w:rPr>
              <w:t xml:space="preserve"> and Digital Trade</w:t>
            </w:r>
          </w:p>
          <w:p w14:paraId="6106510E" w14:textId="0AF945CA" w:rsidR="008D10F0" w:rsidRPr="008D10F0" w:rsidRDefault="008D10F0">
            <w:pPr>
              <w:pStyle w:val="ListParagraph"/>
              <w:numPr>
                <w:ilvl w:val="0"/>
                <w:numId w:val="2"/>
              </w:numPr>
              <w:spacing w:line="254" w:lineRule="auto"/>
              <w:ind w:left="445"/>
              <w:rPr>
                <w:rFonts w:asciiTheme="minorHAnsi" w:hAnsiTheme="minorHAnsi" w:cstheme="minorHAnsi"/>
                <w:sz w:val="24"/>
                <w:szCs w:val="24"/>
              </w:rPr>
            </w:pPr>
            <w:r w:rsidRPr="008D10F0">
              <w:rPr>
                <w:rFonts w:asciiTheme="minorHAnsi" w:hAnsiTheme="minorHAnsi" w:cstheme="minorHAnsi"/>
                <w:sz w:val="24"/>
                <w:szCs w:val="24"/>
              </w:rPr>
              <w:t>Introduction and context-setting</w:t>
            </w:r>
          </w:p>
          <w:p w14:paraId="4A606159" w14:textId="77777777" w:rsidR="008D10F0" w:rsidRPr="008D10F0" w:rsidRDefault="008D10F0">
            <w:pPr>
              <w:pStyle w:val="ListParagraph"/>
              <w:numPr>
                <w:ilvl w:val="0"/>
                <w:numId w:val="2"/>
              </w:numPr>
              <w:spacing w:line="254" w:lineRule="auto"/>
              <w:ind w:left="445"/>
              <w:rPr>
                <w:rFonts w:asciiTheme="minorHAnsi" w:hAnsiTheme="minorHAnsi" w:cstheme="minorHAnsi"/>
                <w:color w:val="000000"/>
                <w:sz w:val="24"/>
                <w:szCs w:val="24"/>
              </w:rPr>
            </w:pPr>
            <w:r w:rsidRPr="008D10F0">
              <w:rPr>
                <w:rFonts w:asciiTheme="minorHAnsi" w:hAnsiTheme="minorHAnsi" w:cstheme="minorHAnsi"/>
                <w:color w:val="000000"/>
                <w:sz w:val="24"/>
                <w:szCs w:val="24"/>
              </w:rPr>
              <w:t>Global and regional trends and developments in e-commerce</w:t>
            </w:r>
          </w:p>
          <w:p w14:paraId="6E83764F" w14:textId="77777777" w:rsidR="008D10F0" w:rsidRPr="008D10F0" w:rsidRDefault="008D10F0">
            <w:pPr>
              <w:pStyle w:val="ListParagraph"/>
              <w:numPr>
                <w:ilvl w:val="0"/>
                <w:numId w:val="2"/>
              </w:numPr>
              <w:spacing w:line="254" w:lineRule="auto"/>
              <w:ind w:left="445"/>
              <w:rPr>
                <w:rFonts w:asciiTheme="minorHAnsi" w:hAnsiTheme="minorHAnsi" w:cstheme="minorHAnsi"/>
                <w:color w:val="000000"/>
                <w:sz w:val="24"/>
                <w:szCs w:val="24"/>
              </w:rPr>
            </w:pPr>
            <w:r w:rsidRPr="008D10F0">
              <w:rPr>
                <w:rFonts w:asciiTheme="minorHAnsi" w:hAnsiTheme="minorHAnsi" w:cstheme="minorHAnsi"/>
                <w:color w:val="000000"/>
                <w:sz w:val="24"/>
                <w:szCs w:val="24"/>
              </w:rPr>
              <w:t xml:space="preserve">Contributing factors that influence the development and growth of e-commerce in goods and services.  </w:t>
            </w:r>
          </w:p>
          <w:p w14:paraId="49AAF632" w14:textId="77777777" w:rsidR="008D10F0" w:rsidRPr="008D10F0" w:rsidRDefault="008D10F0" w:rsidP="00366ED4">
            <w:pPr>
              <w:spacing w:line="252" w:lineRule="auto"/>
              <w:rPr>
                <w:rFonts w:asciiTheme="minorHAnsi" w:hAnsiTheme="minorHAnsi" w:cstheme="minorHAnsi"/>
                <w:sz w:val="24"/>
                <w:szCs w:val="24"/>
                <w:lang w:eastAsia="zh-CN"/>
              </w:rPr>
            </w:pPr>
          </w:p>
        </w:tc>
      </w:tr>
      <w:tr w:rsidR="008D10F0" w:rsidRPr="008D10F0" w14:paraId="11C3A469" w14:textId="77777777" w:rsidTr="008D10F0">
        <w:trPr>
          <w:trHeight w:val="431"/>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D84731" w14:textId="1E3E95F0" w:rsidR="008D10F0" w:rsidRPr="008D10F0" w:rsidRDefault="008D10F0">
            <w:pPr>
              <w:pStyle w:val="SummaryHeader"/>
              <w:spacing w:after="0" w:line="254" w:lineRule="auto"/>
              <w:rPr>
                <w:rFonts w:asciiTheme="minorHAnsi" w:hAnsiTheme="minorHAnsi" w:cstheme="minorHAnsi"/>
                <w:sz w:val="24"/>
                <w:szCs w:val="24"/>
                <w:lang w:eastAsia="zh-CN"/>
              </w:rPr>
            </w:pPr>
            <w:bookmarkStart w:id="0" w:name="_Hlk118425674"/>
            <w:r w:rsidRPr="008D10F0">
              <w:rPr>
                <w:rFonts w:asciiTheme="minorHAnsi" w:hAnsiTheme="minorHAnsi" w:cstheme="minorHAnsi"/>
                <w:sz w:val="24"/>
                <w:szCs w:val="24"/>
                <w:lang w:eastAsia="zh-CN"/>
              </w:rPr>
              <w:t>10:</w:t>
            </w:r>
            <w:r>
              <w:rPr>
                <w:rFonts w:asciiTheme="minorHAnsi" w:hAnsiTheme="minorHAnsi" w:cstheme="minorHAnsi"/>
                <w:sz w:val="24"/>
                <w:szCs w:val="24"/>
                <w:lang w:eastAsia="zh-CN"/>
              </w:rPr>
              <w:t>00</w:t>
            </w:r>
            <w:r w:rsidRPr="008D10F0">
              <w:rPr>
                <w:rFonts w:asciiTheme="minorHAnsi" w:hAnsiTheme="minorHAnsi" w:cstheme="minorHAnsi"/>
                <w:sz w:val="24"/>
                <w:szCs w:val="24"/>
                <w:lang w:eastAsia="zh-CN"/>
              </w:rPr>
              <w:t>-1</w:t>
            </w:r>
            <w:r>
              <w:rPr>
                <w:rFonts w:asciiTheme="minorHAnsi" w:hAnsiTheme="minorHAnsi" w:cstheme="minorHAnsi"/>
                <w:sz w:val="24"/>
                <w:szCs w:val="24"/>
                <w:lang w:eastAsia="zh-CN"/>
              </w:rPr>
              <w:t>0</w:t>
            </w:r>
            <w:r w:rsidRPr="008D10F0">
              <w:rPr>
                <w:rFonts w:asciiTheme="minorHAnsi" w:hAnsiTheme="minorHAnsi" w:cstheme="minorHAnsi"/>
                <w:sz w:val="24"/>
                <w:szCs w:val="24"/>
                <w:lang w:eastAsia="zh-CN"/>
              </w:rPr>
              <w:t>:</w:t>
            </w:r>
            <w:r>
              <w:rPr>
                <w:rFonts w:asciiTheme="minorHAnsi" w:hAnsiTheme="minorHAnsi" w:cstheme="minorHAnsi"/>
                <w:sz w:val="24"/>
                <w:szCs w:val="24"/>
                <w:lang w:eastAsia="zh-CN"/>
              </w:rPr>
              <w:t>3</w:t>
            </w:r>
            <w:r w:rsidRPr="008D10F0">
              <w:rPr>
                <w:rFonts w:asciiTheme="minorHAnsi" w:hAnsiTheme="minorHAnsi" w:cstheme="minorHAnsi"/>
                <w:sz w:val="24"/>
                <w:szCs w:val="24"/>
                <w:lang w:eastAsia="zh-CN"/>
              </w:rPr>
              <w:t>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12FCC76"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Break</w:t>
            </w:r>
          </w:p>
        </w:tc>
        <w:bookmarkEnd w:id="0"/>
      </w:tr>
      <w:tr w:rsidR="008D10F0" w:rsidRPr="008D10F0" w14:paraId="5D890727" w14:textId="77777777" w:rsidTr="008D10F0">
        <w:trPr>
          <w:trHeight w:val="507"/>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705F2" w14:textId="469449FA"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w:t>
            </w:r>
            <w:r>
              <w:rPr>
                <w:rFonts w:asciiTheme="minorHAnsi" w:hAnsiTheme="minorHAnsi" w:cstheme="minorHAnsi"/>
                <w:sz w:val="24"/>
                <w:szCs w:val="24"/>
                <w:lang w:eastAsia="zh-CN"/>
              </w:rPr>
              <w:t>0</w:t>
            </w:r>
            <w:r w:rsidRPr="008D10F0">
              <w:rPr>
                <w:rFonts w:asciiTheme="minorHAnsi" w:hAnsiTheme="minorHAnsi" w:cstheme="minorHAnsi"/>
                <w:sz w:val="24"/>
                <w:szCs w:val="24"/>
                <w:lang w:eastAsia="zh-CN"/>
              </w:rPr>
              <w:t>:</w:t>
            </w:r>
            <w:r>
              <w:rPr>
                <w:rFonts w:asciiTheme="minorHAnsi" w:hAnsiTheme="minorHAnsi" w:cstheme="minorHAnsi"/>
                <w:sz w:val="24"/>
                <w:szCs w:val="24"/>
                <w:lang w:eastAsia="zh-CN"/>
              </w:rPr>
              <w:t>3</w:t>
            </w:r>
            <w:r w:rsidRPr="008D10F0">
              <w:rPr>
                <w:rFonts w:asciiTheme="minorHAnsi" w:hAnsiTheme="minorHAnsi" w:cstheme="minorHAnsi"/>
                <w:sz w:val="24"/>
                <w:szCs w:val="24"/>
                <w:lang w:eastAsia="zh-CN"/>
              </w:rPr>
              <w:t>0-12:30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BFBD86C"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Session 2: E-Commerce at the WTO and Role of the Multilateral Trading System</w:t>
            </w:r>
          </w:p>
          <w:p w14:paraId="37AA9A53" w14:textId="6E3521DA" w:rsidR="008D10F0" w:rsidRPr="008D10F0" w:rsidRDefault="008D10F0">
            <w:pPr>
              <w:pStyle w:val="ListParagraph"/>
              <w:numPr>
                <w:ilvl w:val="0"/>
                <w:numId w:val="3"/>
              </w:numPr>
              <w:spacing w:line="252" w:lineRule="auto"/>
              <w:ind w:left="450"/>
              <w:contextualSpacing/>
              <w:jc w:val="both"/>
              <w:rPr>
                <w:rFonts w:asciiTheme="minorHAnsi" w:hAnsiTheme="minorHAnsi" w:cstheme="minorHAnsi"/>
                <w:color w:val="000000"/>
                <w:sz w:val="24"/>
                <w:szCs w:val="24"/>
              </w:rPr>
            </w:pPr>
            <w:r w:rsidRPr="008D10F0">
              <w:rPr>
                <w:rFonts w:asciiTheme="minorHAnsi" w:hAnsiTheme="minorHAnsi" w:cstheme="minorHAnsi"/>
                <w:sz w:val="24"/>
                <w:szCs w:val="24"/>
              </w:rPr>
              <w:t>Background of E-Commerce negotiations at the WTO, including the E-Commerce Work Programme and the Joint Statement Initiative on E-</w:t>
            </w:r>
            <w:r w:rsidR="00366ED4">
              <w:rPr>
                <w:rFonts w:asciiTheme="minorHAnsi" w:hAnsiTheme="minorHAnsi" w:cstheme="minorHAnsi"/>
                <w:sz w:val="24"/>
                <w:szCs w:val="24"/>
              </w:rPr>
              <w:t>C</w:t>
            </w:r>
            <w:r w:rsidRPr="008D10F0">
              <w:rPr>
                <w:rFonts w:asciiTheme="minorHAnsi" w:hAnsiTheme="minorHAnsi" w:cstheme="minorHAnsi"/>
                <w:sz w:val="24"/>
                <w:szCs w:val="24"/>
              </w:rPr>
              <w:t>ommerce</w:t>
            </w:r>
          </w:p>
          <w:p w14:paraId="26EF3BFE" w14:textId="77777777" w:rsidR="008D10F0" w:rsidRPr="008D10F0" w:rsidRDefault="008D10F0">
            <w:pPr>
              <w:pStyle w:val="ListParagraph"/>
              <w:numPr>
                <w:ilvl w:val="0"/>
                <w:numId w:val="3"/>
              </w:numPr>
              <w:spacing w:line="252" w:lineRule="auto"/>
              <w:ind w:left="450"/>
              <w:contextualSpacing/>
              <w:jc w:val="both"/>
              <w:rPr>
                <w:rFonts w:asciiTheme="minorHAnsi" w:hAnsiTheme="minorHAnsi" w:cstheme="minorHAnsi"/>
                <w:color w:val="000000"/>
                <w:sz w:val="24"/>
                <w:szCs w:val="24"/>
              </w:rPr>
            </w:pPr>
            <w:r w:rsidRPr="008D10F0">
              <w:rPr>
                <w:rFonts w:asciiTheme="minorHAnsi" w:hAnsiTheme="minorHAnsi" w:cstheme="minorHAnsi"/>
                <w:color w:val="000000"/>
                <w:sz w:val="24"/>
                <w:szCs w:val="24"/>
              </w:rPr>
              <w:t>Other relevant agreements and discussions including the Information Technology Agreement (ITA), ITA Expansion Agreement, and the moratorium on customs duties on electronic transitions</w:t>
            </w:r>
          </w:p>
          <w:p w14:paraId="42DD50F2" w14:textId="77777777" w:rsidR="008D10F0" w:rsidRPr="008D10F0" w:rsidRDefault="008D10F0">
            <w:pPr>
              <w:pStyle w:val="ListParagraph"/>
              <w:numPr>
                <w:ilvl w:val="0"/>
                <w:numId w:val="4"/>
              </w:numPr>
              <w:spacing w:line="254" w:lineRule="auto"/>
              <w:ind w:left="450"/>
              <w:rPr>
                <w:rFonts w:asciiTheme="minorHAnsi" w:hAnsiTheme="minorHAnsi" w:cstheme="minorHAnsi"/>
                <w:sz w:val="24"/>
                <w:szCs w:val="24"/>
              </w:rPr>
            </w:pPr>
            <w:r w:rsidRPr="008D10F0">
              <w:rPr>
                <w:rFonts w:asciiTheme="minorHAnsi" w:hAnsiTheme="minorHAnsi" w:cstheme="minorHAnsi"/>
                <w:color w:val="000000"/>
                <w:sz w:val="24"/>
                <w:szCs w:val="24"/>
              </w:rPr>
              <w:t xml:space="preserve">Relevant developments at the </w:t>
            </w:r>
            <w:r w:rsidRPr="008D10F0">
              <w:rPr>
                <w:rFonts w:asciiTheme="minorHAnsi" w:hAnsiTheme="minorHAnsi" w:cstheme="minorHAnsi"/>
                <w:sz w:val="24"/>
                <w:szCs w:val="24"/>
              </w:rPr>
              <w:t xml:space="preserve">G20, G7, and OECD </w:t>
            </w:r>
          </w:p>
          <w:p w14:paraId="79877B10" w14:textId="77777777" w:rsidR="008D10F0" w:rsidRPr="008D10F0" w:rsidRDefault="008D10F0" w:rsidP="00366ED4">
            <w:pPr>
              <w:spacing w:line="252" w:lineRule="auto"/>
              <w:rPr>
                <w:rFonts w:asciiTheme="minorHAnsi" w:hAnsiTheme="minorHAnsi" w:cstheme="minorHAnsi"/>
                <w:sz w:val="24"/>
                <w:szCs w:val="24"/>
                <w:lang w:eastAsia="zh-CN"/>
              </w:rPr>
            </w:pPr>
          </w:p>
        </w:tc>
      </w:tr>
      <w:tr w:rsidR="008D10F0" w:rsidRPr="008D10F0" w14:paraId="3EF8A319" w14:textId="77777777" w:rsidTr="008D10F0">
        <w:trPr>
          <w:trHeight w:val="403"/>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E44433"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12:30-14:30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C193AFD"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Lunch</w:t>
            </w:r>
          </w:p>
        </w:tc>
      </w:tr>
      <w:tr w:rsidR="008D10F0" w:rsidRPr="008D10F0" w14:paraId="4201996B"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5CFD8" w14:textId="77777777" w:rsidR="008D10F0" w:rsidRPr="008D10F0" w:rsidRDefault="008D10F0">
            <w:pPr>
              <w:pStyle w:val="SummaryHeader"/>
              <w:spacing w:after="0" w:line="254" w:lineRule="auto"/>
              <w:rPr>
                <w:rFonts w:asciiTheme="minorHAnsi" w:hAnsiTheme="minorHAnsi" w:cstheme="minorHAnsi"/>
                <w:sz w:val="24"/>
                <w:szCs w:val="24"/>
                <w:lang w:eastAsia="zh-CN"/>
              </w:rPr>
            </w:pPr>
            <w:bookmarkStart w:id="1" w:name="_Hlk118078441"/>
            <w:r w:rsidRPr="008D10F0">
              <w:rPr>
                <w:rFonts w:asciiTheme="minorHAnsi" w:hAnsiTheme="minorHAnsi" w:cstheme="minorHAnsi"/>
                <w:sz w:val="24"/>
                <w:szCs w:val="24"/>
                <w:lang w:eastAsia="zh-CN"/>
              </w:rPr>
              <w:t>14:30-15:30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0553828A" w14:textId="77777777" w:rsidR="008D10F0" w:rsidRPr="008D10F0" w:rsidRDefault="008D10F0">
            <w:pPr>
              <w:pStyle w:val="SummaryHeader"/>
              <w:spacing w:after="0" w:line="254" w:lineRule="auto"/>
              <w:rPr>
                <w:rFonts w:asciiTheme="minorHAnsi" w:hAnsiTheme="minorHAnsi" w:cstheme="minorHAnsi"/>
                <w:caps w:val="0"/>
                <w:smallCaps/>
                <w:color w:val="auto"/>
                <w:sz w:val="24"/>
                <w:szCs w:val="24"/>
                <w:lang w:eastAsia="zh-CN"/>
              </w:rPr>
            </w:pPr>
            <w:r w:rsidRPr="008D10F0">
              <w:rPr>
                <w:rFonts w:asciiTheme="minorHAnsi" w:hAnsiTheme="minorHAnsi" w:cstheme="minorHAnsi"/>
                <w:caps w:val="0"/>
                <w:color w:val="auto"/>
                <w:sz w:val="24"/>
                <w:szCs w:val="24"/>
                <w:lang w:eastAsia="zh-CN"/>
              </w:rPr>
              <w:t>Session 3: Negotiating Rules around Digital Trade and E-Commerce</w:t>
            </w:r>
          </w:p>
          <w:p w14:paraId="6FC39F47" w14:textId="77777777" w:rsidR="008D10F0" w:rsidRPr="008D10F0" w:rsidRDefault="008D10F0">
            <w:pPr>
              <w:pStyle w:val="ListParagraph"/>
              <w:numPr>
                <w:ilvl w:val="0"/>
                <w:numId w:val="4"/>
              </w:numPr>
              <w:spacing w:line="254" w:lineRule="auto"/>
              <w:ind w:left="450"/>
              <w:rPr>
                <w:rFonts w:asciiTheme="minorHAnsi" w:hAnsiTheme="minorHAnsi" w:cstheme="minorHAnsi"/>
                <w:sz w:val="24"/>
                <w:szCs w:val="24"/>
              </w:rPr>
            </w:pPr>
            <w:r w:rsidRPr="008D10F0">
              <w:rPr>
                <w:rFonts w:asciiTheme="minorHAnsi" w:hAnsiTheme="minorHAnsi" w:cstheme="minorHAnsi"/>
                <w:sz w:val="24"/>
                <w:szCs w:val="24"/>
              </w:rPr>
              <w:t>Negotiating E-Commerce rules in bilateral and regional configurations (including CPTPP, RCEP and other ASEAN agreements)</w:t>
            </w:r>
          </w:p>
          <w:p w14:paraId="3EC25B02" w14:textId="77777777" w:rsidR="008D10F0" w:rsidRPr="008D10F0" w:rsidRDefault="008D10F0">
            <w:pPr>
              <w:pStyle w:val="ListParagraph"/>
              <w:numPr>
                <w:ilvl w:val="0"/>
                <w:numId w:val="4"/>
              </w:numPr>
              <w:spacing w:line="254" w:lineRule="auto"/>
              <w:ind w:left="450"/>
              <w:rPr>
                <w:rFonts w:asciiTheme="minorHAnsi" w:hAnsiTheme="minorHAnsi" w:cstheme="minorHAnsi"/>
                <w:sz w:val="24"/>
                <w:szCs w:val="24"/>
              </w:rPr>
            </w:pPr>
            <w:r w:rsidRPr="008D10F0">
              <w:rPr>
                <w:rFonts w:asciiTheme="minorHAnsi" w:hAnsiTheme="minorHAnsi" w:cstheme="minorHAnsi"/>
                <w:sz w:val="24"/>
                <w:szCs w:val="24"/>
              </w:rPr>
              <w:lastRenderedPageBreak/>
              <w:t xml:space="preserve">Digital Economy Agreements </w:t>
            </w:r>
          </w:p>
          <w:p w14:paraId="412A2B13" w14:textId="77777777" w:rsidR="008D10F0" w:rsidRPr="008D10F0" w:rsidRDefault="008D10F0">
            <w:pPr>
              <w:pStyle w:val="ListParagraph"/>
              <w:numPr>
                <w:ilvl w:val="0"/>
                <w:numId w:val="4"/>
              </w:numPr>
              <w:spacing w:line="254" w:lineRule="auto"/>
              <w:ind w:left="450"/>
              <w:rPr>
                <w:rFonts w:asciiTheme="minorHAnsi" w:hAnsiTheme="minorHAnsi" w:cstheme="minorHAnsi"/>
                <w:sz w:val="24"/>
                <w:szCs w:val="24"/>
              </w:rPr>
            </w:pPr>
            <w:r w:rsidRPr="008D10F0">
              <w:rPr>
                <w:rFonts w:asciiTheme="minorHAnsi" w:hAnsiTheme="minorHAnsi" w:cstheme="minorHAnsi"/>
                <w:sz w:val="24"/>
                <w:szCs w:val="24"/>
              </w:rPr>
              <w:t>Introduction to the types of provisions that are typically negotiated in FTAs and DEAs</w:t>
            </w:r>
          </w:p>
          <w:p w14:paraId="3AA0B30C" w14:textId="77777777" w:rsidR="008D10F0" w:rsidRPr="008D10F0" w:rsidRDefault="008D10F0" w:rsidP="00366ED4">
            <w:pPr>
              <w:spacing w:line="252" w:lineRule="auto"/>
              <w:rPr>
                <w:rFonts w:asciiTheme="minorHAnsi" w:hAnsiTheme="minorHAnsi" w:cstheme="minorHAnsi"/>
                <w:sz w:val="24"/>
                <w:szCs w:val="24"/>
                <w:lang w:eastAsia="zh-CN"/>
              </w:rPr>
            </w:pPr>
          </w:p>
        </w:tc>
        <w:bookmarkEnd w:id="1"/>
      </w:tr>
      <w:tr w:rsidR="008D10F0" w:rsidRPr="008D10F0" w14:paraId="1F29BEE0"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77157"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lastRenderedPageBreak/>
              <w:t>15:30-16:30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573FDC8"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Session 4: Deep Dive into Data Governance</w:t>
            </w:r>
          </w:p>
          <w:p w14:paraId="2DDBC011" w14:textId="77777777" w:rsidR="008D10F0" w:rsidRPr="008D10F0" w:rsidRDefault="008D10F0">
            <w:pPr>
              <w:pStyle w:val="ListParagraph"/>
              <w:numPr>
                <w:ilvl w:val="0"/>
                <w:numId w:val="4"/>
              </w:numPr>
              <w:spacing w:line="254" w:lineRule="auto"/>
              <w:ind w:left="450"/>
              <w:contextualSpacing/>
              <w:jc w:val="both"/>
              <w:rPr>
                <w:rFonts w:asciiTheme="minorHAnsi" w:hAnsiTheme="minorHAnsi" w:cstheme="minorHAnsi"/>
                <w:sz w:val="24"/>
                <w:szCs w:val="24"/>
              </w:rPr>
            </w:pPr>
            <w:r w:rsidRPr="008D10F0">
              <w:rPr>
                <w:rFonts w:asciiTheme="minorHAnsi" w:hAnsiTheme="minorHAnsi" w:cstheme="minorHAnsi"/>
                <w:sz w:val="24"/>
                <w:szCs w:val="24"/>
              </w:rPr>
              <w:t xml:space="preserve">Rules on Personal Data Protection, cross-border data flows, and location of computing facilities </w:t>
            </w:r>
          </w:p>
          <w:p w14:paraId="626420EB" w14:textId="77777777" w:rsidR="008D10F0" w:rsidRPr="008D10F0" w:rsidRDefault="008D10F0">
            <w:pPr>
              <w:pStyle w:val="ListParagraph"/>
              <w:numPr>
                <w:ilvl w:val="0"/>
                <w:numId w:val="4"/>
              </w:numPr>
              <w:spacing w:line="254" w:lineRule="auto"/>
              <w:ind w:left="450"/>
              <w:contextualSpacing/>
              <w:jc w:val="both"/>
              <w:rPr>
                <w:rFonts w:asciiTheme="minorHAnsi" w:hAnsiTheme="minorHAnsi" w:cstheme="minorHAnsi"/>
                <w:sz w:val="24"/>
                <w:szCs w:val="24"/>
              </w:rPr>
            </w:pPr>
            <w:r w:rsidRPr="008D10F0">
              <w:rPr>
                <w:rFonts w:asciiTheme="minorHAnsi" w:hAnsiTheme="minorHAnsi" w:cstheme="minorHAnsi"/>
                <w:sz w:val="24"/>
                <w:szCs w:val="24"/>
              </w:rPr>
              <w:t>Range of privacy regimes across the world including the EU GDPR, APEC Cross-Border Privacy Rules, and other approaches</w:t>
            </w:r>
          </w:p>
          <w:p w14:paraId="24DBCBE4" w14:textId="77777777" w:rsidR="008D10F0" w:rsidRPr="008D10F0" w:rsidRDefault="008D10F0" w:rsidP="00366ED4">
            <w:pPr>
              <w:spacing w:line="254" w:lineRule="auto"/>
              <w:rPr>
                <w:rFonts w:asciiTheme="minorHAnsi" w:hAnsiTheme="minorHAnsi" w:cstheme="minorHAnsi"/>
                <w:sz w:val="24"/>
                <w:szCs w:val="24"/>
                <w:lang w:eastAsia="zh-CN"/>
              </w:rPr>
            </w:pPr>
          </w:p>
        </w:tc>
      </w:tr>
      <w:tr w:rsidR="008D10F0" w:rsidRPr="008D10F0" w14:paraId="09B898F7" w14:textId="77777777" w:rsidTr="008D10F0">
        <w:trPr>
          <w:trHeight w:val="52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C5112"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16:30-17:00</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650EF422"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Reflections and Q&amp;A</w:t>
            </w:r>
          </w:p>
        </w:tc>
      </w:tr>
      <w:tr w:rsidR="008D10F0" w:rsidRPr="008D10F0" w14:paraId="4053C45B" w14:textId="77777777" w:rsidTr="00366ED4">
        <w:trPr>
          <w:trHeight w:val="52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102B1" w14:textId="77777777" w:rsidR="008D10F0" w:rsidRPr="008D10F0" w:rsidRDefault="008D10F0">
            <w:pPr>
              <w:pStyle w:val="SummaryHeader"/>
              <w:spacing w:after="0" w:line="254" w:lineRule="auto"/>
              <w:rPr>
                <w:rFonts w:asciiTheme="minorHAnsi" w:hAnsiTheme="minorHAnsi" w:cstheme="minorHAnsi"/>
                <w:sz w:val="24"/>
                <w:szCs w:val="24"/>
                <w:highlight w:val="yellow"/>
                <w:lang w:eastAsia="zh-CN"/>
              </w:rPr>
            </w:pPr>
            <w:r w:rsidRPr="008D10F0">
              <w:rPr>
                <w:rFonts w:asciiTheme="minorHAnsi" w:hAnsiTheme="minorHAnsi" w:cstheme="minorHAnsi"/>
                <w:sz w:val="24"/>
                <w:szCs w:val="24"/>
                <w:lang w:eastAsia="zh-CN"/>
              </w:rPr>
              <w:t xml:space="preserve">17:00 </w:t>
            </w:r>
            <w:r w:rsidRPr="008D10F0">
              <w:rPr>
                <w:rFonts w:asciiTheme="minorHAnsi" w:hAnsiTheme="minorHAnsi" w:cstheme="minorHAnsi"/>
                <w:caps w:val="0"/>
                <w:sz w:val="24"/>
                <w:szCs w:val="24"/>
                <w:lang w:eastAsia="zh-CN"/>
              </w:rPr>
              <w:t>onwards</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4C890A0F" w14:textId="79B5963D" w:rsidR="008D10F0" w:rsidRPr="008D10F0" w:rsidRDefault="008D10F0" w:rsidP="00366ED4">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Social programme</w:t>
            </w:r>
          </w:p>
        </w:tc>
      </w:tr>
      <w:tr w:rsidR="008D10F0" w:rsidRPr="008D10F0" w14:paraId="765648BE" w14:textId="77777777" w:rsidTr="008D10F0">
        <w:trPr>
          <w:trHeight w:val="404"/>
        </w:trPr>
        <w:tc>
          <w:tcPr>
            <w:tcW w:w="9488" w:type="dxa"/>
            <w:gridSpan w:val="2"/>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68A0A7E7"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bookmarkStart w:id="2" w:name="_Hlk118081023"/>
            <w:r w:rsidRPr="008D10F0">
              <w:rPr>
                <w:rFonts w:asciiTheme="minorHAnsi" w:hAnsiTheme="minorHAnsi" w:cstheme="minorHAnsi"/>
                <w:b/>
                <w:bCs/>
                <w:color w:val="FFFFFF"/>
                <w:sz w:val="24"/>
                <w:szCs w:val="24"/>
                <w:lang w:eastAsia="zh-CN"/>
              </w:rPr>
              <w:t>Wednesday, 15 March 2023</w:t>
            </w:r>
          </w:p>
        </w:tc>
      </w:tr>
      <w:tr w:rsidR="008D10F0" w:rsidRPr="008D10F0" w14:paraId="5CB3AF0D" w14:textId="77777777" w:rsidTr="008D10F0">
        <w:trPr>
          <w:trHeight w:val="703"/>
        </w:trPr>
        <w:tc>
          <w:tcPr>
            <w:tcW w:w="9488" w:type="dxa"/>
            <w:gridSpan w:val="2"/>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67319C94" w14:textId="77777777" w:rsidR="008D10F0" w:rsidRPr="008D10F0" w:rsidRDefault="008D10F0">
            <w:pPr>
              <w:pStyle w:val="SummaryHeader"/>
              <w:spacing w:after="0" w:line="254" w:lineRule="auto"/>
              <w:jc w:val="left"/>
              <w:rPr>
                <w:rFonts w:asciiTheme="minorHAnsi" w:hAnsiTheme="minorHAnsi" w:cstheme="minorHAnsi"/>
                <w:caps w:val="0"/>
                <w:color w:val="auto"/>
                <w:sz w:val="24"/>
                <w:szCs w:val="24"/>
                <w:lang w:eastAsia="zh-CN"/>
              </w:rPr>
            </w:pPr>
            <w:r w:rsidRPr="008D10F0">
              <w:rPr>
                <w:rFonts w:asciiTheme="minorHAnsi" w:hAnsiTheme="minorHAnsi" w:cstheme="minorHAnsi"/>
                <w:caps w:val="0"/>
                <w:color w:val="000000"/>
                <w:sz w:val="24"/>
                <w:szCs w:val="24"/>
                <w:lang w:eastAsia="zh-CN"/>
              </w:rPr>
              <w:t>Module 2: Opportunities and Challenges for Public Policy and the Digital Economy</w:t>
            </w:r>
          </w:p>
          <w:p w14:paraId="7550C7D5" w14:textId="77777777" w:rsidR="008D10F0" w:rsidRPr="008D10F0" w:rsidRDefault="008D10F0">
            <w:pPr>
              <w:spacing w:line="252" w:lineRule="auto"/>
              <w:rPr>
                <w:rFonts w:asciiTheme="minorHAnsi" w:hAnsiTheme="minorHAnsi" w:cstheme="minorHAnsi"/>
                <w:i/>
                <w:iCs/>
                <w:color w:val="000000"/>
                <w:sz w:val="24"/>
                <w:szCs w:val="24"/>
                <w:lang w:eastAsia="zh-CN"/>
              </w:rPr>
            </w:pPr>
            <w:r w:rsidRPr="008D10F0">
              <w:rPr>
                <w:rFonts w:asciiTheme="minorHAnsi" w:hAnsiTheme="minorHAnsi" w:cstheme="minorHAnsi"/>
                <w:i/>
                <w:iCs/>
                <w:color w:val="000000"/>
                <w:sz w:val="24"/>
                <w:szCs w:val="24"/>
                <w:lang w:eastAsia="zh-CN"/>
              </w:rPr>
              <w:t xml:space="preserve">This module will provide an overview of how governments can support and strengthen the development of e-commerce and the digital economy by developing relevant infrastructure, </w:t>
            </w:r>
            <w:proofErr w:type="gramStart"/>
            <w:r w:rsidRPr="008D10F0">
              <w:rPr>
                <w:rFonts w:asciiTheme="minorHAnsi" w:hAnsiTheme="minorHAnsi" w:cstheme="minorHAnsi"/>
                <w:i/>
                <w:iCs/>
                <w:color w:val="000000"/>
                <w:sz w:val="24"/>
                <w:szCs w:val="24"/>
                <w:lang w:eastAsia="zh-CN"/>
              </w:rPr>
              <w:t>tools</w:t>
            </w:r>
            <w:proofErr w:type="gramEnd"/>
            <w:r w:rsidRPr="008D10F0">
              <w:rPr>
                <w:rFonts w:asciiTheme="minorHAnsi" w:hAnsiTheme="minorHAnsi" w:cstheme="minorHAnsi"/>
                <w:i/>
                <w:iCs/>
                <w:color w:val="000000"/>
                <w:sz w:val="24"/>
                <w:szCs w:val="24"/>
                <w:lang w:eastAsia="zh-CN"/>
              </w:rPr>
              <w:t xml:space="preserve"> and policies, based on Singapore’s experience. The sessions will also provide an insight into how such approaches may be negotiated as part of trade agreements.</w:t>
            </w:r>
          </w:p>
          <w:p w14:paraId="370F3010" w14:textId="77777777" w:rsidR="008D10F0" w:rsidRPr="008D10F0" w:rsidRDefault="008D10F0">
            <w:pPr>
              <w:spacing w:line="252" w:lineRule="auto"/>
              <w:rPr>
                <w:rFonts w:asciiTheme="minorHAnsi" w:hAnsiTheme="minorHAnsi" w:cstheme="minorHAnsi"/>
                <w:i/>
                <w:iCs/>
                <w:sz w:val="24"/>
                <w:szCs w:val="24"/>
                <w:lang w:eastAsia="zh-CN"/>
              </w:rPr>
            </w:pPr>
          </w:p>
        </w:tc>
      </w:tr>
      <w:tr w:rsidR="008D10F0" w:rsidRPr="008D10F0" w14:paraId="76C99D91"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F6C5F"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09:00-10:00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5FD72DF" w14:textId="500AF690"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Session </w:t>
            </w:r>
            <w:r w:rsidR="0067634B">
              <w:rPr>
                <w:rFonts w:asciiTheme="minorHAnsi" w:hAnsiTheme="minorHAnsi" w:cstheme="minorHAnsi"/>
                <w:caps w:val="0"/>
                <w:color w:val="auto"/>
                <w:sz w:val="24"/>
                <w:szCs w:val="24"/>
                <w:lang w:eastAsia="zh-CN"/>
              </w:rPr>
              <w:t>5</w:t>
            </w:r>
            <w:r w:rsidRPr="008D10F0">
              <w:rPr>
                <w:rFonts w:asciiTheme="minorHAnsi" w:hAnsiTheme="minorHAnsi" w:cstheme="minorHAnsi"/>
                <w:caps w:val="0"/>
                <w:color w:val="auto"/>
                <w:sz w:val="24"/>
                <w:szCs w:val="24"/>
                <w:lang w:eastAsia="zh-CN"/>
              </w:rPr>
              <w:t xml:space="preserve">: Creating a </w:t>
            </w:r>
            <w:proofErr w:type="gramStart"/>
            <w:r w:rsidRPr="008D10F0">
              <w:rPr>
                <w:rFonts w:asciiTheme="minorHAnsi" w:hAnsiTheme="minorHAnsi" w:cstheme="minorHAnsi"/>
                <w:caps w:val="0"/>
                <w:color w:val="auto"/>
                <w:sz w:val="24"/>
                <w:szCs w:val="24"/>
                <w:lang w:eastAsia="zh-CN"/>
              </w:rPr>
              <w:t>digitally-enabled</w:t>
            </w:r>
            <w:proofErr w:type="gramEnd"/>
            <w:r w:rsidRPr="008D10F0">
              <w:rPr>
                <w:rFonts w:asciiTheme="minorHAnsi" w:hAnsiTheme="minorHAnsi" w:cstheme="minorHAnsi"/>
                <w:caps w:val="0"/>
                <w:color w:val="auto"/>
                <w:sz w:val="24"/>
                <w:szCs w:val="24"/>
                <w:lang w:eastAsia="zh-CN"/>
              </w:rPr>
              <w:t xml:space="preserve"> society and government </w:t>
            </w:r>
          </w:p>
          <w:p w14:paraId="072CA052" w14:textId="77777777" w:rsidR="008D10F0" w:rsidRPr="008D10F0" w:rsidRDefault="008D10F0">
            <w:pPr>
              <w:pStyle w:val="ListParagraph"/>
              <w:numPr>
                <w:ilvl w:val="0"/>
                <w:numId w:val="3"/>
              </w:numPr>
              <w:spacing w:line="254" w:lineRule="auto"/>
              <w:ind w:left="450"/>
              <w:contextualSpacing/>
              <w:jc w:val="both"/>
              <w:rPr>
                <w:rFonts w:asciiTheme="minorHAnsi" w:hAnsiTheme="minorHAnsi" w:cstheme="minorHAnsi"/>
                <w:sz w:val="24"/>
                <w:szCs w:val="24"/>
              </w:rPr>
            </w:pPr>
            <w:r w:rsidRPr="008D10F0">
              <w:rPr>
                <w:rFonts w:asciiTheme="minorHAnsi" w:hAnsiTheme="minorHAnsi" w:cstheme="minorHAnsi"/>
                <w:sz w:val="24"/>
                <w:szCs w:val="24"/>
              </w:rPr>
              <w:t xml:space="preserve">Harnessing technologies, </w:t>
            </w:r>
            <w:proofErr w:type="gramStart"/>
            <w:r w:rsidRPr="008D10F0">
              <w:rPr>
                <w:rFonts w:asciiTheme="minorHAnsi" w:hAnsiTheme="minorHAnsi" w:cstheme="minorHAnsi"/>
                <w:sz w:val="24"/>
                <w:szCs w:val="24"/>
              </w:rPr>
              <w:t>networks</w:t>
            </w:r>
            <w:proofErr w:type="gramEnd"/>
            <w:r w:rsidRPr="008D10F0">
              <w:rPr>
                <w:rFonts w:asciiTheme="minorHAnsi" w:hAnsiTheme="minorHAnsi" w:cstheme="minorHAnsi"/>
                <w:sz w:val="24"/>
                <w:szCs w:val="24"/>
              </w:rPr>
              <w:t xml:space="preserve"> and big data to create tech-enabled solutions</w:t>
            </w:r>
          </w:p>
          <w:p w14:paraId="560F0BF5" w14:textId="77777777" w:rsidR="008D10F0" w:rsidRPr="008D10F0" w:rsidRDefault="008D10F0">
            <w:pPr>
              <w:pStyle w:val="ListParagraph"/>
              <w:numPr>
                <w:ilvl w:val="0"/>
                <w:numId w:val="3"/>
              </w:numPr>
              <w:spacing w:line="252" w:lineRule="auto"/>
              <w:ind w:left="450"/>
              <w:contextualSpacing/>
              <w:jc w:val="both"/>
              <w:rPr>
                <w:rFonts w:asciiTheme="minorHAnsi" w:hAnsiTheme="minorHAnsi" w:cstheme="minorHAnsi"/>
                <w:color w:val="000000"/>
                <w:sz w:val="24"/>
                <w:szCs w:val="24"/>
              </w:rPr>
            </w:pPr>
            <w:r w:rsidRPr="008D10F0">
              <w:rPr>
                <w:rFonts w:asciiTheme="minorHAnsi" w:hAnsiTheme="minorHAnsi" w:cstheme="minorHAnsi"/>
                <w:color w:val="000000"/>
                <w:sz w:val="24"/>
                <w:szCs w:val="24"/>
              </w:rPr>
              <w:t xml:space="preserve">Designing inclusive digital government services </w:t>
            </w:r>
          </w:p>
          <w:p w14:paraId="1A4A8940" w14:textId="77777777" w:rsidR="008D10F0" w:rsidRPr="008D10F0" w:rsidRDefault="008D10F0">
            <w:pPr>
              <w:pStyle w:val="ListParagraph"/>
              <w:numPr>
                <w:ilvl w:val="0"/>
                <w:numId w:val="3"/>
              </w:numPr>
              <w:spacing w:line="252" w:lineRule="auto"/>
              <w:ind w:left="450"/>
              <w:contextualSpacing/>
              <w:jc w:val="both"/>
              <w:rPr>
                <w:rFonts w:asciiTheme="minorHAnsi" w:hAnsiTheme="minorHAnsi" w:cstheme="minorHAnsi"/>
                <w:color w:val="000000"/>
                <w:sz w:val="24"/>
                <w:szCs w:val="24"/>
              </w:rPr>
            </w:pPr>
            <w:r w:rsidRPr="008D10F0">
              <w:rPr>
                <w:rFonts w:asciiTheme="minorHAnsi" w:hAnsiTheme="minorHAnsi" w:cstheme="minorHAnsi"/>
                <w:color w:val="000000"/>
                <w:sz w:val="24"/>
                <w:szCs w:val="24"/>
              </w:rPr>
              <w:t xml:space="preserve">Digital literacy and upskilling for citizens, </w:t>
            </w:r>
            <w:proofErr w:type="gramStart"/>
            <w:r w:rsidRPr="008D10F0">
              <w:rPr>
                <w:rFonts w:asciiTheme="minorHAnsi" w:hAnsiTheme="minorHAnsi" w:cstheme="minorHAnsi"/>
                <w:color w:val="000000"/>
                <w:sz w:val="24"/>
                <w:szCs w:val="24"/>
              </w:rPr>
              <w:t>workers</w:t>
            </w:r>
            <w:proofErr w:type="gramEnd"/>
            <w:r w:rsidRPr="008D10F0">
              <w:rPr>
                <w:rFonts w:asciiTheme="minorHAnsi" w:hAnsiTheme="minorHAnsi" w:cstheme="minorHAnsi"/>
                <w:color w:val="000000"/>
                <w:sz w:val="24"/>
                <w:szCs w:val="24"/>
              </w:rPr>
              <w:t xml:space="preserve"> and businesses</w:t>
            </w:r>
          </w:p>
          <w:p w14:paraId="26CF38FA" w14:textId="77777777" w:rsidR="008D10F0" w:rsidRPr="008D10F0" w:rsidRDefault="008D10F0" w:rsidP="00366ED4">
            <w:pPr>
              <w:spacing w:line="252" w:lineRule="auto"/>
              <w:rPr>
                <w:rFonts w:asciiTheme="minorHAnsi" w:hAnsiTheme="minorHAnsi" w:cstheme="minorHAnsi"/>
                <w:sz w:val="24"/>
                <w:szCs w:val="24"/>
                <w:lang w:eastAsia="zh-CN"/>
              </w:rPr>
            </w:pPr>
          </w:p>
        </w:tc>
      </w:tr>
      <w:tr w:rsidR="008D10F0" w:rsidRPr="008D10F0" w14:paraId="3B13F0A2" w14:textId="77777777" w:rsidTr="008D10F0">
        <w:trPr>
          <w:trHeight w:val="431"/>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AEC035"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10:00-10:30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E1086E5"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Break</w:t>
            </w:r>
          </w:p>
        </w:tc>
      </w:tr>
      <w:tr w:rsidR="008D10F0" w:rsidRPr="008D10F0" w14:paraId="5078A77C"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350D8"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10:30-12:00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54127B7" w14:textId="0EFEF060" w:rsidR="008D10F0" w:rsidRPr="008D10F0" w:rsidRDefault="008D10F0">
            <w:pPr>
              <w:pStyle w:val="SummaryHeader"/>
              <w:spacing w:after="0" w:line="254" w:lineRule="auto"/>
              <w:rPr>
                <w:rFonts w:asciiTheme="minorHAnsi" w:hAnsiTheme="minorHAnsi" w:cstheme="minorHAnsi"/>
                <w:caps w:val="0"/>
                <w:smallCaps/>
                <w:color w:val="auto"/>
                <w:sz w:val="24"/>
                <w:szCs w:val="24"/>
                <w:lang w:eastAsia="zh-CN"/>
              </w:rPr>
            </w:pPr>
            <w:r w:rsidRPr="008D10F0">
              <w:rPr>
                <w:rFonts w:asciiTheme="minorHAnsi" w:hAnsiTheme="minorHAnsi" w:cstheme="minorHAnsi"/>
                <w:caps w:val="0"/>
                <w:color w:val="auto"/>
                <w:sz w:val="24"/>
                <w:szCs w:val="24"/>
                <w:lang w:eastAsia="zh-CN"/>
              </w:rPr>
              <w:t xml:space="preserve">Session </w:t>
            </w:r>
            <w:r w:rsidR="0067634B">
              <w:rPr>
                <w:rFonts w:asciiTheme="minorHAnsi" w:hAnsiTheme="minorHAnsi" w:cstheme="minorHAnsi"/>
                <w:caps w:val="0"/>
                <w:color w:val="auto"/>
                <w:sz w:val="24"/>
                <w:szCs w:val="24"/>
                <w:lang w:eastAsia="zh-CN"/>
              </w:rPr>
              <w:t>6</w:t>
            </w:r>
            <w:r w:rsidRPr="008D10F0">
              <w:rPr>
                <w:rFonts w:asciiTheme="minorHAnsi" w:hAnsiTheme="minorHAnsi" w:cstheme="minorHAnsi"/>
                <w:caps w:val="0"/>
                <w:color w:val="auto"/>
                <w:sz w:val="24"/>
                <w:szCs w:val="24"/>
                <w:lang w:eastAsia="zh-CN"/>
              </w:rPr>
              <w:t>: Empowering businesses and workers to power the digital economy</w:t>
            </w:r>
          </w:p>
          <w:p w14:paraId="4F9D68A1" w14:textId="77777777" w:rsidR="008D10F0" w:rsidRPr="008D10F0" w:rsidRDefault="008D10F0">
            <w:pPr>
              <w:pStyle w:val="ListParagraph"/>
              <w:numPr>
                <w:ilvl w:val="0"/>
                <w:numId w:val="4"/>
              </w:numPr>
              <w:spacing w:line="254" w:lineRule="auto"/>
              <w:ind w:left="399"/>
              <w:contextualSpacing/>
              <w:jc w:val="both"/>
              <w:rPr>
                <w:rFonts w:asciiTheme="minorHAnsi" w:hAnsiTheme="minorHAnsi" w:cstheme="minorHAnsi"/>
                <w:sz w:val="24"/>
                <w:szCs w:val="24"/>
              </w:rPr>
            </w:pPr>
            <w:r w:rsidRPr="008D10F0">
              <w:rPr>
                <w:rFonts w:asciiTheme="minorHAnsi" w:hAnsiTheme="minorHAnsi" w:cstheme="minorHAnsi"/>
                <w:sz w:val="24"/>
                <w:szCs w:val="24"/>
              </w:rPr>
              <w:t>Foundational digital infrastructure – digital identity, authorisation and consent, payments interoperability and data exchange</w:t>
            </w:r>
          </w:p>
          <w:p w14:paraId="64C3B776" w14:textId="77777777" w:rsidR="008D10F0" w:rsidRPr="008D10F0" w:rsidRDefault="008D10F0">
            <w:pPr>
              <w:pStyle w:val="ListParagraph"/>
              <w:numPr>
                <w:ilvl w:val="0"/>
                <w:numId w:val="4"/>
              </w:numPr>
              <w:spacing w:line="254" w:lineRule="auto"/>
              <w:ind w:left="399"/>
              <w:contextualSpacing/>
              <w:jc w:val="both"/>
              <w:rPr>
                <w:rFonts w:asciiTheme="minorHAnsi" w:hAnsiTheme="minorHAnsi" w:cstheme="minorHAnsi"/>
                <w:sz w:val="24"/>
                <w:szCs w:val="24"/>
              </w:rPr>
            </w:pPr>
            <w:r w:rsidRPr="008D10F0">
              <w:rPr>
                <w:rFonts w:asciiTheme="minorHAnsi" w:hAnsiTheme="minorHAnsi" w:cstheme="minorHAnsi"/>
                <w:sz w:val="24"/>
                <w:szCs w:val="24"/>
              </w:rPr>
              <w:t xml:space="preserve">Developing and fostering adoption of digital utilities to provide common standards and enable seamless business transactions </w:t>
            </w:r>
          </w:p>
          <w:p w14:paraId="436214F1" w14:textId="77777777" w:rsidR="008D10F0" w:rsidRPr="008D10F0" w:rsidRDefault="008D10F0">
            <w:pPr>
              <w:pStyle w:val="ListParagraph"/>
              <w:numPr>
                <w:ilvl w:val="0"/>
                <w:numId w:val="4"/>
              </w:numPr>
              <w:spacing w:line="254" w:lineRule="auto"/>
              <w:ind w:left="399"/>
              <w:contextualSpacing/>
              <w:jc w:val="both"/>
              <w:rPr>
                <w:rFonts w:asciiTheme="minorHAnsi" w:hAnsiTheme="minorHAnsi" w:cstheme="minorHAnsi"/>
                <w:sz w:val="24"/>
                <w:szCs w:val="24"/>
              </w:rPr>
            </w:pPr>
            <w:r w:rsidRPr="008D10F0">
              <w:rPr>
                <w:rFonts w:asciiTheme="minorHAnsi" w:hAnsiTheme="minorHAnsi" w:cstheme="minorHAnsi"/>
                <w:sz w:val="24"/>
                <w:szCs w:val="24"/>
              </w:rPr>
              <w:t>Developing digital trust through online consumer protection, online personal information protection and addressing unsolicited commercial electronic messages</w:t>
            </w:r>
          </w:p>
          <w:p w14:paraId="3ABBC4C6" w14:textId="77777777" w:rsidR="008D10F0" w:rsidRPr="008D10F0" w:rsidRDefault="008D10F0" w:rsidP="00366ED4">
            <w:pPr>
              <w:spacing w:line="252" w:lineRule="auto"/>
              <w:rPr>
                <w:rFonts w:asciiTheme="minorHAnsi" w:hAnsiTheme="minorHAnsi" w:cstheme="minorHAnsi"/>
                <w:sz w:val="24"/>
                <w:szCs w:val="24"/>
                <w:lang w:eastAsia="zh-CN"/>
              </w:rPr>
            </w:pPr>
          </w:p>
        </w:tc>
        <w:bookmarkEnd w:id="2"/>
      </w:tr>
      <w:tr w:rsidR="008D10F0" w:rsidRPr="008D10F0" w14:paraId="6E4D52F8" w14:textId="77777777" w:rsidTr="008D10F0">
        <w:trPr>
          <w:trHeight w:val="61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E2BCB"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12:00-12:30</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7DA2EC39"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Reflections and Q&amp;A</w:t>
            </w:r>
          </w:p>
        </w:tc>
      </w:tr>
      <w:tr w:rsidR="008D10F0" w:rsidRPr="008D10F0" w14:paraId="4E21F6AB" w14:textId="77777777" w:rsidTr="008D10F0">
        <w:trPr>
          <w:trHeight w:val="403"/>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774F57F"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12:30-14:30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CFAD749"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Lunch</w:t>
            </w:r>
          </w:p>
        </w:tc>
      </w:tr>
      <w:tr w:rsidR="008D10F0" w:rsidRPr="008D10F0" w14:paraId="0B2376E2"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0CE39"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lastRenderedPageBreak/>
              <w:t>14:30-16:00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1F41ADB" w14:textId="0775B206" w:rsidR="008D10F0" w:rsidRPr="008D10F0" w:rsidRDefault="008D10F0">
            <w:pPr>
              <w:pStyle w:val="SummaryHeader"/>
              <w:spacing w:after="0" w:line="254" w:lineRule="auto"/>
              <w:rPr>
                <w:rFonts w:asciiTheme="minorHAnsi" w:hAnsiTheme="minorHAnsi" w:cstheme="minorHAnsi"/>
                <w:caps w:val="0"/>
                <w:color w:val="auto"/>
                <w:sz w:val="24"/>
                <w:szCs w:val="24"/>
              </w:rPr>
            </w:pPr>
            <w:r w:rsidRPr="008D10F0">
              <w:rPr>
                <w:rFonts w:asciiTheme="minorHAnsi" w:hAnsiTheme="minorHAnsi" w:cstheme="minorHAnsi"/>
                <w:caps w:val="0"/>
                <w:color w:val="auto"/>
                <w:sz w:val="24"/>
                <w:szCs w:val="24"/>
                <w:lang w:eastAsia="zh-CN"/>
              </w:rPr>
              <w:t xml:space="preserve">Session </w:t>
            </w:r>
            <w:r w:rsidR="0067634B">
              <w:rPr>
                <w:rFonts w:asciiTheme="minorHAnsi" w:hAnsiTheme="minorHAnsi" w:cstheme="minorHAnsi"/>
                <w:caps w:val="0"/>
                <w:color w:val="auto"/>
                <w:sz w:val="24"/>
                <w:szCs w:val="24"/>
                <w:lang w:eastAsia="zh-CN"/>
              </w:rPr>
              <w:t>7</w:t>
            </w:r>
            <w:r w:rsidRPr="008D10F0">
              <w:rPr>
                <w:rFonts w:asciiTheme="minorHAnsi" w:hAnsiTheme="minorHAnsi" w:cstheme="minorHAnsi"/>
                <w:caps w:val="0"/>
                <w:color w:val="auto"/>
                <w:sz w:val="24"/>
                <w:szCs w:val="24"/>
                <w:lang w:eastAsia="zh-CN"/>
              </w:rPr>
              <w:t xml:space="preserve">: </w:t>
            </w:r>
            <w:r w:rsidRPr="008D10F0">
              <w:rPr>
                <w:rFonts w:asciiTheme="minorHAnsi" w:hAnsiTheme="minorHAnsi" w:cstheme="minorHAnsi"/>
                <w:caps w:val="0"/>
                <w:color w:val="auto"/>
                <w:sz w:val="24"/>
                <w:szCs w:val="24"/>
              </w:rPr>
              <w:t xml:space="preserve">Experiences from WTO Members – National Strategies for Electronic Commerce </w:t>
            </w:r>
          </w:p>
          <w:p w14:paraId="2CB6F53D" w14:textId="77777777" w:rsidR="008D10F0" w:rsidRPr="008D10F0" w:rsidRDefault="008D10F0">
            <w:pPr>
              <w:pStyle w:val="ListParagraph"/>
              <w:numPr>
                <w:ilvl w:val="0"/>
                <w:numId w:val="5"/>
              </w:numPr>
              <w:spacing w:line="254" w:lineRule="auto"/>
              <w:ind w:left="450"/>
              <w:rPr>
                <w:rFonts w:asciiTheme="minorHAnsi" w:hAnsiTheme="minorHAnsi" w:cstheme="minorHAnsi"/>
                <w:sz w:val="24"/>
                <w:szCs w:val="24"/>
              </w:rPr>
            </w:pPr>
            <w:r w:rsidRPr="008D10F0">
              <w:rPr>
                <w:rFonts w:asciiTheme="minorHAnsi" w:hAnsiTheme="minorHAnsi" w:cstheme="minorHAnsi"/>
                <w:sz w:val="24"/>
                <w:szCs w:val="24"/>
              </w:rPr>
              <w:t xml:space="preserve">Selected Members will share experiences and perspectives on national policies, laws and legislations relating to or affecting e-commerce. </w:t>
            </w:r>
          </w:p>
          <w:p w14:paraId="5DA48231" w14:textId="77777777" w:rsidR="008D10F0" w:rsidRPr="008D10F0" w:rsidRDefault="008D10F0" w:rsidP="00366ED4">
            <w:pPr>
              <w:spacing w:line="252" w:lineRule="auto"/>
              <w:rPr>
                <w:rFonts w:asciiTheme="minorHAnsi" w:hAnsiTheme="minorHAnsi" w:cstheme="minorHAnsi"/>
                <w:i/>
                <w:iCs/>
                <w:sz w:val="24"/>
                <w:szCs w:val="24"/>
                <w:u w:val="single"/>
                <w:lang w:eastAsia="zh-CN"/>
              </w:rPr>
            </w:pPr>
          </w:p>
        </w:tc>
      </w:tr>
      <w:tr w:rsidR="008D10F0" w:rsidRPr="008D10F0" w14:paraId="014C5CF1" w14:textId="77777777" w:rsidTr="008D10F0">
        <w:trPr>
          <w:trHeight w:val="465"/>
        </w:trPr>
        <w:tc>
          <w:tcPr>
            <w:tcW w:w="9488" w:type="dxa"/>
            <w:gridSpan w:val="2"/>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6A9470D9" w14:textId="77777777" w:rsidR="008D10F0" w:rsidRPr="008D10F0" w:rsidRDefault="008D10F0">
            <w:pPr>
              <w:pStyle w:val="SummaryHeader"/>
              <w:spacing w:after="0" w:line="254" w:lineRule="auto"/>
              <w:rPr>
                <w:rFonts w:asciiTheme="minorHAnsi" w:hAnsiTheme="minorHAnsi" w:cstheme="minorHAnsi"/>
                <w:caps w:val="0"/>
                <w:color w:val="auto"/>
                <w:sz w:val="24"/>
                <w:szCs w:val="24"/>
                <w:u w:val="single"/>
                <w:lang w:eastAsia="zh-CN"/>
              </w:rPr>
            </w:pPr>
            <w:r w:rsidRPr="008D10F0">
              <w:rPr>
                <w:rFonts w:asciiTheme="minorHAnsi" w:hAnsiTheme="minorHAnsi" w:cstheme="minorHAnsi"/>
                <w:caps w:val="0"/>
                <w:color w:val="000000"/>
                <w:sz w:val="24"/>
                <w:szCs w:val="24"/>
                <w:u w:val="single"/>
                <w:lang w:eastAsia="zh-CN"/>
              </w:rPr>
              <w:t>Module 3: Engaging and Collaborating with Stakeholders in E-Commerce and the Digital Economy</w:t>
            </w:r>
          </w:p>
          <w:p w14:paraId="5BBA303D" w14:textId="77777777" w:rsidR="008D10F0" w:rsidRPr="008D10F0" w:rsidRDefault="008D10F0">
            <w:pPr>
              <w:spacing w:line="252" w:lineRule="auto"/>
              <w:rPr>
                <w:rFonts w:asciiTheme="minorHAnsi" w:hAnsiTheme="minorHAnsi" w:cstheme="minorHAnsi"/>
                <w:i/>
                <w:iCs/>
                <w:sz w:val="24"/>
                <w:szCs w:val="24"/>
                <w:lang w:eastAsia="zh-CN"/>
              </w:rPr>
            </w:pPr>
            <w:r w:rsidRPr="008D10F0">
              <w:rPr>
                <w:rFonts w:asciiTheme="minorHAnsi" w:hAnsiTheme="minorHAnsi" w:cstheme="minorHAnsi"/>
                <w:i/>
                <w:iCs/>
                <w:color w:val="000000"/>
                <w:sz w:val="24"/>
                <w:szCs w:val="24"/>
                <w:lang w:eastAsia="zh-CN"/>
              </w:rPr>
              <w:t>This module will provide perspectives and engagement opportunities from key public and private sector players in Singapore and the region. Through dialogues and site visits, participants will learn about the importance of stakeholder engagement, and how such perspectives can shape digital trade and policy approaches. In addition, participants will get a glimpse into advances and innovations in digital trade as well as the potential of public-private collaborations.</w:t>
            </w:r>
          </w:p>
          <w:p w14:paraId="10D97439" w14:textId="77777777" w:rsidR="008D10F0" w:rsidRPr="008D10F0" w:rsidRDefault="008D10F0">
            <w:pPr>
              <w:spacing w:line="252" w:lineRule="auto"/>
              <w:rPr>
                <w:rFonts w:asciiTheme="minorHAnsi" w:hAnsiTheme="minorHAnsi" w:cstheme="minorHAnsi"/>
                <w:i/>
                <w:iCs/>
                <w:sz w:val="24"/>
                <w:szCs w:val="24"/>
                <w:lang w:eastAsia="zh-CN"/>
              </w:rPr>
            </w:pPr>
          </w:p>
        </w:tc>
      </w:tr>
      <w:tr w:rsidR="008D10F0" w:rsidRPr="008D10F0" w14:paraId="3E481BFB"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63FCC"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16:00-17:30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441A626E" w14:textId="03E3FB95"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Session </w:t>
            </w:r>
            <w:r w:rsidR="0067634B">
              <w:rPr>
                <w:rFonts w:asciiTheme="minorHAnsi" w:hAnsiTheme="minorHAnsi" w:cstheme="minorHAnsi"/>
                <w:caps w:val="0"/>
                <w:color w:val="auto"/>
                <w:sz w:val="24"/>
                <w:szCs w:val="24"/>
                <w:lang w:eastAsia="zh-CN"/>
              </w:rPr>
              <w:t>8</w:t>
            </w:r>
            <w:r w:rsidRPr="008D10F0">
              <w:rPr>
                <w:rFonts w:asciiTheme="minorHAnsi" w:hAnsiTheme="minorHAnsi" w:cstheme="minorHAnsi"/>
                <w:caps w:val="0"/>
                <w:color w:val="auto"/>
                <w:sz w:val="24"/>
                <w:szCs w:val="24"/>
                <w:lang w:eastAsia="zh-CN"/>
              </w:rPr>
              <w:t>: SMEs and the Digital Economy</w:t>
            </w:r>
          </w:p>
          <w:p w14:paraId="703E5C56" w14:textId="0CD0D284" w:rsidR="008D10F0" w:rsidRPr="00366ED4" w:rsidRDefault="008D10F0" w:rsidP="00366ED4">
            <w:pPr>
              <w:pStyle w:val="ListParagraph"/>
              <w:numPr>
                <w:ilvl w:val="0"/>
                <w:numId w:val="4"/>
              </w:numPr>
              <w:spacing w:line="254" w:lineRule="auto"/>
              <w:ind w:left="399"/>
              <w:contextualSpacing/>
              <w:jc w:val="both"/>
              <w:rPr>
                <w:rFonts w:asciiTheme="minorHAnsi" w:hAnsiTheme="minorHAnsi" w:cstheme="minorHAnsi"/>
                <w:sz w:val="24"/>
                <w:szCs w:val="24"/>
              </w:rPr>
            </w:pPr>
            <w:r w:rsidRPr="008D10F0">
              <w:rPr>
                <w:rFonts w:asciiTheme="minorHAnsi" w:hAnsiTheme="minorHAnsi" w:cstheme="minorHAnsi"/>
                <w:sz w:val="24"/>
                <w:szCs w:val="24"/>
              </w:rPr>
              <w:t>Internationalisation and scaling up through digital transformation and cloud technologies</w:t>
            </w:r>
          </w:p>
          <w:p w14:paraId="20FA52D3" w14:textId="77777777" w:rsidR="008D10F0" w:rsidRPr="008D10F0" w:rsidRDefault="008D10F0" w:rsidP="00366ED4">
            <w:pPr>
              <w:spacing w:line="252" w:lineRule="auto"/>
              <w:rPr>
                <w:rFonts w:asciiTheme="minorHAnsi" w:hAnsiTheme="minorHAnsi" w:cstheme="minorHAnsi"/>
                <w:caps/>
                <w:sz w:val="24"/>
                <w:szCs w:val="24"/>
                <w:lang w:eastAsia="zh-CN"/>
              </w:rPr>
            </w:pPr>
          </w:p>
        </w:tc>
      </w:tr>
      <w:tr w:rsidR="008D10F0" w:rsidRPr="008D10F0" w14:paraId="1829EFEB" w14:textId="77777777" w:rsidTr="008D10F0">
        <w:trPr>
          <w:trHeight w:val="52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62FEB"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17:30-18:00</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3E492C01"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Reflections and Q&amp;A</w:t>
            </w:r>
          </w:p>
        </w:tc>
      </w:tr>
      <w:tr w:rsidR="008D10F0" w:rsidRPr="008D10F0" w14:paraId="57AE1FA2" w14:textId="77777777" w:rsidTr="008D10F0">
        <w:trPr>
          <w:trHeight w:val="404"/>
        </w:trPr>
        <w:tc>
          <w:tcPr>
            <w:tcW w:w="9488" w:type="dxa"/>
            <w:gridSpan w:val="2"/>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1BE5BDC6"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olor w:val="FFFFFF"/>
                <w:sz w:val="24"/>
                <w:szCs w:val="24"/>
                <w:lang w:eastAsia="zh-CN"/>
              </w:rPr>
              <w:t>Thursday, 16 March 2023</w:t>
            </w:r>
          </w:p>
        </w:tc>
      </w:tr>
      <w:tr w:rsidR="008D10F0" w:rsidRPr="008D10F0" w14:paraId="4F45C47D" w14:textId="77777777" w:rsidTr="008D10F0">
        <w:trPr>
          <w:trHeight w:val="431"/>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00675D"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09:30-10:00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08A28A4"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TRAVEL</w:t>
            </w:r>
          </w:p>
        </w:tc>
      </w:tr>
      <w:tr w:rsidR="008D10F0" w:rsidRPr="008D10F0" w14:paraId="0651A3FA"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FCFFE"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10:00-12:00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22B2DC0" w14:textId="77777777" w:rsidR="008D10F0" w:rsidRPr="008D10F0" w:rsidRDefault="008D10F0">
            <w:pPr>
              <w:pStyle w:val="SummaryHeader"/>
              <w:spacing w:after="0" w:line="254" w:lineRule="auto"/>
              <w:rPr>
                <w:rFonts w:asciiTheme="minorHAnsi" w:hAnsiTheme="minorHAnsi" w:cstheme="minorHAnsi"/>
                <w:b w:val="0"/>
                <w:bCs w:val="0"/>
                <w:caps w:val="0"/>
                <w:color w:val="auto"/>
                <w:sz w:val="24"/>
                <w:szCs w:val="24"/>
                <w:lang w:eastAsia="zh-CN"/>
              </w:rPr>
            </w:pPr>
            <w:r w:rsidRPr="008D10F0">
              <w:rPr>
                <w:rFonts w:asciiTheme="minorHAnsi" w:hAnsiTheme="minorHAnsi" w:cstheme="minorHAnsi"/>
                <w:caps w:val="0"/>
                <w:color w:val="auto"/>
                <w:sz w:val="24"/>
                <w:szCs w:val="24"/>
                <w:lang w:eastAsia="zh-CN"/>
              </w:rPr>
              <w:t>Site Visit 1: SATS Technology Innovation Centre</w:t>
            </w:r>
          </w:p>
          <w:p w14:paraId="6D86D67F" w14:textId="77777777" w:rsidR="008D10F0" w:rsidRPr="008D10F0" w:rsidRDefault="008D10F0">
            <w:pPr>
              <w:pStyle w:val="ListParagraph"/>
              <w:numPr>
                <w:ilvl w:val="0"/>
                <w:numId w:val="4"/>
              </w:numPr>
              <w:spacing w:line="254" w:lineRule="auto"/>
              <w:ind w:left="345"/>
              <w:contextualSpacing/>
              <w:jc w:val="both"/>
              <w:rPr>
                <w:rFonts w:asciiTheme="minorHAnsi" w:hAnsiTheme="minorHAnsi" w:cstheme="minorHAnsi"/>
                <w:sz w:val="24"/>
                <w:szCs w:val="24"/>
              </w:rPr>
            </w:pPr>
            <w:r w:rsidRPr="008D10F0">
              <w:rPr>
                <w:rFonts w:asciiTheme="minorHAnsi" w:hAnsiTheme="minorHAnsi" w:cstheme="minorHAnsi"/>
                <w:sz w:val="24"/>
                <w:szCs w:val="24"/>
              </w:rPr>
              <w:t xml:space="preserve">Showcase of logistical and technological innovations </w:t>
            </w:r>
          </w:p>
          <w:p w14:paraId="68DFA55E" w14:textId="77777777" w:rsidR="008D10F0" w:rsidRPr="008D10F0" w:rsidRDefault="008D10F0">
            <w:pPr>
              <w:pStyle w:val="ListParagraph"/>
              <w:numPr>
                <w:ilvl w:val="0"/>
                <w:numId w:val="4"/>
              </w:numPr>
              <w:spacing w:line="254" w:lineRule="auto"/>
              <w:ind w:left="345"/>
              <w:contextualSpacing/>
              <w:jc w:val="both"/>
              <w:rPr>
                <w:rFonts w:asciiTheme="minorHAnsi" w:hAnsiTheme="minorHAnsi" w:cstheme="minorHAnsi"/>
                <w:sz w:val="24"/>
                <w:szCs w:val="24"/>
              </w:rPr>
            </w:pPr>
            <w:r w:rsidRPr="008D10F0">
              <w:rPr>
                <w:rFonts w:asciiTheme="minorHAnsi" w:hAnsiTheme="minorHAnsi" w:cstheme="minorHAnsi"/>
                <w:sz w:val="24"/>
                <w:szCs w:val="24"/>
              </w:rPr>
              <w:t>Presentation on customs procedures and related technologies</w:t>
            </w:r>
          </w:p>
          <w:p w14:paraId="66D80241" w14:textId="77777777" w:rsidR="008D10F0" w:rsidRPr="008D10F0" w:rsidRDefault="008D10F0">
            <w:pPr>
              <w:numPr>
                <w:ilvl w:val="0"/>
                <w:numId w:val="4"/>
              </w:numPr>
              <w:spacing w:line="254" w:lineRule="auto"/>
              <w:ind w:left="345"/>
              <w:jc w:val="both"/>
              <w:rPr>
                <w:rFonts w:asciiTheme="minorHAnsi" w:hAnsiTheme="minorHAnsi" w:cstheme="minorHAnsi"/>
                <w:sz w:val="24"/>
                <w:szCs w:val="24"/>
                <w:lang w:eastAsia="zh-CN"/>
              </w:rPr>
            </w:pPr>
            <w:r w:rsidRPr="008D10F0">
              <w:rPr>
                <w:rFonts w:asciiTheme="minorHAnsi" w:hAnsiTheme="minorHAnsi" w:cstheme="minorHAnsi"/>
                <w:sz w:val="24"/>
                <w:szCs w:val="24"/>
                <w:lang w:eastAsia="zh-CN"/>
              </w:rPr>
              <w:t xml:space="preserve">Discussion on digitalisation of trade and use of technology </w:t>
            </w:r>
          </w:p>
          <w:p w14:paraId="07DB622A" w14:textId="77777777" w:rsidR="008D10F0" w:rsidRPr="008D10F0" w:rsidRDefault="008D10F0">
            <w:pPr>
              <w:spacing w:line="254" w:lineRule="auto"/>
              <w:rPr>
                <w:rFonts w:asciiTheme="minorHAnsi" w:hAnsiTheme="minorHAnsi" w:cstheme="minorHAnsi"/>
                <w:caps/>
                <w:sz w:val="24"/>
                <w:szCs w:val="24"/>
                <w:u w:val="single"/>
                <w:lang w:eastAsia="zh-CN"/>
              </w:rPr>
            </w:pPr>
          </w:p>
        </w:tc>
      </w:tr>
      <w:tr w:rsidR="008D10F0" w:rsidRPr="008D10F0" w14:paraId="56C315B0" w14:textId="77777777" w:rsidTr="008D10F0">
        <w:trPr>
          <w:trHeight w:val="431"/>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50C6293" w14:textId="77777777" w:rsidR="008D10F0" w:rsidRPr="008D10F0" w:rsidRDefault="008D10F0">
            <w:pPr>
              <w:pStyle w:val="SummaryHeader"/>
              <w:spacing w:after="0" w:line="254" w:lineRule="auto"/>
              <w:rPr>
                <w:rFonts w:asciiTheme="minorHAnsi" w:hAnsiTheme="minorHAnsi" w:cstheme="minorHAnsi"/>
                <w:sz w:val="24"/>
                <w:szCs w:val="24"/>
                <w:lang w:eastAsia="zh-CN"/>
              </w:rPr>
            </w:pPr>
            <w:bookmarkStart w:id="3" w:name="_Hlk119385683"/>
            <w:r w:rsidRPr="008D10F0">
              <w:rPr>
                <w:rFonts w:asciiTheme="minorHAnsi" w:hAnsiTheme="minorHAnsi" w:cstheme="minorHAnsi"/>
                <w:sz w:val="24"/>
                <w:szCs w:val="24"/>
                <w:lang w:eastAsia="zh-CN"/>
              </w:rPr>
              <w:t>12:00-12:30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72E5015"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TRAVEL</w:t>
            </w:r>
          </w:p>
        </w:tc>
      </w:tr>
      <w:tr w:rsidR="008D10F0" w:rsidRPr="008D10F0" w14:paraId="5DB849C6" w14:textId="77777777" w:rsidTr="008D10F0">
        <w:trPr>
          <w:trHeight w:val="393"/>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523D589"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12:30-14:30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AC39F05"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networking Lunch</w:t>
            </w:r>
          </w:p>
        </w:tc>
        <w:bookmarkEnd w:id="3"/>
      </w:tr>
      <w:tr w:rsidR="008D10F0" w:rsidRPr="008D10F0" w14:paraId="37686A3D"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30B4C"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14:30-16:00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4051855"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Site Visit 2: Google Singapore</w:t>
            </w:r>
          </w:p>
          <w:p w14:paraId="328357CA" w14:textId="77777777" w:rsidR="008D10F0" w:rsidRPr="008D10F0" w:rsidRDefault="008D10F0">
            <w:pPr>
              <w:pStyle w:val="ListParagraph"/>
              <w:numPr>
                <w:ilvl w:val="0"/>
                <w:numId w:val="4"/>
              </w:numPr>
              <w:spacing w:line="254" w:lineRule="auto"/>
              <w:ind w:left="399"/>
              <w:contextualSpacing/>
              <w:jc w:val="both"/>
              <w:rPr>
                <w:rFonts w:asciiTheme="minorHAnsi" w:hAnsiTheme="minorHAnsi" w:cstheme="minorHAnsi"/>
                <w:sz w:val="24"/>
                <w:szCs w:val="24"/>
              </w:rPr>
            </w:pPr>
            <w:r w:rsidRPr="008D10F0">
              <w:rPr>
                <w:rFonts w:asciiTheme="minorHAnsi" w:hAnsiTheme="minorHAnsi" w:cstheme="minorHAnsi"/>
                <w:sz w:val="24"/>
                <w:szCs w:val="24"/>
              </w:rPr>
              <w:t>Sharing on Google Singapore’s partnership with the Singapore government to drive research and capabilities in Artificial Intelligence (AI)</w:t>
            </w:r>
          </w:p>
          <w:p w14:paraId="73CBA1DE" w14:textId="77777777" w:rsidR="008D10F0" w:rsidRPr="008D10F0" w:rsidRDefault="008D10F0">
            <w:pPr>
              <w:pStyle w:val="ListParagraph"/>
              <w:numPr>
                <w:ilvl w:val="0"/>
                <w:numId w:val="4"/>
              </w:numPr>
              <w:spacing w:line="254" w:lineRule="auto"/>
              <w:ind w:left="399"/>
              <w:contextualSpacing/>
              <w:jc w:val="both"/>
              <w:rPr>
                <w:rFonts w:asciiTheme="minorHAnsi" w:hAnsiTheme="minorHAnsi" w:cstheme="minorHAnsi"/>
                <w:sz w:val="24"/>
                <w:szCs w:val="24"/>
              </w:rPr>
            </w:pPr>
            <w:r w:rsidRPr="008D10F0">
              <w:rPr>
                <w:rFonts w:asciiTheme="minorHAnsi" w:hAnsiTheme="minorHAnsi" w:cstheme="minorHAnsi"/>
                <w:sz w:val="24"/>
                <w:szCs w:val="24"/>
              </w:rPr>
              <w:t>Google Singapore’s efforts to support Singapore organisations and businesses to tap data and AI responsibly</w:t>
            </w:r>
          </w:p>
          <w:p w14:paraId="660DB868" w14:textId="77777777" w:rsidR="008D10F0" w:rsidRPr="008D10F0" w:rsidRDefault="008D10F0">
            <w:pPr>
              <w:spacing w:line="254" w:lineRule="auto"/>
              <w:jc w:val="both"/>
              <w:rPr>
                <w:rFonts w:asciiTheme="minorHAnsi" w:hAnsiTheme="minorHAnsi" w:cstheme="minorHAnsi"/>
                <w:sz w:val="24"/>
                <w:szCs w:val="24"/>
                <w:lang w:eastAsia="zh-CN"/>
              </w:rPr>
            </w:pPr>
          </w:p>
        </w:tc>
      </w:tr>
      <w:tr w:rsidR="008D10F0" w:rsidRPr="008D10F0" w14:paraId="52F09762" w14:textId="77777777" w:rsidTr="008D10F0">
        <w:trPr>
          <w:trHeight w:val="431"/>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BC074B0"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16:00-16:30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1494533"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TRAVEL</w:t>
            </w:r>
          </w:p>
        </w:tc>
      </w:tr>
      <w:tr w:rsidR="008D10F0" w:rsidRPr="008D10F0" w14:paraId="7D9622D7" w14:textId="77777777" w:rsidTr="008D10F0">
        <w:trPr>
          <w:trHeight w:val="6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C6CFB"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16:30-18:00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731DC5FA"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Site Visit 3: Grab </w:t>
            </w:r>
          </w:p>
          <w:p w14:paraId="5840FE22" w14:textId="77777777" w:rsidR="008D10F0" w:rsidRPr="008D10F0" w:rsidRDefault="008D10F0">
            <w:pPr>
              <w:pStyle w:val="SummaryHeader"/>
              <w:numPr>
                <w:ilvl w:val="0"/>
                <w:numId w:val="4"/>
              </w:numPr>
              <w:spacing w:after="0" w:line="254" w:lineRule="auto"/>
              <w:ind w:left="345"/>
              <w:rPr>
                <w:rFonts w:asciiTheme="minorHAnsi" w:hAnsiTheme="minorHAnsi" w:cstheme="minorHAnsi"/>
                <w:sz w:val="24"/>
                <w:szCs w:val="24"/>
                <w:lang w:eastAsia="zh-CN"/>
              </w:rPr>
            </w:pPr>
            <w:r w:rsidRPr="008D10F0">
              <w:rPr>
                <w:rFonts w:asciiTheme="minorHAnsi" w:hAnsiTheme="minorHAnsi" w:cstheme="minorHAnsi"/>
                <w:b w:val="0"/>
                <w:bCs w:val="0"/>
                <w:caps w:val="0"/>
                <w:color w:val="auto"/>
                <w:sz w:val="24"/>
                <w:szCs w:val="24"/>
                <w:lang w:eastAsia="zh-CN"/>
              </w:rPr>
              <w:t>Experiences and perspectives from Singapore and Southeast Asia with supporting small businesses in the digital economy</w:t>
            </w:r>
          </w:p>
          <w:p w14:paraId="506230FF" w14:textId="4228C714" w:rsidR="008D10F0" w:rsidRPr="008D10F0" w:rsidRDefault="008D10F0">
            <w:pPr>
              <w:pStyle w:val="SummaryHeader"/>
              <w:numPr>
                <w:ilvl w:val="0"/>
                <w:numId w:val="4"/>
              </w:numPr>
              <w:spacing w:after="0" w:line="254" w:lineRule="auto"/>
              <w:ind w:left="345"/>
              <w:rPr>
                <w:rFonts w:asciiTheme="minorHAnsi" w:hAnsiTheme="minorHAnsi" w:cstheme="minorHAnsi"/>
                <w:sz w:val="24"/>
                <w:szCs w:val="24"/>
                <w:lang w:eastAsia="zh-CN"/>
              </w:rPr>
            </w:pPr>
            <w:r w:rsidRPr="008D10F0">
              <w:rPr>
                <w:rFonts w:asciiTheme="minorHAnsi" w:hAnsiTheme="minorHAnsi" w:cstheme="minorHAnsi"/>
                <w:b w:val="0"/>
                <w:bCs w:val="0"/>
                <w:caps w:val="0"/>
                <w:color w:val="auto"/>
                <w:sz w:val="24"/>
                <w:szCs w:val="24"/>
                <w:lang w:eastAsia="zh-CN"/>
              </w:rPr>
              <w:lastRenderedPageBreak/>
              <w:t xml:space="preserve">Importance of digital trade rules and infrastructure to cross-border operations </w:t>
            </w:r>
          </w:p>
          <w:p w14:paraId="61FE8DE3" w14:textId="77777777" w:rsidR="008D10F0" w:rsidRPr="008D10F0" w:rsidRDefault="008D10F0">
            <w:pPr>
              <w:pStyle w:val="SummaryHeader"/>
              <w:spacing w:after="0" w:line="254" w:lineRule="auto"/>
              <w:ind w:left="345"/>
              <w:rPr>
                <w:rFonts w:asciiTheme="minorHAnsi" w:hAnsiTheme="minorHAnsi" w:cstheme="minorHAnsi"/>
                <w:sz w:val="24"/>
                <w:szCs w:val="24"/>
                <w:lang w:eastAsia="zh-CN"/>
              </w:rPr>
            </w:pPr>
          </w:p>
        </w:tc>
      </w:tr>
      <w:tr w:rsidR="008D10F0" w:rsidRPr="008D10F0" w14:paraId="7F6F2246" w14:textId="77777777" w:rsidTr="008D10F0">
        <w:trPr>
          <w:trHeight w:val="404"/>
        </w:trPr>
        <w:tc>
          <w:tcPr>
            <w:tcW w:w="9488" w:type="dxa"/>
            <w:gridSpan w:val="2"/>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03C38918"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olor w:val="FFFFFF"/>
                <w:sz w:val="24"/>
                <w:szCs w:val="24"/>
                <w:lang w:eastAsia="zh-CN"/>
              </w:rPr>
              <w:lastRenderedPageBreak/>
              <w:t>Friday, 17 March 2023</w:t>
            </w:r>
          </w:p>
        </w:tc>
      </w:tr>
      <w:tr w:rsidR="008D10F0" w:rsidRPr="008D10F0" w14:paraId="0CF91A6F" w14:textId="77777777" w:rsidTr="008D10F0">
        <w:trPr>
          <w:trHeight w:val="465"/>
        </w:trPr>
        <w:tc>
          <w:tcPr>
            <w:tcW w:w="9488" w:type="dxa"/>
            <w:gridSpan w:val="2"/>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6582DF59" w14:textId="77777777" w:rsidR="008D10F0" w:rsidRPr="008D10F0" w:rsidRDefault="008D10F0">
            <w:pPr>
              <w:pStyle w:val="SummaryHeader"/>
              <w:spacing w:after="0" w:line="254" w:lineRule="auto"/>
              <w:rPr>
                <w:rFonts w:asciiTheme="minorHAnsi" w:hAnsiTheme="minorHAnsi" w:cstheme="minorHAnsi"/>
                <w:b w:val="0"/>
                <w:bCs w:val="0"/>
                <w:caps w:val="0"/>
                <w:color w:val="auto"/>
                <w:sz w:val="24"/>
                <w:szCs w:val="24"/>
                <w:lang w:eastAsia="zh-CN"/>
              </w:rPr>
            </w:pPr>
            <w:r w:rsidRPr="008D10F0">
              <w:rPr>
                <w:rFonts w:asciiTheme="minorHAnsi" w:hAnsiTheme="minorHAnsi" w:cstheme="minorHAnsi"/>
                <w:caps w:val="0"/>
                <w:color w:val="000000"/>
                <w:sz w:val="24"/>
                <w:szCs w:val="24"/>
                <w:lang w:eastAsia="zh-CN"/>
              </w:rPr>
              <w:t>Module 4: Emerging Challenges and Opportunities in E-Commerce and the Digital Economy</w:t>
            </w:r>
          </w:p>
          <w:p w14:paraId="68BF465A" w14:textId="77777777" w:rsidR="008D10F0" w:rsidRPr="008D10F0" w:rsidRDefault="008D10F0">
            <w:pPr>
              <w:pStyle w:val="SummaryHeader"/>
              <w:spacing w:after="0" w:line="254" w:lineRule="auto"/>
              <w:rPr>
                <w:rFonts w:asciiTheme="minorHAnsi" w:hAnsiTheme="minorHAnsi" w:cstheme="minorHAnsi"/>
                <w:b w:val="0"/>
                <w:bCs w:val="0"/>
                <w:i/>
                <w:iCs/>
                <w:caps w:val="0"/>
                <w:color w:val="auto"/>
                <w:sz w:val="24"/>
                <w:szCs w:val="24"/>
                <w:lang w:eastAsia="zh-CN"/>
              </w:rPr>
            </w:pPr>
            <w:r w:rsidRPr="008D10F0">
              <w:rPr>
                <w:rFonts w:asciiTheme="minorHAnsi" w:hAnsiTheme="minorHAnsi" w:cstheme="minorHAnsi"/>
                <w:b w:val="0"/>
                <w:bCs w:val="0"/>
                <w:i/>
                <w:iCs/>
                <w:caps w:val="0"/>
                <w:color w:val="000000"/>
                <w:sz w:val="24"/>
                <w:szCs w:val="24"/>
                <w:lang w:eastAsia="zh-CN"/>
              </w:rPr>
              <w:t xml:space="preserve">Given the ever-evolving nature of the digital economy, digital trade negotiators and practitioners must necessarily keep a constant eye on what’s next. This module closes the course by delving into emerging areas and issues, opportunities, and where new types of digital trade governance may be required and expected. </w:t>
            </w:r>
          </w:p>
          <w:p w14:paraId="0CFACF8D" w14:textId="77777777" w:rsidR="008D10F0" w:rsidRPr="008D10F0" w:rsidRDefault="008D10F0">
            <w:pPr>
              <w:spacing w:line="252" w:lineRule="auto"/>
              <w:rPr>
                <w:rFonts w:asciiTheme="minorHAnsi" w:hAnsiTheme="minorHAnsi" w:cstheme="minorHAnsi"/>
                <w:color w:val="FFFFFF"/>
                <w:sz w:val="24"/>
                <w:szCs w:val="24"/>
                <w:lang w:eastAsia="zh-CN"/>
              </w:rPr>
            </w:pPr>
          </w:p>
        </w:tc>
      </w:tr>
      <w:tr w:rsidR="008D10F0" w:rsidRPr="008D10F0" w14:paraId="1A1D8CCA" w14:textId="77777777" w:rsidTr="008D10F0">
        <w:trPr>
          <w:trHeight w:val="393"/>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77CF5E"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09:30-10:00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E5B2815"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TRAVEL</w:t>
            </w:r>
          </w:p>
        </w:tc>
      </w:tr>
      <w:tr w:rsidR="008D10F0" w:rsidRPr="008D10F0" w14:paraId="5AE00DEE" w14:textId="77777777" w:rsidTr="008D10F0">
        <w:trPr>
          <w:trHeight w:val="981"/>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EEF15"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10:00-12:00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416E055" w14:textId="65A543C8" w:rsidR="008D10F0" w:rsidRPr="008D10F0" w:rsidRDefault="008D10F0">
            <w:pPr>
              <w:pStyle w:val="SummaryHeader"/>
              <w:spacing w:after="0" w:line="254" w:lineRule="auto"/>
              <w:rPr>
                <w:rFonts w:asciiTheme="minorHAnsi" w:hAnsiTheme="minorHAnsi" w:cstheme="minorHAnsi"/>
                <w:color w:val="auto"/>
                <w:sz w:val="24"/>
                <w:szCs w:val="24"/>
                <w:lang w:eastAsia="zh-CN"/>
              </w:rPr>
            </w:pPr>
            <w:r w:rsidRPr="008D10F0">
              <w:rPr>
                <w:rFonts w:asciiTheme="minorHAnsi" w:hAnsiTheme="minorHAnsi" w:cstheme="minorHAnsi"/>
                <w:caps w:val="0"/>
                <w:color w:val="auto"/>
                <w:sz w:val="24"/>
                <w:szCs w:val="24"/>
                <w:lang w:eastAsia="zh-CN"/>
              </w:rPr>
              <w:t xml:space="preserve">Site Visit 4: Punggol Digital District </w:t>
            </w:r>
          </w:p>
          <w:p w14:paraId="1CA8DF58" w14:textId="77777777" w:rsidR="008D10F0" w:rsidRPr="008D10F0" w:rsidRDefault="008D10F0">
            <w:pPr>
              <w:pStyle w:val="ListParagraph"/>
              <w:numPr>
                <w:ilvl w:val="0"/>
                <w:numId w:val="6"/>
              </w:numPr>
              <w:spacing w:line="254" w:lineRule="auto"/>
              <w:ind w:left="450"/>
              <w:rPr>
                <w:rFonts w:asciiTheme="minorHAnsi" w:hAnsiTheme="minorHAnsi" w:cstheme="minorHAnsi"/>
                <w:sz w:val="24"/>
                <w:szCs w:val="24"/>
              </w:rPr>
            </w:pPr>
            <w:r w:rsidRPr="008D10F0">
              <w:rPr>
                <w:rFonts w:asciiTheme="minorHAnsi" w:hAnsiTheme="minorHAnsi" w:cstheme="minorHAnsi"/>
                <w:sz w:val="24"/>
                <w:szCs w:val="24"/>
              </w:rPr>
              <w:t>Singapore’s first smart business district, where innovations in cybersecurity, smart living and estate management are pioneered</w:t>
            </w:r>
          </w:p>
          <w:p w14:paraId="158CEADE" w14:textId="77777777" w:rsidR="008D10F0" w:rsidRPr="008D10F0" w:rsidRDefault="008D10F0">
            <w:pPr>
              <w:pStyle w:val="ListParagraph"/>
              <w:numPr>
                <w:ilvl w:val="0"/>
                <w:numId w:val="6"/>
              </w:numPr>
              <w:spacing w:line="254" w:lineRule="auto"/>
              <w:ind w:left="450"/>
              <w:rPr>
                <w:rFonts w:asciiTheme="minorHAnsi" w:hAnsiTheme="minorHAnsi" w:cstheme="minorHAnsi"/>
                <w:sz w:val="24"/>
                <w:szCs w:val="24"/>
              </w:rPr>
            </w:pPr>
            <w:r w:rsidRPr="008D10F0">
              <w:rPr>
                <w:rFonts w:asciiTheme="minorHAnsi" w:hAnsiTheme="minorHAnsi" w:cstheme="minorHAnsi"/>
                <w:sz w:val="24"/>
                <w:szCs w:val="24"/>
              </w:rPr>
              <w:t>Visit will cover: Integration into Punggol Smart Town, industry-academia collaboration with the Singapore Institute of Technology, smart infrastructure to improve sustainability and operational productivity</w:t>
            </w:r>
          </w:p>
          <w:p w14:paraId="5A1B0D74" w14:textId="77777777" w:rsidR="008D10F0" w:rsidRPr="008D10F0" w:rsidRDefault="008D10F0">
            <w:pPr>
              <w:pStyle w:val="SummaryHeader"/>
              <w:spacing w:after="0" w:line="254" w:lineRule="auto"/>
              <w:rPr>
                <w:rFonts w:asciiTheme="minorHAnsi" w:hAnsiTheme="minorHAnsi" w:cstheme="minorHAnsi"/>
                <w:caps w:val="0"/>
                <w:color w:val="auto"/>
                <w:sz w:val="24"/>
                <w:szCs w:val="24"/>
                <w:u w:val="single"/>
                <w:lang w:eastAsia="zh-CN"/>
              </w:rPr>
            </w:pPr>
          </w:p>
        </w:tc>
      </w:tr>
      <w:tr w:rsidR="008D10F0" w:rsidRPr="008D10F0" w14:paraId="0D167007" w14:textId="77777777" w:rsidTr="008D10F0">
        <w:trPr>
          <w:trHeight w:val="431"/>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8347CA"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12:00-12:30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765F28A"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TRAVEL</w:t>
            </w:r>
          </w:p>
        </w:tc>
      </w:tr>
      <w:tr w:rsidR="008D10F0" w:rsidRPr="008D10F0" w14:paraId="6722D830" w14:textId="77777777" w:rsidTr="008D10F0">
        <w:trPr>
          <w:trHeight w:val="393"/>
        </w:trPr>
        <w:tc>
          <w:tcPr>
            <w:tcW w:w="211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0D4727E"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12:30-14:30</w:t>
            </w:r>
          </w:p>
        </w:tc>
        <w:tc>
          <w:tcPr>
            <w:tcW w:w="73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1391D38" w14:textId="77777777" w:rsidR="008D10F0" w:rsidRPr="008D10F0" w:rsidRDefault="008D10F0">
            <w:pPr>
              <w:spacing w:line="254" w:lineRule="auto"/>
              <w:jc w:val="center"/>
              <w:rPr>
                <w:rFonts w:asciiTheme="minorHAnsi" w:hAnsiTheme="minorHAnsi" w:cstheme="minorHAnsi"/>
                <w:b/>
                <w:bCs/>
                <w:sz w:val="24"/>
                <w:szCs w:val="24"/>
                <w:highlight w:val="yellow"/>
                <w:lang w:eastAsia="zh-CN"/>
              </w:rPr>
            </w:pPr>
            <w:r w:rsidRPr="008D10F0">
              <w:rPr>
                <w:rFonts w:asciiTheme="minorHAnsi" w:hAnsiTheme="minorHAnsi" w:cstheme="minorHAnsi"/>
                <w:b/>
                <w:bCs/>
                <w:caps/>
                <w:color w:val="000000"/>
                <w:sz w:val="24"/>
                <w:szCs w:val="24"/>
                <w:lang w:eastAsia="zh-CN"/>
              </w:rPr>
              <w:t>Lunch</w:t>
            </w:r>
          </w:p>
        </w:tc>
      </w:tr>
      <w:tr w:rsidR="008D10F0" w:rsidRPr="008D10F0" w14:paraId="6588CE8B" w14:textId="77777777" w:rsidTr="00366ED4">
        <w:trPr>
          <w:trHeight w:val="1157"/>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CAA64"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14:30-15:30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4CB188F5" w14:textId="4EE016D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Session </w:t>
            </w:r>
            <w:r w:rsidR="0067634B">
              <w:rPr>
                <w:rFonts w:asciiTheme="minorHAnsi" w:hAnsiTheme="minorHAnsi" w:cstheme="minorHAnsi"/>
                <w:caps w:val="0"/>
                <w:color w:val="auto"/>
                <w:sz w:val="24"/>
                <w:szCs w:val="24"/>
                <w:lang w:eastAsia="zh-CN"/>
              </w:rPr>
              <w:t>9</w:t>
            </w:r>
            <w:r w:rsidRPr="008D10F0">
              <w:rPr>
                <w:rFonts w:asciiTheme="minorHAnsi" w:hAnsiTheme="minorHAnsi" w:cstheme="minorHAnsi"/>
                <w:caps w:val="0"/>
                <w:color w:val="auto"/>
                <w:sz w:val="24"/>
                <w:szCs w:val="24"/>
                <w:lang w:eastAsia="zh-CN"/>
              </w:rPr>
              <w:t xml:space="preserve">: Emerging Opportunities and Challenges for E-Commerce </w:t>
            </w:r>
          </w:p>
          <w:p w14:paraId="2DB07517" w14:textId="1F36233B" w:rsidR="008D10F0" w:rsidRPr="00366ED4" w:rsidRDefault="008D10F0" w:rsidP="00366ED4">
            <w:pPr>
              <w:pStyle w:val="ListParagraph"/>
              <w:numPr>
                <w:ilvl w:val="0"/>
                <w:numId w:val="4"/>
              </w:numPr>
              <w:spacing w:line="254" w:lineRule="auto"/>
              <w:rPr>
                <w:rFonts w:asciiTheme="minorHAnsi" w:hAnsiTheme="minorHAnsi" w:cstheme="minorHAnsi"/>
                <w:sz w:val="24"/>
                <w:szCs w:val="24"/>
              </w:rPr>
            </w:pPr>
            <w:r w:rsidRPr="008D10F0">
              <w:rPr>
                <w:rFonts w:asciiTheme="minorHAnsi" w:hAnsiTheme="minorHAnsi" w:cstheme="minorHAnsi"/>
                <w:sz w:val="24"/>
                <w:szCs w:val="24"/>
              </w:rPr>
              <w:t>New and emerging issues in digital trade agreements such as artificial intelligence, cloud computing and blockchain technologies.</w:t>
            </w:r>
          </w:p>
        </w:tc>
      </w:tr>
      <w:tr w:rsidR="008D10F0" w:rsidRPr="008D10F0" w14:paraId="47959920" w14:textId="77777777" w:rsidTr="008D10F0">
        <w:trPr>
          <w:trHeight w:val="48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88682"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15:30-16:30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0FD0529" w14:textId="1E3CC2DB"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Session </w:t>
            </w:r>
            <w:r w:rsidR="0067634B">
              <w:rPr>
                <w:rFonts w:asciiTheme="minorHAnsi" w:hAnsiTheme="minorHAnsi" w:cstheme="minorHAnsi"/>
                <w:caps w:val="0"/>
                <w:color w:val="auto"/>
                <w:sz w:val="24"/>
                <w:szCs w:val="24"/>
                <w:lang w:eastAsia="zh-CN"/>
              </w:rPr>
              <w:t>10</w:t>
            </w:r>
            <w:r w:rsidRPr="008D10F0">
              <w:rPr>
                <w:rFonts w:asciiTheme="minorHAnsi" w:hAnsiTheme="minorHAnsi" w:cstheme="minorHAnsi"/>
                <w:caps w:val="0"/>
                <w:color w:val="auto"/>
                <w:sz w:val="24"/>
                <w:szCs w:val="24"/>
                <w:lang w:eastAsia="zh-CN"/>
              </w:rPr>
              <w:t>: Future of E-Commerce Negotiations at the WTO</w:t>
            </w:r>
          </w:p>
          <w:p w14:paraId="65BBF139" w14:textId="0935280D" w:rsidR="008D10F0" w:rsidRPr="008D10F0" w:rsidRDefault="008D10F0">
            <w:pPr>
              <w:pStyle w:val="ListParagraph"/>
              <w:numPr>
                <w:ilvl w:val="0"/>
                <w:numId w:val="4"/>
              </w:numPr>
              <w:spacing w:line="254" w:lineRule="auto"/>
              <w:rPr>
                <w:rFonts w:asciiTheme="minorHAnsi" w:hAnsiTheme="minorHAnsi" w:cstheme="minorHAnsi"/>
                <w:sz w:val="24"/>
                <w:szCs w:val="24"/>
              </w:rPr>
            </w:pPr>
            <w:r w:rsidRPr="008D10F0">
              <w:rPr>
                <w:rFonts w:asciiTheme="minorHAnsi" w:hAnsiTheme="minorHAnsi" w:cstheme="minorHAnsi"/>
                <w:sz w:val="24"/>
                <w:szCs w:val="24"/>
              </w:rPr>
              <w:t>Prospects for the Work Programme on E-Commerce, the Joint Statement</w:t>
            </w:r>
            <w:r w:rsidR="00366ED4">
              <w:rPr>
                <w:rFonts w:asciiTheme="minorHAnsi" w:hAnsiTheme="minorHAnsi" w:cstheme="minorHAnsi"/>
                <w:sz w:val="24"/>
                <w:szCs w:val="24"/>
              </w:rPr>
              <w:t xml:space="preserve"> Initiative</w:t>
            </w:r>
            <w:r w:rsidRPr="008D10F0">
              <w:rPr>
                <w:rFonts w:asciiTheme="minorHAnsi" w:hAnsiTheme="minorHAnsi" w:cstheme="minorHAnsi"/>
                <w:sz w:val="24"/>
                <w:szCs w:val="24"/>
              </w:rPr>
              <w:t xml:space="preserve"> on E-</w:t>
            </w:r>
            <w:r w:rsidR="00366ED4">
              <w:rPr>
                <w:rFonts w:asciiTheme="minorHAnsi" w:hAnsiTheme="minorHAnsi" w:cstheme="minorHAnsi"/>
                <w:sz w:val="24"/>
                <w:szCs w:val="24"/>
              </w:rPr>
              <w:t>C</w:t>
            </w:r>
            <w:r w:rsidRPr="008D10F0">
              <w:rPr>
                <w:rFonts w:asciiTheme="minorHAnsi" w:hAnsiTheme="minorHAnsi" w:cstheme="minorHAnsi"/>
                <w:sz w:val="24"/>
                <w:szCs w:val="24"/>
              </w:rPr>
              <w:t>ommerce, the customs duties moratorium on electronic transmissions, and the road to MC13</w:t>
            </w:r>
          </w:p>
          <w:p w14:paraId="575734E8" w14:textId="77777777" w:rsidR="008D10F0" w:rsidRPr="008D10F0" w:rsidRDefault="008D10F0" w:rsidP="00366ED4">
            <w:pPr>
              <w:pStyle w:val="SummaryHeader"/>
              <w:spacing w:after="0" w:line="254" w:lineRule="auto"/>
              <w:rPr>
                <w:rFonts w:asciiTheme="minorHAnsi" w:hAnsiTheme="minorHAnsi" w:cstheme="minorHAnsi"/>
                <w:b w:val="0"/>
                <w:bCs w:val="0"/>
                <w:caps w:val="0"/>
                <w:color w:val="auto"/>
                <w:sz w:val="24"/>
                <w:szCs w:val="24"/>
                <w:lang w:eastAsia="zh-CN"/>
              </w:rPr>
            </w:pPr>
          </w:p>
        </w:tc>
      </w:tr>
      <w:tr w:rsidR="008D10F0" w:rsidRPr="008D10F0" w14:paraId="31D22C75" w14:textId="77777777" w:rsidTr="008D10F0">
        <w:trPr>
          <w:trHeight w:val="523"/>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0293B"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16:30-17:00</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14:paraId="59DA96A5"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Reflections and Q&amp;A</w:t>
            </w:r>
          </w:p>
        </w:tc>
      </w:tr>
      <w:tr w:rsidR="008D10F0" w:rsidRPr="008D10F0" w14:paraId="1174D371" w14:textId="77777777" w:rsidTr="008D10F0">
        <w:trPr>
          <w:trHeight w:val="629"/>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04949" w14:textId="77777777" w:rsidR="008D10F0" w:rsidRPr="008D10F0" w:rsidRDefault="008D10F0">
            <w:pPr>
              <w:pStyle w:val="SummaryHeader"/>
              <w:spacing w:after="0" w:line="254" w:lineRule="auto"/>
              <w:rPr>
                <w:rFonts w:asciiTheme="minorHAnsi" w:hAnsiTheme="minorHAnsi" w:cstheme="minorHAnsi"/>
                <w:sz w:val="24"/>
                <w:szCs w:val="24"/>
                <w:lang w:eastAsia="zh-CN"/>
              </w:rPr>
            </w:pPr>
            <w:r w:rsidRPr="008D10F0">
              <w:rPr>
                <w:rFonts w:asciiTheme="minorHAnsi" w:hAnsiTheme="minorHAnsi" w:cstheme="minorHAnsi"/>
                <w:sz w:val="24"/>
                <w:szCs w:val="24"/>
                <w:lang w:eastAsia="zh-CN"/>
              </w:rPr>
              <w:t>17:00-17:30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1086BFC" w14:textId="77777777" w:rsidR="008D10F0" w:rsidRPr="008D10F0" w:rsidRDefault="008D10F0">
            <w:pPr>
              <w:pStyle w:val="SummaryHeader"/>
              <w:spacing w:after="0" w:line="254" w:lineRule="auto"/>
              <w:rPr>
                <w:rFonts w:asciiTheme="minorHAnsi" w:hAnsiTheme="minorHAnsi" w:cstheme="minorHAnsi"/>
                <w:caps w:val="0"/>
                <w:color w:val="auto"/>
                <w:sz w:val="24"/>
                <w:szCs w:val="24"/>
                <w:lang w:eastAsia="zh-CN"/>
              </w:rPr>
            </w:pPr>
            <w:r w:rsidRPr="008D10F0">
              <w:rPr>
                <w:rFonts w:asciiTheme="minorHAnsi" w:hAnsiTheme="minorHAnsi" w:cstheme="minorHAnsi"/>
                <w:caps w:val="0"/>
                <w:color w:val="auto"/>
                <w:sz w:val="24"/>
                <w:szCs w:val="24"/>
                <w:lang w:eastAsia="zh-CN"/>
              </w:rPr>
              <w:t xml:space="preserve">Wrap-Up Session </w:t>
            </w:r>
          </w:p>
          <w:p w14:paraId="0B235CB2" w14:textId="77777777" w:rsidR="008D10F0" w:rsidRPr="008D10F0" w:rsidRDefault="008D10F0">
            <w:pPr>
              <w:pStyle w:val="ListParagraph"/>
              <w:numPr>
                <w:ilvl w:val="0"/>
                <w:numId w:val="7"/>
              </w:numPr>
              <w:spacing w:line="254" w:lineRule="auto"/>
              <w:jc w:val="both"/>
              <w:rPr>
                <w:rFonts w:asciiTheme="minorHAnsi" w:hAnsiTheme="minorHAnsi" w:cstheme="minorHAnsi"/>
                <w:sz w:val="24"/>
                <w:szCs w:val="24"/>
              </w:rPr>
            </w:pPr>
            <w:r w:rsidRPr="008D10F0">
              <w:rPr>
                <w:rFonts w:asciiTheme="minorHAnsi" w:hAnsiTheme="minorHAnsi" w:cstheme="minorHAnsi"/>
                <w:sz w:val="24"/>
                <w:szCs w:val="24"/>
              </w:rPr>
              <w:t>Participants to complete the feedback/evaluation forms</w:t>
            </w:r>
          </w:p>
          <w:p w14:paraId="66A7CA57" w14:textId="409D88A7" w:rsidR="008D10F0" w:rsidRPr="008D10F0" w:rsidRDefault="008D10F0">
            <w:pPr>
              <w:pStyle w:val="ListParagraph"/>
              <w:numPr>
                <w:ilvl w:val="0"/>
                <w:numId w:val="7"/>
              </w:numPr>
              <w:spacing w:line="254" w:lineRule="auto"/>
              <w:jc w:val="both"/>
              <w:rPr>
                <w:rFonts w:asciiTheme="minorHAnsi" w:hAnsiTheme="minorHAnsi" w:cstheme="minorHAnsi"/>
                <w:sz w:val="24"/>
                <w:szCs w:val="24"/>
              </w:rPr>
            </w:pPr>
            <w:r w:rsidRPr="008D10F0">
              <w:rPr>
                <w:rFonts w:asciiTheme="minorHAnsi" w:hAnsiTheme="minorHAnsi" w:cstheme="minorHAnsi"/>
                <w:sz w:val="24"/>
                <w:szCs w:val="24"/>
              </w:rPr>
              <w:t xml:space="preserve">Closing remarks </w:t>
            </w:r>
          </w:p>
          <w:p w14:paraId="4E0A55DA" w14:textId="77777777" w:rsidR="008D10F0" w:rsidRPr="008D10F0" w:rsidRDefault="008D10F0">
            <w:pPr>
              <w:pStyle w:val="ListParagraph"/>
              <w:numPr>
                <w:ilvl w:val="0"/>
                <w:numId w:val="7"/>
              </w:numPr>
              <w:spacing w:line="254" w:lineRule="auto"/>
              <w:jc w:val="both"/>
              <w:rPr>
                <w:rFonts w:asciiTheme="minorHAnsi" w:hAnsiTheme="minorHAnsi" w:cstheme="minorHAnsi"/>
                <w:sz w:val="24"/>
                <w:szCs w:val="24"/>
              </w:rPr>
            </w:pPr>
            <w:r w:rsidRPr="008D10F0">
              <w:rPr>
                <w:rFonts w:asciiTheme="minorHAnsi" w:hAnsiTheme="minorHAnsi" w:cstheme="minorHAnsi"/>
                <w:sz w:val="24"/>
                <w:szCs w:val="24"/>
              </w:rPr>
              <w:t xml:space="preserve">Group Photo-taking </w:t>
            </w:r>
          </w:p>
          <w:p w14:paraId="7D8C7BC3" w14:textId="77777777" w:rsidR="008D10F0" w:rsidRPr="008D10F0" w:rsidRDefault="008D10F0">
            <w:pPr>
              <w:pStyle w:val="ListParagraph"/>
              <w:spacing w:line="254" w:lineRule="auto"/>
              <w:jc w:val="both"/>
              <w:rPr>
                <w:rFonts w:asciiTheme="minorHAnsi" w:hAnsiTheme="minorHAnsi" w:cstheme="minorHAnsi"/>
                <w:sz w:val="24"/>
                <w:szCs w:val="24"/>
              </w:rPr>
            </w:pPr>
          </w:p>
        </w:tc>
      </w:tr>
    </w:tbl>
    <w:p w14:paraId="49E0433B" w14:textId="77777777" w:rsidR="008D10F0" w:rsidRPr="008D10F0" w:rsidRDefault="008D10F0" w:rsidP="008D10F0">
      <w:pPr>
        <w:rPr>
          <w:rFonts w:asciiTheme="minorHAnsi" w:hAnsiTheme="minorHAnsi" w:cstheme="minorHAnsi"/>
          <w:noProof/>
          <w:sz w:val="24"/>
          <w:szCs w:val="24"/>
          <w:lang w:eastAsia="en-SG"/>
        </w:rPr>
      </w:pPr>
    </w:p>
    <w:p w14:paraId="67747E32" w14:textId="77777777" w:rsidR="00554B52" w:rsidRPr="008D10F0" w:rsidRDefault="00554B52">
      <w:pPr>
        <w:rPr>
          <w:rFonts w:asciiTheme="minorHAnsi" w:hAnsiTheme="minorHAnsi" w:cstheme="minorHAnsi"/>
          <w:sz w:val="24"/>
          <w:szCs w:val="24"/>
        </w:rPr>
      </w:pPr>
    </w:p>
    <w:sectPr w:rsidR="00554B52" w:rsidRPr="008D10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2F07" w14:textId="77777777" w:rsidR="00A5786D" w:rsidRDefault="00A5786D" w:rsidP="008D10F0">
      <w:r>
        <w:separator/>
      </w:r>
    </w:p>
  </w:endnote>
  <w:endnote w:type="continuationSeparator" w:id="0">
    <w:p w14:paraId="4276D0EA" w14:textId="77777777" w:rsidR="00A5786D" w:rsidRDefault="00A5786D" w:rsidP="008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E13F" w14:textId="77777777" w:rsidR="00A5786D" w:rsidRDefault="00A5786D" w:rsidP="008D10F0">
      <w:r>
        <w:separator/>
      </w:r>
    </w:p>
  </w:footnote>
  <w:footnote w:type="continuationSeparator" w:id="0">
    <w:p w14:paraId="086F69E2" w14:textId="77777777" w:rsidR="00A5786D" w:rsidRDefault="00A5786D" w:rsidP="008D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CA5"/>
    <w:multiLevelType w:val="hybridMultilevel"/>
    <w:tmpl w:val="FFFFFFFF"/>
    <w:lvl w:ilvl="0" w:tplc="48090001">
      <w:start w:val="1"/>
      <w:numFmt w:val="bullet"/>
      <w:lvlText w:val=""/>
      <w:lvlJc w:val="left"/>
      <w:pPr>
        <w:ind w:left="360" w:hanging="360"/>
      </w:pPr>
      <w:rPr>
        <w:rFonts w:ascii="Symbol" w:hAnsi="Symbol" w:hint="default"/>
      </w:rPr>
    </w:lvl>
    <w:lvl w:ilvl="1" w:tplc="332EBED2">
      <w:start w:val="1"/>
      <w:numFmt w:val="bullet"/>
      <w:lvlText w:val=""/>
      <w:lvlJc w:val="left"/>
      <w:pPr>
        <w:ind w:left="720" w:hanging="360"/>
      </w:pPr>
      <w:rPr>
        <w:rFonts w:ascii="Symbol" w:hAnsi="Symbol" w:hint="default"/>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F20B59"/>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49CB25FA"/>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51225C0C"/>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515E5C68"/>
    <w:multiLevelType w:val="hybridMultilevel"/>
    <w:tmpl w:val="FFFFFFFF"/>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583B257D"/>
    <w:multiLevelType w:val="hybridMultilevel"/>
    <w:tmpl w:val="FFFFFFFF"/>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5AEC5FF7"/>
    <w:multiLevelType w:val="hybridMultilevel"/>
    <w:tmpl w:val="FFFFFFFF"/>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Times New Roman"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Times New Roman"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Times New Roman" w:hint="default"/>
      </w:rPr>
    </w:lvl>
    <w:lvl w:ilvl="8" w:tplc="48090005">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F0"/>
    <w:rsid w:val="00166AF4"/>
    <w:rsid w:val="00366ED4"/>
    <w:rsid w:val="00554B52"/>
    <w:rsid w:val="0067634B"/>
    <w:rsid w:val="008D10F0"/>
    <w:rsid w:val="00A578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780CF"/>
  <w15:chartTrackingRefBased/>
  <w15:docId w15:val="{C7A91CC0-C925-4518-88B4-E497DC1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F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8D10F0"/>
    <w:rPr>
      <w:rFonts w:ascii="Times New Roman" w:hAnsi="Times New Roman"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Bullet,Issue Action POC,列,T"/>
    <w:basedOn w:val="Normal"/>
    <w:link w:val="ListParagraphChar"/>
    <w:uiPriority w:val="34"/>
    <w:qFormat/>
    <w:rsid w:val="008D10F0"/>
    <w:pPr>
      <w:ind w:left="720"/>
    </w:pPr>
    <w:rPr>
      <w:rFonts w:ascii="Times New Roman" w:eastAsiaTheme="minorHAnsi" w:hAnsi="Times New Roman"/>
    </w:rPr>
  </w:style>
  <w:style w:type="paragraph" w:customStyle="1" w:styleId="SummaryHeader">
    <w:name w:val="SummaryHeader"/>
    <w:basedOn w:val="Normal"/>
    <w:uiPriority w:val="4"/>
    <w:rsid w:val="008D10F0"/>
    <w:pPr>
      <w:spacing w:after="240"/>
      <w:jc w:val="both"/>
    </w:pPr>
    <w:rPr>
      <w:rFonts w:ascii="Verdana" w:hAnsi="Verdana" w:cs="Calibri"/>
      <w:b/>
      <w:bCs/>
      <w:caps/>
      <w:color w:val="00628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5900</Characters>
  <Application>Microsoft Office Word</Application>
  <DocSecurity>4</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TOH (MTI)</dc:creator>
  <cp:keywords/>
  <dc:description/>
  <cp:lastModifiedBy>Khilji, Usman Ali</cp:lastModifiedBy>
  <cp:revision>2</cp:revision>
  <dcterms:created xsi:type="dcterms:W3CDTF">2022-11-30T09:52:00Z</dcterms:created>
  <dcterms:modified xsi:type="dcterms:W3CDTF">2022-11-30T09:52:00Z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2022-11-21T20:24:55Z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38ac190d-ebe0-426e-aa0d-571c8285a218</vt:lpwstr>
  </property>
  <property fmtid="{D5CDD505-2E9C-101B-9397-08002B2CF9AE}" pid="8" name="MSIP_Label_4f288355-fb4c-44cd-b9ca-40cfc2aee5f8_ContentBits">
    <vt:lpwstr>0</vt:lpwstr>
  </property>
</Properties>
</file>