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E" w:rsidRPr="004F7269" w:rsidRDefault="00232D69" w:rsidP="00232D69">
      <w:pPr>
        <w:ind w:left="-720" w:firstLine="720"/>
        <w:jc w:val="center"/>
        <w:rPr>
          <w:rFonts w:cs="DecoType Naskh Extensions"/>
          <w:b/>
          <w:bCs/>
          <w:smallCaps/>
          <w:sz w:val="28"/>
          <w:szCs w:val="28"/>
          <w:rtl/>
        </w:rPr>
      </w:pPr>
      <w:r w:rsidRPr="004F7269">
        <w:rPr>
          <w:rFonts w:cs="DecoType Naskh Extensions"/>
          <w:b/>
          <w:bCs/>
          <w:sz w:val="28"/>
          <w:szCs w:val="28"/>
        </w:rPr>
        <w:t xml:space="preserve">GCC </w:t>
      </w:r>
      <w:r w:rsidRPr="004F7269">
        <w:rPr>
          <w:rFonts w:cs="DecoType Naskh Extensions"/>
          <w:b/>
          <w:bCs/>
          <w:smallCaps/>
          <w:sz w:val="28"/>
          <w:szCs w:val="28"/>
        </w:rPr>
        <w:t xml:space="preserve">Secretariat General </w:t>
      </w:r>
    </w:p>
    <w:p w:rsidR="00EC5021" w:rsidRPr="00AA63E1" w:rsidRDefault="00F30DCE" w:rsidP="00232D69">
      <w:pPr>
        <w:ind w:left="-630" w:firstLine="630"/>
        <w:jc w:val="center"/>
        <w:rPr>
          <w:rFonts w:cs="Sultan bold"/>
          <w:sz w:val="24"/>
          <w:szCs w:val="24"/>
          <w:rtl/>
        </w:rPr>
      </w:pPr>
      <w:r w:rsidRPr="00AA63E1">
        <w:rPr>
          <w:rFonts w:cs="Sultan bold" w:hint="cs"/>
          <w:noProof/>
          <w:sz w:val="24"/>
          <w:szCs w:val="24"/>
          <w:rtl/>
        </w:rPr>
        <w:drawing>
          <wp:inline distT="0" distB="0" distL="0" distR="0" wp14:anchorId="17A8B906" wp14:editId="3ECED972">
            <wp:extent cx="14573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i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3E1">
        <w:rPr>
          <w:rFonts w:cs="Sultan bold" w:hint="cs"/>
          <w:sz w:val="24"/>
          <w:szCs w:val="24"/>
          <w:rtl/>
        </w:rPr>
        <w:t>ــــ</w:t>
      </w:r>
      <w:r w:rsidR="00963DB9" w:rsidRPr="00AA63E1">
        <w:rPr>
          <w:rFonts w:cs="Sultan bol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  <w:r w:rsidRPr="00AA63E1">
        <w:rPr>
          <w:rFonts w:cs="Sultan bold" w:hint="cs"/>
          <w:sz w:val="24"/>
          <w:szCs w:val="24"/>
          <w:rtl/>
        </w:rPr>
        <w:t>ــــ</w:t>
      </w:r>
    </w:p>
    <w:p w:rsidR="00127320" w:rsidRPr="004F7269" w:rsidRDefault="00232D69" w:rsidP="00232D69">
      <w:pPr>
        <w:spacing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  <w:r w:rsidRPr="004F7269">
        <w:rPr>
          <w:rFonts w:cstheme="minorHAnsi"/>
          <w:b/>
          <w:bCs/>
          <w:smallCaps/>
          <w:sz w:val="28"/>
          <w:szCs w:val="28"/>
        </w:rPr>
        <w:t>GCC Workshop on E-commerce</w:t>
      </w:r>
    </w:p>
    <w:p w:rsidR="00232D69" w:rsidRPr="004F7269" w:rsidRDefault="00232D69" w:rsidP="00232D69">
      <w:pPr>
        <w:spacing w:line="240" w:lineRule="auto"/>
        <w:jc w:val="center"/>
        <w:rPr>
          <w:rFonts w:cstheme="minorHAnsi"/>
          <w:b/>
          <w:bCs/>
          <w:i/>
          <w:iCs/>
          <w:smallCaps/>
          <w:sz w:val="28"/>
          <w:szCs w:val="28"/>
          <w:rtl/>
        </w:rPr>
      </w:pPr>
      <w:r w:rsidRPr="004F7269">
        <w:rPr>
          <w:rFonts w:cstheme="minorHAnsi"/>
          <w:b/>
          <w:bCs/>
          <w:i/>
          <w:iCs/>
          <w:smallCaps/>
          <w:sz w:val="28"/>
          <w:szCs w:val="28"/>
        </w:rPr>
        <w:t xml:space="preserve">Salalah, Sultanate of Oman, 9 – 11 September 2019 </w:t>
      </w:r>
    </w:p>
    <w:tbl>
      <w:tblPr>
        <w:tblStyle w:val="TableGrid"/>
        <w:bidiVisual/>
        <w:tblW w:w="9990" w:type="dxa"/>
        <w:tblInd w:w="-522" w:type="dxa"/>
        <w:tblLook w:val="04A0" w:firstRow="1" w:lastRow="0" w:firstColumn="1" w:lastColumn="0" w:noHBand="0" w:noVBand="1"/>
      </w:tblPr>
      <w:tblGrid>
        <w:gridCol w:w="1530"/>
        <w:gridCol w:w="6840"/>
        <w:gridCol w:w="1620"/>
      </w:tblGrid>
      <w:tr w:rsidR="00963DB9" w:rsidRPr="00AA63E1" w:rsidTr="00232D69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232D69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Suggested speakers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232D69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9 September 2019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232D69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 xml:space="preserve"> Day </w:t>
            </w:r>
            <w:r w:rsidR="004B741D"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O</w:t>
            </w: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 xml:space="preserve">ne </w:t>
            </w:r>
          </w:p>
        </w:tc>
      </w:tr>
      <w:tr w:rsidR="00963DB9" w:rsidRPr="00AA63E1" w:rsidTr="00232D69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7269" w:rsidRDefault="004F7269" w:rsidP="004F7269">
            <w:pPr>
              <w:spacing w:before="240"/>
              <w:rPr>
                <w:rFonts w:cs="Sultan normal"/>
                <w:sz w:val="24"/>
                <w:szCs w:val="24"/>
              </w:rPr>
            </w:pPr>
          </w:p>
          <w:p w:rsidR="00232D69" w:rsidRPr="00AA63E1" w:rsidRDefault="00232D69" w:rsidP="004F72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 xml:space="preserve">GCC </w:t>
            </w:r>
            <w:r w:rsidR="004F7269">
              <w:rPr>
                <w:rFonts w:cs="Sultan normal"/>
                <w:sz w:val="24"/>
                <w:szCs w:val="24"/>
              </w:rPr>
              <w:t xml:space="preserve"> &amp; </w:t>
            </w:r>
            <w:r w:rsidRPr="00AA63E1"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3480" w:rsidRPr="00AA63E1" w:rsidRDefault="00DB3480" w:rsidP="00DB3480">
            <w:pPr>
              <w:spacing w:before="120" w:after="120"/>
              <w:rPr>
                <w:b/>
                <w:i/>
                <w:iCs/>
                <w:sz w:val="24"/>
                <w:szCs w:val="24"/>
              </w:rPr>
            </w:pPr>
            <w:r w:rsidRPr="00AA63E1">
              <w:rPr>
                <w:b/>
                <w:sz w:val="24"/>
                <w:szCs w:val="24"/>
              </w:rPr>
              <w:t xml:space="preserve"> </w:t>
            </w:r>
            <w:r w:rsidRPr="00AA63E1">
              <w:rPr>
                <w:b/>
                <w:i/>
                <w:iCs/>
                <w:sz w:val="24"/>
                <w:szCs w:val="24"/>
              </w:rPr>
              <w:t>Opening Session</w:t>
            </w:r>
          </w:p>
          <w:p w:rsidR="00232D69" w:rsidRPr="00AA63E1" w:rsidRDefault="00232D69" w:rsidP="00DB3480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rPr>
                <w:rFonts w:cs="Sultan normal"/>
                <w:sz w:val="24"/>
                <w:szCs w:val="24"/>
              </w:rPr>
            </w:pPr>
            <w:r w:rsidRPr="00AA63E1">
              <w:rPr>
                <w:rFonts w:cs="Sultan normal"/>
                <w:sz w:val="24"/>
                <w:szCs w:val="24"/>
              </w:rPr>
              <w:t xml:space="preserve">Welcome remarks </w:t>
            </w:r>
          </w:p>
          <w:p w:rsidR="00963DB9" w:rsidRPr="00AA63E1" w:rsidRDefault="00232D69" w:rsidP="004F7269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 xml:space="preserve">Introductory remarks  </w:t>
            </w: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3DB9" w:rsidRPr="00AA63E1" w:rsidRDefault="00232D69" w:rsidP="00232D69">
            <w:pPr>
              <w:spacing w:before="240"/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9:00 – 10:00</w:t>
            </w:r>
          </w:p>
        </w:tc>
      </w:tr>
      <w:tr w:rsidR="00963DB9" w:rsidRPr="00AA63E1" w:rsidTr="00AA63E1">
        <w:trPr>
          <w:trHeight w:val="1808"/>
        </w:trPr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DB3480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DB3480" w:rsidP="00DB3480">
            <w:pPr>
              <w:spacing w:before="240"/>
              <w:rPr>
                <w:bCs/>
                <w:i/>
                <w:iCs/>
                <w:sz w:val="24"/>
                <w:szCs w:val="24"/>
              </w:rPr>
            </w:pPr>
            <w:r w:rsidRPr="00AA63E1">
              <w:rPr>
                <w:b/>
                <w:i/>
                <w:iCs/>
                <w:sz w:val="24"/>
                <w:szCs w:val="24"/>
              </w:rPr>
              <w:t>Recent trends in global electronic commerce</w:t>
            </w:r>
            <w:r w:rsidRPr="00AA63E1">
              <w:rPr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rPr>
                <w:rFonts w:cs="Sultan normal"/>
                <w:sz w:val="24"/>
                <w:szCs w:val="24"/>
              </w:rPr>
            </w:pPr>
            <w:r w:rsidRPr="00AA63E1">
              <w:rPr>
                <w:rFonts w:cs="Sultan normal"/>
                <w:sz w:val="24"/>
                <w:szCs w:val="24"/>
              </w:rPr>
              <w:t>Who are the players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rPr>
                <w:rFonts w:cs="Sultan normal"/>
                <w:sz w:val="24"/>
                <w:szCs w:val="24"/>
              </w:rPr>
            </w:pPr>
            <w:r w:rsidRPr="00AA63E1">
              <w:rPr>
                <w:rFonts w:cs="Sultan normal"/>
                <w:sz w:val="24"/>
                <w:szCs w:val="24"/>
              </w:rPr>
              <w:t>Market trends and comm</w:t>
            </w:r>
            <w:r w:rsidRPr="00AA63E1">
              <w:rPr>
                <w:rFonts w:cs="Sultan normal"/>
                <w:sz w:val="24"/>
                <w:szCs w:val="24"/>
              </w:rPr>
              <w:t>ercial model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rPr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Technological</w:t>
            </w:r>
            <w:r w:rsidRPr="00AA63E1">
              <w:rPr>
                <w:sz w:val="24"/>
                <w:szCs w:val="24"/>
              </w:rPr>
              <w:t xml:space="preserve"> advances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232D69" w:rsidP="00232D69">
            <w:pPr>
              <w:spacing w:before="240"/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10:00 – 11:00</w:t>
            </w:r>
          </w:p>
        </w:tc>
      </w:tr>
      <w:tr w:rsidR="00963DB9" w:rsidRPr="00AA63E1" w:rsidTr="00232D69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963DB9" w:rsidP="00232D69">
            <w:pPr>
              <w:rPr>
                <w:rFonts w:cs="Sultan normal"/>
                <w:sz w:val="24"/>
                <w:szCs w:val="24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DB3480" w:rsidP="00232D69">
            <w:pPr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 xml:space="preserve">Coffee Break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DB3480" w:rsidP="00232D6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11:00 – 11:15</w:t>
            </w:r>
          </w:p>
        </w:tc>
      </w:tr>
      <w:tr w:rsidR="00963DB9" w:rsidRPr="00AA63E1" w:rsidTr="00DB3480">
        <w:trPr>
          <w:trHeight w:val="2132"/>
        </w:trPr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DB3480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3480" w:rsidRPr="00AA63E1" w:rsidRDefault="00DB3480" w:rsidP="00DB3480">
            <w:pPr>
              <w:spacing w:before="240"/>
              <w:rPr>
                <w:bCs/>
                <w:i/>
                <w:iCs/>
                <w:sz w:val="24"/>
                <w:szCs w:val="24"/>
              </w:rPr>
            </w:pPr>
            <w:r w:rsidRPr="00AA63E1">
              <w:rPr>
                <w:b/>
                <w:i/>
                <w:iCs/>
                <w:sz w:val="24"/>
                <w:szCs w:val="24"/>
              </w:rPr>
              <w:t>The WTO Work Programme on electronic commerce</w:t>
            </w:r>
            <w:r w:rsidRPr="00AA63E1">
              <w:rPr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4"/>
                <w:szCs w:val="24"/>
              </w:rPr>
            </w:pPr>
            <w:r w:rsidRPr="00AA63E1">
              <w:rPr>
                <w:sz w:val="24"/>
                <w:szCs w:val="24"/>
              </w:rPr>
              <w:t>Decisions and ministerial mandates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4"/>
                <w:szCs w:val="24"/>
              </w:rPr>
            </w:pPr>
            <w:r w:rsidRPr="00AA63E1">
              <w:rPr>
                <w:sz w:val="24"/>
                <w:szCs w:val="24"/>
              </w:rPr>
              <w:t>The moratorium on customs duties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4"/>
                <w:szCs w:val="24"/>
              </w:rPr>
            </w:pPr>
            <w:r w:rsidRPr="00AA63E1">
              <w:rPr>
                <w:sz w:val="24"/>
                <w:szCs w:val="24"/>
              </w:rPr>
              <w:t>Discussions in the WTO bodies</w:t>
            </w:r>
          </w:p>
          <w:p w:rsidR="00963DB9" w:rsidRPr="00AA63E1" w:rsidRDefault="00DB3480" w:rsidP="00DB3480">
            <w:pPr>
              <w:pStyle w:val="ListParagraph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AA63E1">
              <w:rPr>
                <w:sz w:val="24"/>
                <w:szCs w:val="24"/>
              </w:rPr>
              <w:t>Work underway since the 11</w:t>
            </w:r>
            <w:r w:rsidRPr="00AA63E1">
              <w:rPr>
                <w:sz w:val="24"/>
                <w:szCs w:val="24"/>
                <w:vertAlign w:val="superscript"/>
              </w:rPr>
              <w:t>th</w:t>
            </w:r>
            <w:r w:rsidRPr="00AA63E1">
              <w:rPr>
                <w:sz w:val="24"/>
                <w:szCs w:val="24"/>
              </w:rPr>
              <w:t xml:space="preserve"> Ministerial Conference</w:t>
            </w:r>
            <w:r w:rsidRPr="00AA63E1">
              <w:rPr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4F7269" w:rsidP="00232D69">
            <w:pPr>
              <w:spacing w:before="240"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11:15 – 12:15</w:t>
            </w:r>
          </w:p>
        </w:tc>
      </w:tr>
      <w:tr w:rsidR="00963DB9" w:rsidRPr="00AA63E1" w:rsidTr="00232D69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963DB9" w:rsidP="00232D69">
            <w:pPr>
              <w:rPr>
                <w:rFonts w:cs="Sultan normal"/>
                <w:sz w:val="24"/>
                <w:szCs w:val="24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DB9" w:rsidRPr="00AA63E1" w:rsidRDefault="00DB3480" w:rsidP="00232D69">
            <w:pPr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</w:tcPr>
          <w:p w:rsidR="00963DB9" w:rsidRPr="00AA63E1" w:rsidRDefault="00DB3480" w:rsidP="00232D69">
            <w:pPr>
              <w:jc w:val="center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12:15 – 13:00</w:t>
            </w:r>
          </w:p>
        </w:tc>
      </w:tr>
      <w:tr w:rsidR="006A6104" w:rsidRPr="00AA63E1" w:rsidTr="00232D69">
        <w:trPr>
          <w:trHeight w:val="800"/>
        </w:trPr>
        <w:tc>
          <w:tcPr>
            <w:tcW w:w="1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6104" w:rsidRDefault="00DB3480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  <w:r w:rsidRPr="00AA63E1">
              <w:rPr>
                <w:rFonts w:cs="Sultan normal"/>
                <w:sz w:val="24"/>
                <w:szCs w:val="24"/>
              </w:rPr>
              <w:t>GCC</w:t>
            </w:r>
          </w:p>
          <w:p w:rsidR="004F7269" w:rsidRDefault="004F7269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</w:p>
          <w:p w:rsidR="004F7269" w:rsidRDefault="004F7269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</w:p>
          <w:p w:rsidR="004F7269" w:rsidRPr="00AA63E1" w:rsidRDefault="004F7269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3480" w:rsidRPr="00AA63E1" w:rsidRDefault="00DB3480" w:rsidP="00AA63E1">
            <w:pPr>
              <w:spacing w:before="240"/>
              <w:rPr>
                <w:rFonts w:cs="Sultan bold"/>
                <w:b/>
                <w:bCs/>
                <w:i/>
                <w:iCs/>
                <w:sz w:val="24"/>
                <w:szCs w:val="24"/>
                <w:rtl/>
              </w:rPr>
            </w:pPr>
            <w:r w:rsidRPr="00AA63E1">
              <w:rPr>
                <w:rFonts w:cs="Sultan bold"/>
                <w:b/>
                <w:bCs/>
                <w:i/>
                <w:iCs/>
                <w:sz w:val="24"/>
                <w:szCs w:val="24"/>
              </w:rPr>
              <w:t xml:space="preserve">Electronic commerce and the GCC Member States 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6104" w:rsidRDefault="006A6104" w:rsidP="00DB3480">
            <w:pPr>
              <w:rPr>
                <w:rFonts w:cstheme="minorHAnsi"/>
                <w:sz w:val="24"/>
                <w:szCs w:val="24"/>
              </w:rPr>
            </w:pPr>
          </w:p>
          <w:p w:rsidR="004F7269" w:rsidRPr="00AA63E1" w:rsidRDefault="004F7269" w:rsidP="00DB3480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13:00 – 14:00</w:t>
            </w:r>
          </w:p>
        </w:tc>
      </w:tr>
      <w:tr w:rsidR="00963DB9" w:rsidRPr="00AA63E1" w:rsidTr="00DB3480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AA63E1" w:rsidRDefault="004B741D" w:rsidP="00232D69">
            <w:pPr>
              <w:spacing w:before="240"/>
              <w:rPr>
                <w:rFonts w:cs="Sultan bold"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lastRenderedPageBreak/>
              <w:t>Suggested speakers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DB3480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10 September 2019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63DB9" w:rsidRPr="004B741D" w:rsidRDefault="004B741D" w:rsidP="00232D69">
            <w:pPr>
              <w:spacing w:before="240"/>
              <w:jc w:val="center"/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</w:rPr>
              <w:t>Day Two</w:t>
            </w:r>
            <w:r w:rsidR="00DB3480" w:rsidRPr="004B741D"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963DB9" w:rsidRPr="00AA63E1" w:rsidTr="00DB3480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AA63E1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DB3480" w:rsidP="00AA63E1">
            <w:pPr>
              <w:spacing w:before="240"/>
              <w:rPr>
                <w:b/>
                <w:i/>
                <w:iCs/>
                <w:sz w:val="24"/>
                <w:szCs w:val="24"/>
              </w:rPr>
            </w:pPr>
            <w:r w:rsidRPr="00AA63E1">
              <w:rPr>
                <w:b/>
                <w:i/>
                <w:iCs/>
                <w:sz w:val="24"/>
                <w:szCs w:val="24"/>
              </w:rPr>
              <w:t>WTO Agreements and their relevance to electronic commerce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2"/>
              </w:numPr>
              <w:bidi w:val="0"/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 w:rsidRPr="00AA63E1">
              <w:rPr>
                <w:i/>
                <w:iCs/>
                <w:sz w:val="24"/>
                <w:szCs w:val="24"/>
              </w:rPr>
              <w:t>GATT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2"/>
              </w:numPr>
              <w:bidi w:val="0"/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  <w:r w:rsidRPr="00AA63E1">
              <w:rPr>
                <w:i/>
                <w:iCs/>
                <w:sz w:val="24"/>
                <w:szCs w:val="24"/>
              </w:rPr>
              <w:t>GATS</w:t>
            </w:r>
          </w:p>
          <w:p w:rsidR="00DB3480" w:rsidRPr="00AA63E1" w:rsidRDefault="00DB3480" w:rsidP="00DB3480">
            <w:pPr>
              <w:pStyle w:val="ListParagraph"/>
              <w:numPr>
                <w:ilvl w:val="0"/>
                <w:numId w:val="12"/>
              </w:numPr>
              <w:bidi w:val="0"/>
              <w:spacing w:before="120" w:after="120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AA63E1">
              <w:rPr>
                <w:i/>
                <w:iCs/>
                <w:sz w:val="24"/>
                <w:szCs w:val="24"/>
              </w:rPr>
              <w:t>TRIPS, TFA, etc.</w:t>
            </w: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DB3480" w:rsidP="00232D6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9:30 – 11:00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963DB9" w:rsidP="00232D69">
            <w:pPr>
              <w:rPr>
                <w:rFonts w:cs="Sultan normal"/>
                <w:sz w:val="24"/>
                <w:szCs w:val="24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AA63E1" w:rsidP="00232D69">
            <w:pPr>
              <w:rPr>
                <w:rFonts w:cs="Sultan normal"/>
                <w:sz w:val="24"/>
                <w:szCs w:val="24"/>
                <w:rtl/>
              </w:rPr>
            </w:pPr>
            <w:r w:rsidRPr="00AA63E1">
              <w:rPr>
                <w:rFonts w:cs="Sultan normal"/>
                <w:sz w:val="24"/>
                <w:szCs w:val="24"/>
              </w:rPr>
              <w:t xml:space="preserve">Coffee Break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AA63E1" w:rsidP="00232D6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AA63E1">
              <w:rPr>
                <w:rFonts w:cstheme="minorHAnsi"/>
                <w:sz w:val="24"/>
                <w:szCs w:val="24"/>
              </w:rPr>
              <w:t>11:00 – 11:15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AA63E1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AA63E1" w:rsidP="00AA63E1">
            <w:pPr>
              <w:spacing w:before="240"/>
              <w:rPr>
                <w:rFonts w:cs="Sultan normal"/>
                <w:b/>
                <w:bCs/>
                <w:i/>
                <w:iCs/>
                <w:sz w:val="24"/>
                <w:szCs w:val="24"/>
                <w:rtl/>
              </w:rPr>
            </w:pPr>
            <w:r w:rsidRPr="004B741D">
              <w:rPr>
                <w:rFonts w:cs="Sultan normal"/>
                <w:b/>
                <w:bCs/>
                <w:i/>
                <w:iCs/>
                <w:sz w:val="24"/>
                <w:szCs w:val="24"/>
              </w:rPr>
              <w:t xml:space="preserve">E-commerce topics and proposals discussed in WTO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AA63E1" w:rsidP="00232D69">
            <w:pPr>
              <w:spacing w:before="24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B741D">
              <w:rPr>
                <w:rFonts w:cstheme="minorHAnsi"/>
                <w:sz w:val="24"/>
                <w:szCs w:val="24"/>
              </w:rPr>
              <w:t>11:15 – 12:15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AA63E1" w:rsidP="00AA63E1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>GCC</w:t>
            </w:r>
          </w:p>
        </w:tc>
        <w:tc>
          <w:tcPr>
            <w:tcW w:w="68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AA63E1" w:rsidP="00AA63E1">
            <w:pPr>
              <w:pStyle w:val="ListParagraph"/>
              <w:bidi w:val="0"/>
              <w:spacing w:before="240"/>
              <w:ind w:left="0"/>
              <w:rPr>
                <w:rFonts w:cs="Sultan bold"/>
                <w:b/>
                <w:bCs/>
                <w:i/>
                <w:iCs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i/>
                <w:iCs/>
                <w:sz w:val="24"/>
                <w:szCs w:val="24"/>
              </w:rPr>
              <w:t xml:space="preserve">E-commerce issues from GCC perspective 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A63E1" w:rsidRPr="004B741D" w:rsidRDefault="00AA63E1" w:rsidP="00AA63E1">
            <w:pPr>
              <w:pStyle w:val="ListParagraph"/>
              <w:bidi w:val="0"/>
              <w:spacing w:before="24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F30DCE" w:rsidRPr="004B741D" w:rsidRDefault="00AA63E1" w:rsidP="00AA63E1">
            <w:pPr>
              <w:pStyle w:val="ListParagraph"/>
              <w:bidi w:val="0"/>
              <w:spacing w:before="240"/>
              <w:ind w:left="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B741D">
              <w:rPr>
                <w:rFonts w:cstheme="minorHAnsi"/>
                <w:sz w:val="24"/>
                <w:szCs w:val="24"/>
              </w:rPr>
              <w:t>12:15 – 14:00</w:t>
            </w:r>
          </w:p>
        </w:tc>
      </w:tr>
      <w:tr w:rsidR="00963DB9" w:rsidRPr="00AA63E1" w:rsidTr="00DB3480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Suggested speakers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232D69">
            <w:pPr>
              <w:spacing w:before="240"/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="Sultan bold"/>
                <w:b/>
                <w:bCs/>
                <w:color w:val="984806" w:themeColor="accent6" w:themeShade="80"/>
                <w:sz w:val="24"/>
                <w:szCs w:val="24"/>
              </w:rPr>
              <w:t>11 September 2019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232D69">
            <w:pPr>
              <w:spacing w:before="240"/>
              <w:jc w:val="center"/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4B741D"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</w:rPr>
              <w:t xml:space="preserve">Day Three </w:t>
            </w:r>
          </w:p>
        </w:tc>
      </w:tr>
      <w:tr w:rsidR="00963DB9" w:rsidRPr="00AA63E1" w:rsidTr="00DB3480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4B741D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>GCC Members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B741D" w:rsidRPr="004B741D" w:rsidRDefault="004B741D" w:rsidP="004B741D">
            <w:pPr>
              <w:spacing w:before="240"/>
              <w:rPr>
                <w:b/>
                <w:i/>
                <w:iCs/>
                <w:sz w:val="24"/>
                <w:szCs w:val="24"/>
              </w:rPr>
            </w:pPr>
            <w:r w:rsidRPr="004B741D">
              <w:rPr>
                <w:b/>
                <w:i/>
                <w:iCs/>
                <w:sz w:val="24"/>
                <w:szCs w:val="24"/>
              </w:rPr>
              <w:t xml:space="preserve">National strategies for electronic commerce                 </w:t>
            </w:r>
          </w:p>
          <w:p w:rsidR="004B741D" w:rsidRPr="004B741D" w:rsidRDefault="004B741D" w:rsidP="004B741D">
            <w:pPr>
              <w:pStyle w:val="ListParagraph"/>
              <w:numPr>
                <w:ilvl w:val="0"/>
                <w:numId w:val="13"/>
              </w:numPr>
              <w:bidi w:val="0"/>
              <w:spacing w:before="120" w:after="120"/>
              <w:jc w:val="both"/>
              <w:rPr>
                <w:sz w:val="24"/>
                <w:szCs w:val="24"/>
              </w:rPr>
            </w:pPr>
            <w:r w:rsidRPr="004B741D">
              <w:rPr>
                <w:sz w:val="24"/>
                <w:szCs w:val="24"/>
              </w:rPr>
              <w:t>National policies and initiatives</w:t>
            </w:r>
          </w:p>
          <w:p w:rsidR="004B741D" w:rsidRPr="004B741D" w:rsidRDefault="004B741D" w:rsidP="004B741D">
            <w:pPr>
              <w:pStyle w:val="ListParagraph"/>
              <w:numPr>
                <w:ilvl w:val="0"/>
                <w:numId w:val="13"/>
              </w:numPr>
              <w:bidi w:val="0"/>
              <w:spacing w:before="120" w:after="120"/>
              <w:jc w:val="both"/>
              <w:rPr>
                <w:sz w:val="24"/>
                <w:szCs w:val="24"/>
              </w:rPr>
            </w:pPr>
            <w:r w:rsidRPr="004B741D">
              <w:rPr>
                <w:sz w:val="24"/>
                <w:szCs w:val="24"/>
              </w:rPr>
              <w:t>National projects and plans</w:t>
            </w:r>
          </w:p>
          <w:p w:rsidR="00963DB9" w:rsidRPr="004B741D" w:rsidRDefault="004B741D" w:rsidP="004B741D">
            <w:pPr>
              <w:pStyle w:val="ListParagraph"/>
              <w:numPr>
                <w:ilvl w:val="0"/>
                <w:numId w:val="13"/>
              </w:numPr>
              <w:bidi w:val="0"/>
              <w:spacing w:before="120" w:after="120"/>
              <w:jc w:val="both"/>
              <w:rPr>
                <w:sz w:val="24"/>
                <w:szCs w:val="24"/>
                <w:rtl/>
              </w:rPr>
            </w:pPr>
            <w:r w:rsidRPr="004B741D">
              <w:rPr>
                <w:sz w:val="24"/>
                <w:szCs w:val="24"/>
              </w:rPr>
              <w:t>Domestic legal framework</w:t>
            </w:r>
            <w:r w:rsidRPr="004B741D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4B741D">
            <w:pPr>
              <w:spacing w:before="24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B741D">
              <w:rPr>
                <w:rFonts w:cstheme="minorHAnsi"/>
                <w:sz w:val="24"/>
                <w:szCs w:val="24"/>
              </w:rPr>
              <w:t>9:30 -11:00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963DB9" w:rsidP="00232D69">
            <w:pPr>
              <w:rPr>
                <w:rFonts w:cs="Sultan normal"/>
                <w:sz w:val="24"/>
                <w:szCs w:val="24"/>
                <w:rtl/>
              </w:rPr>
            </w:pP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4B741D">
            <w:pPr>
              <w:rPr>
                <w:rFonts w:cs="Sultan bold"/>
                <w:sz w:val="24"/>
                <w:szCs w:val="24"/>
                <w:rtl/>
              </w:rPr>
            </w:pPr>
            <w:r w:rsidRPr="004B741D">
              <w:rPr>
                <w:rFonts w:cs="Sultan bold"/>
                <w:sz w:val="24"/>
                <w:szCs w:val="24"/>
              </w:rPr>
              <w:t xml:space="preserve">Coffee Break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232D6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B741D">
              <w:rPr>
                <w:rFonts w:cstheme="minorHAnsi"/>
                <w:sz w:val="24"/>
                <w:szCs w:val="24"/>
              </w:rPr>
              <w:t>11:00 – 11:15</w:t>
            </w:r>
          </w:p>
        </w:tc>
      </w:tr>
      <w:tr w:rsidR="00963DB9" w:rsidRPr="00AA63E1" w:rsidTr="00DB3480">
        <w:trPr>
          <w:trHeight w:val="1835"/>
        </w:trPr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Default="004B741D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  <w:r>
              <w:rPr>
                <w:rFonts w:cs="Sultan normal"/>
                <w:sz w:val="24"/>
                <w:szCs w:val="24"/>
              </w:rPr>
              <w:t>GCC</w:t>
            </w:r>
          </w:p>
          <w:p w:rsidR="004B741D" w:rsidRDefault="004B741D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  <w:r>
              <w:rPr>
                <w:rFonts w:cs="Sultan normal"/>
                <w:sz w:val="24"/>
                <w:szCs w:val="24"/>
              </w:rPr>
              <w:t>WTO</w:t>
            </w:r>
          </w:p>
          <w:p w:rsidR="004B741D" w:rsidRPr="00AA63E1" w:rsidRDefault="004B741D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 xml:space="preserve">GCC Members 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4B741D">
            <w:pPr>
              <w:spacing w:before="240"/>
              <w:rPr>
                <w:rFonts w:cs="Sultan normal"/>
                <w:b/>
                <w:bCs/>
                <w:i/>
                <w:iCs/>
                <w:sz w:val="24"/>
                <w:szCs w:val="24"/>
              </w:rPr>
            </w:pPr>
            <w:r w:rsidRPr="004B741D">
              <w:rPr>
                <w:rFonts w:cs="Sultan normal"/>
                <w:b/>
                <w:bCs/>
                <w:i/>
                <w:iCs/>
                <w:sz w:val="24"/>
                <w:szCs w:val="24"/>
              </w:rPr>
              <w:t xml:space="preserve">GCC regional approach in </w:t>
            </w:r>
            <w:r w:rsidRPr="004B741D">
              <w:rPr>
                <w:rFonts w:cs="Sultan normal"/>
                <w:b/>
                <w:bCs/>
                <w:i/>
                <w:iCs/>
                <w:sz w:val="24"/>
                <w:szCs w:val="24"/>
              </w:rPr>
              <w:t>E-commerce</w:t>
            </w:r>
          </w:p>
          <w:p w:rsidR="004B741D" w:rsidRPr="004B741D" w:rsidRDefault="004B741D" w:rsidP="004B741D">
            <w:pPr>
              <w:pStyle w:val="ListParagraph"/>
              <w:numPr>
                <w:ilvl w:val="0"/>
                <w:numId w:val="14"/>
              </w:numPr>
              <w:bidi w:val="0"/>
              <w:rPr>
                <w:rFonts w:cs="Sultan normal"/>
                <w:sz w:val="24"/>
                <w:szCs w:val="24"/>
              </w:rPr>
            </w:pPr>
            <w:r w:rsidRPr="004B741D">
              <w:rPr>
                <w:rFonts w:cs="Sultan normal"/>
                <w:sz w:val="24"/>
                <w:szCs w:val="24"/>
              </w:rPr>
              <w:t xml:space="preserve">Common Work challenges </w:t>
            </w:r>
          </w:p>
          <w:p w:rsidR="004B741D" w:rsidRPr="004B741D" w:rsidRDefault="004B741D" w:rsidP="004B741D">
            <w:pPr>
              <w:pStyle w:val="ListParagraph"/>
              <w:numPr>
                <w:ilvl w:val="0"/>
                <w:numId w:val="14"/>
              </w:numPr>
              <w:bidi w:val="0"/>
              <w:rPr>
                <w:rFonts w:cs="Sultan normal"/>
                <w:sz w:val="24"/>
                <w:szCs w:val="24"/>
              </w:rPr>
            </w:pPr>
            <w:r w:rsidRPr="004B741D">
              <w:rPr>
                <w:rFonts w:cs="Sultan normal"/>
                <w:sz w:val="24"/>
                <w:szCs w:val="24"/>
              </w:rPr>
              <w:t xml:space="preserve">Draft common </w:t>
            </w:r>
            <w:r w:rsidRPr="004B741D">
              <w:rPr>
                <w:rFonts w:cs="Sultan normal"/>
                <w:sz w:val="24"/>
                <w:szCs w:val="24"/>
              </w:rPr>
              <w:t>strategic</w:t>
            </w:r>
            <w:r w:rsidRPr="004B741D">
              <w:rPr>
                <w:rFonts w:cs="Sultan normal"/>
                <w:sz w:val="24"/>
                <w:szCs w:val="24"/>
              </w:rPr>
              <w:t xml:space="preserve"> framework </w:t>
            </w:r>
          </w:p>
          <w:p w:rsidR="004B741D" w:rsidRPr="004B741D" w:rsidRDefault="004B741D" w:rsidP="004B741D">
            <w:pPr>
              <w:pStyle w:val="ListParagraph"/>
              <w:numPr>
                <w:ilvl w:val="0"/>
                <w:numId w:val="14"/>
              </w:numPr>
              <w:bidi w:val="0"/>
              <w:rPr>
                <w:rFonts w:cs="Sultan normal"/>
                <w:sz w:val="24"/>
                <w:szCs w:val="24"/>
                <w:rtl/>
              </w:rPr>
            </w:pPr>
            <w:r w:rsidRPr="004B741D">
              <w:rPr>
                <w:rFonts w:cs="Sultan normal"/>
                <w:sz w:val="24"/>
                <w:szCs w:val="24"/>
              </w:rPr>
              <w:t xml:space="preserve">Draft common law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63DB9" w:rsidRPr="004B741D" w:rsidRDefault="004B741D" w:rsidP="004B741D">
            <w:pPr>
              <w:spacing w:before="240"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4B741D">
              <w:rPr>
                <w:rFonts w:cstheme="minorHAnsi"/>
                <w:sz w:val="24"/>
                <w:szCs w:val="24"/>
              </w:rPr>
              <w:t>11:15 – 12:15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1634A1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7D58B5" w:rsidP="001634A1">
            <w:pPr>
              <w:spacing w:before="240"/>
              <w:rPr>
                <w:rFonts w:cs="Sultan bold"/>
                <w:sz w:val="24"/>
                <w:szCs w:val="24"/>
                <w:rtl/>
              </w:rPr>
            </w:pPr>
            <w:r>
              <w:rPr>
                <w:rFonts w:cs="Sultan bold"/>
                <w:sz w:val="24"/>
                <w:szCs w:val="24"/>
              </w:rPr>
              <w:t xml:space="preserve">WTO </w:t>
            </w:r>
            <w:bookmarkStart w:id="0" w:name="_GoBack"/>
            <w:bookmarkEnd w:id="0"/>
            <w:r w:rsidR="001634A1">
              <w:rPr>
                <w:rFonts w:cs="Sultan bold"/>
                <w:sz w:val="24"/>
                <w:szCs w:val="24"/>
              </w:rPr>
              <w:t>R</w:t>
            </w:r>
            <w:r w:rsidR="004B741D">
              <w:rPr>
                <w:rFonts w:cs="Sultan bold"/>
                <w:sz w:val="24"/>
                <w:szCs w:val="24"/>
              </w:rPr>
              <w:t xml:space="preserve">emarks </w:t>
            </w:r>
            <w:r w:rsidR="001634A1">
              <w:rPr>
                <w:rFonts w:cs="Sultan bold"/>
                <w:sz w:val="24"/>
                <w:szCs w:val="24"/>
              </w:rPr>
              <w:t xml:space="preserve">on GCC Regional approach 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4B741D" w:rsidP="00232D6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12:15 – 13:00</w:t>
            </w:r>
          </w:p>
        </w:tc>
      </w:tr>
      <w:tr w:rsidR="00963DB9" w:rsidRPr="00AA63E1" w:rsidTr="00DB3480">
        <w:tc>
          <w:tcPr>
            <w:tcW w:w="15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Default="001634A1" w:rsidP="00232D69">
            <w:pPr>
              <w:spacing w:before="240"/>
              <w:rPr>
                <w:rFonts w:cs="Sultan normal"/>
                <w:sz w:val="24"/>
                <w:szCs w:val="24"/>
              </w:rPr>
            </w:pPr>
            <w:r>
              <w:rPr>
                <w:rFonts w:cs="Sultan normal"/>
                <w:sz w:val="24"/>
                <w:szCs w:val="24"/>
              </w:rPr>
              <w:t>GCC</w:t>
            </w:r>
          </w:p>
          <w:p w:rsidR="001634A1" w:rsidRPr="00AA63E1" w:rsidRDefault="001634A1" w:rsidP="00232D69">
            <w:pPr>
              <w:spacing w:before="240"/>
              <w:rPr>
                <w:rFonts w:cs="Sultan normal"/>
                <w:sz w:val="24"/>
                <w:szCs w:val="24"/>
                <w:rtl/>
              </w:rPr>
            </w:pPr>
            <w:r>
              <w:rPr>
                <w:rFonts w:cs="Sultan normal"/>
                <w:sz w:val="24"/>
                <w:szCs w:val="24"/>
              </w:rPr>
              <w:t>WTO</w:t>
            </w:r>
          </w:p>
        </w:tc>
        <w:tc>
          <w:tcPr>
            <w:tcW w:w="68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1634A1" w:rsidP="00232D69">
            <w:pPr>
              <w:spacing w:before="240"/>
              <w:rPr>
                <w:rFonts w:cs="Sultan bold"/>
                <w:sz w:val="24"/>
                <w:szCs w:val="24"/>
                <w:rtl/>
              </w:rPr>
            </w:pPr>
            <w:r>
              <w:rPr>
                <w:rFonts w:cs="Sultan bold"/>
                <w:sz w:val="24"/>
                <w:szCs w:val="24"/>
              </w:rPr>
              <w:t xml:space="preserve">Closing session 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3DB9" w:rsidRPr="00AA63E1" w:rsidRDefault="001634A1" w:rsidP="00232D69">
            <w:pPr>
              <w:spacing w:before="240"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13:00 – 13:30</w:t>
            </w:r>
          </w:p>
        </w:tc>
      </w:tr>
    </w:tbl>
    <w:p w:rsidR="00043D8A" w:rsidRPr="00AA63E1" w:rsidRDefault="00043D8A" w:rsidP="00232D69">
      <w:pPr>
        <w:rPr>
          <w:rFonts w:cs="Sultan normal"/>
          <w:sz w:val="24"/>
          <w:szCs w:val="24"/>
          <w:rtl/>
        </w:rPr>
      </w:pPr>
    </w:p>
    <w:p w:rsidR="00043D8A" w:rsidRPr="00AA63E1" w:rsidRDefault="00043D8A" w:rsidP="00232D69">
      <w:pPr>
        <w:rPr>
          <w:rFonts w:cs="Sultan normal"/>
          <w:sz w:val="24"/>
          <w:szCs w:val="24"/>
          <w:rtl/>
        </w:rPr>
      </w:pPr>
    </w:p>
    <w:sectPr w:rsidR="00043D8A" w:rsidRPr="00AA63E1" w:rsidSect="0080793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0A" w:rsidRDefault="00395F0A" w:rsidP="008A3F51">
      <w:pPr>
        <w:spacing w:after="0" w:line="240" w:lineRule="auto"/>
      </w:pPr>
      <w:r>
        <w:separator/>
      </w:r>
    </w:p>
  </w:endnote>
  <w:endnote w:type="continuationSeparator" w:id="0">
    <w:p w:rsidR="00395F0A" w:rsidRDefault="00395F0A" w:rsidP="008A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0A" w:rsidRDefault="00395F0A" w:rsidP="008A3F51">
      <w:pPr>
        <w:spacing w:after="0" w:line="240" w:lineRule="auto"/>
      </w:pPr>
      <w:r>
        <w:separator/>
      </w:r>
    </w:p>
  </w:footnote>
  <w:footnote w:type="continuationSeparator" w:id="0">
    <w:p w:rsidR="00395F0A" w:rsidRDefault="00395F0A" w:rsidP="008A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3D"/>
    <w:multiLevelType w:val="hybridMultilevel"/>
    <w:tmpl w:val="1084D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B6F5F"/>
    <w:multiLevelType w:val="hybridMultilevel"/>
    <w:tmpl w:val="BF6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3F7"/>
    <w:multiLevelType w:val="hybridMultilevel"/>
    <w:tmpl w:val="7CA0A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4B41"/>
    <w:multiLevelType w:val="hybridMultilevel"/>
    <w:tmpl w:val="A858E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3470"/>
    <w:multiLevelType w:val="hybridMultilevel"/>
    <w:tmpl w:val="BC465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0689"/>
    <w:multiLevelType w:val="hybridMultilevel"/>
    <w:tmpl w:val="D676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077"/>
    <w:multiLevelType w:val="hybridMultilevel"/>
    <w:tmpl w:val="1DF83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07B1"/>
    <w:multiLevelType w:val="hybridMultilevel"/>
    <w:tmpl w:val="4502F0F8"/>
    <w:lvl w:ilvl="0" w:tplc="07606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D214B"/>
    <w:multiLevelType w:val="hybridMultilevel"/>
    <w:tmpl w:val="A2B6D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861C4D"/>
    <w:multiLevelType w:val="hybridMultilevel"/>
    <w:tmpl w:val="BC603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D"/>
    <w:rsid w:val="00036498"/>
    <w:rsid w:val="00043D8A"/>
    <w:rsid w:val="000C140F"/>
    <w:rsid w:val="000E7111"/>
    <w:rsid w:val="0012034F"/>
    <w:rsid w:val="00127320"/>
    <w:rsid w:val="001634A1"/>
    <w:rsid w:val="001C62CA"/>
    <w:rsid w:val="00220698"/>
    <w:rsid w:val="00232D69"/>
    <w:rsid w:val="00276433"/>
    <w:rsid w:val="00301BA3"/>
    <w:rsid w:val="00395F0A"/>
    <w:rsid w:val="003C2CA6"/>
    <w:rsid w:val="004B741D"/>
    <w:rsid w:val="004F7269"/>
    <w:rsid w:val="00550C84"/>
    <w:rsid w:val="005C0E61"/>
    <w:rsid w:val="0064079F"/>
    <w:rsid w:val="00652043"/>
    <w:rsid w:val="00696E32"/>
    <w:rsid w:val="006A14BC"/>
    <w:rsid w:val="006A6104"/>
    <w:rsid w:val="006C325D"/>
    <w:rsid w:val="006E567C"/>
    <w:rsid w:val="00760B75"/>
    <w:rsid w:val="007D58B5"/>
    <w:rsid w:val="0080793D"/>
    <w:rsid w:val="008A3F51"/>
    <w:rsid w:val="009457E8"/>
    <w:rsid w:val="00963DB9"/>
    <w:rsid w:val="00974C66"/>
    <w:rsid w:val="00985767"/>
    <w:rsid w:val="00986D41"/>
    <w:rsid w:val="009C211D"/>
    <w:rsid w:val="009E0BD5"/>
    <w:rsid w:val="00AA63E1"/>
    <w:rsid w:val="00BC72DD"/>
    <w:rsid w:val="00C86711"/>
    <w:rsid w:val="00C97700"/>
    <w:rsid w:val="00D74CD9"/>
    <w:rsid w:val="00DB105A"/>
    <w:rsid w:val="00DB3480"/>
    <w:rsid w:val="00EA00A8"/>
    <w:rsid w:val="00EA6D3E"/>
    <w:rsid w:val="00EC5021"/>
    <w:rsid w:val="00F13F91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11"/>
  </w:style>
  <w:style w:type="paragraph" w:styleId="Heading4">
    <w:name w:val="heading 4"/>
    <w:basedOn w:val="Normal"/>
    <w:link w:val="Heading4Char"/>
    <w:uiPriority w:val="9"/>
    <w:qFormat/>
    <w:rsid w:val="00C8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59"/>
    <w:qFormat/>
    <w:rsid w:val="00C86711"/>
    <w:pPr>
      <w:bidi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8671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1"/>
  </w:style>
  <w:style w:type="paragraph" w:styleId="Footer">
    <w:name w:val="footer"/>
    <w:basedOn w:val="Normal"/>
    <w:link w:val="Foot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11"/>
  </w:style>
  <w:style w:type="paragraph" w:styleId="Heading4">
    <w:name w:val="heading 4"/>
    <w:basedOn w:val="Normal"/>
    <w:link w:val="Heading4Char"/>
    <w:uiPriority w:val="9"/>
    <w:qFormat/>
    <w:rsid w:val="00C8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59"/>
    <w:qFormat/>
    <w:rsid w:val="00C86711"/>
    <w:pPr>
      <w:bidi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8671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1"/>
  </w:style>
  <w:style w:type="paragraph" w:styleId="Footer">
    <w:name w:val="footer"/>
    <w:basedOn w:val="Normal"/>
    <w:link w:val="FooterChar"/>
    <w:uiPriority w:val="99"/>
    <w:unhideWhenUsed/>
    <w:rsid w:val="008A3F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DE2D-F41A-4A6F-88B7-B2E23CDD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Aboutahir    لحسن ابو طاهر</dc:creator>
  <cp:lastModifiedBy>Lahcen Aboutahir    لحسن ابو طاهر</cp:lastModifiedBy>
  <cp:revision>4</cp:revision>
  <cp:lastPrinted>2019-07-07T08:09:00Z</cp:lastPrinted>
  <dcterms:created xsi:type="dcterms:W3CDTF">2019-07-08T07:39:00Z</dcterms:created>
  <dcterms:modified xsi:type="dcterms:W3CDTF">2019-07-08T08:40:00Z</dcterms:modified>
</cp:coreProperties>
</file>