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05F7" w14:textId="429BF003" w:rsidR="00826E11" w:rsidRPr="00826E11" w:rsidRDefault="00826E11" w:rsidP="00826E11">
      <w:pPr>
        <w:pBdr>
          <w:bottom w:val="single" w:sz="4" w:space="1" w:color="auto"/>
        </w:pBdr>
        <w:jc w:val="center"/>
        <w:rPr>
          <w:b/>
          <w:bCs/>
          <w:sz w:val="22"/>
        </w:rPr>
      </w:pPr>
      <w:r w:rsidRPr="00826E11">
        <w:rPr>
          <w:b/>
          <w:bCs/>
          <w:sz w:val="22"/>
        </w:rPr>
        <w:t>Virtual refresher training sessions</w:t>
      </w:r>
      <w:r>
        <w:rPr>
          <w:b/>
          <w:bCs/>
          <w:sz w:val="22"/>
        </w:rPr>
        <w:t xml:space="preserve"> on the WTO's TRIPS Agreement</w:t>
      </w:r>
      <w:r w:rsidRPr="00826E11">
        <w:rPr>
          <w:b/>
          <w:bCs/>
          <w:sz w:val="22"/>
        </w:rPr>
        <w:t xml:space="preserve"> for Bangladesh</w:t>
      </w:r>
      <w:r>
        <w:rPr>
          <w:b/>
          <w:bCs/>
          <w:sz w:val="22"/>
        </w:rPr>
        <w:t xml:space="preserve"> Government officials and other stakeholders</w:t>
      </w:r>
    </w:p>
    <w:p w14:paraId="0CDCA6E4" w14:textId="77777777" w:rsidR="00826E11" w:rsidRPr="00826E11" w:rsidRDefault="00826E11" w:rsidP="00826E11">
      <w:pPr>
        <w:pBdr>
          <w:bottom w:val="single" w:sz="4" w:space="1" w:color="auto"/>
        </w:pBdr>
        <w:jc w:val="center"/>
        <w:rPr>
          <w:b/>
          <w:bCs/>
          <w:sz w:val="22"/>
        </w:rPr>
      </w:pPr>
    </w:p>
    <w:p w14:paraId="72D8A994" w14:textId="2852CE3E" w:rsidR="00826E11" w:rsidRPr="00826E11" w:rsidRDefault="00826E11" w:rsidP="00826E11">
      <w:pPr>
        <w:pBdr>
          <w:bottom w:val="single" w:sz="4" w:space="1" w:color="auto"/>
        </w:pBdr>
        <w:jc w:val="center"/>
        <w:rPr>
          <w:b/>
          <w:bCs/>
          <w:sz w:val="22"/>
        </w:rPr>
      </w:pPr>
      <w:r w:rsidRPr="00826E11">
        <w:rPr>
          <w:b/>
          <w:bCs/>
          <w:sz w:val="22"/>
        </w:rPr>
        <w:t>23-24 November 2026</w:t>
      </w:r>
    </w:p>
    <w:p w14:paraId="37DF9BBC" w14:textId="77777777" w:rsidR="00826E11" w:rsidRPr="00826E11" w:rsidRDefault="00826E11" w:rsidP="00826E11">
      <w:pPr>
        <w:pBdr>
          <w:bottom w:val="single" w:sz="4" w:space="1" w:color="auto"/>
        </w:pBdr>
        <w:jc w:val="center"/>
        <w:rPr>
          <w:sz w:val="22"/>
        </w:rPr>
      </w:pPr>
    </w:p>
    <w:p w14:paraId="49278649" w14:textId="77777777" w:rsidR="00826E11" w:rsidRPr="00826E11" w:rsidRDefault="00826E11" w:rsidP="00826E11">
      <w:pPr>
        <w:pBdr>
          <w:bottom w:val="single" w:sz="4" w:space="1" w:color="auto"/>
        </w:pBdr>
        <w:jc w:val="center"/>
        <w:rPr>
          <w:sz w:val="22"/>
        </w:rPr>
      </w:pPr>
    </w:p>
    <w:p w14:paraId="33BDB346" w14:textId="71DD3693" w:rsidR="00826E11" w:rsidRPr="00826E11" w:rsidRDefault="00826E11" w:rsidP="00826E11">
      <w:pPr>
        <w:pBdr>
          <w:bottom w:val="single" w:sz="4" w:space="1" w:color="auto"/>
        </w:pBdr>
        <w:jc w:val="center"/>
        <w:rPr>
          <w:sz w:val="22"/>
        </w:rPr>
      </w:pPr>
      <w:r w:rsidRPr="00826E11">
        <w:rPr>
          <w:sz w:val="22"/>
        </w:rPr>
        <w:t>Platform: WTO Virtual classroom</w:t>
      </w:r>
    </w:p>
    <w:p w14:paraId="2B891C3A" w14:textId="77777777" w:rsidR="00826E11" w:rsidRDefault="00826E11" w:rsidP="00826E11">
      <w:pPr>
        <w:pBdr>
          <w:bottom w:val="single" w:sz="4" w:space="1" w:color="auto"/>
        </w:pBdr>
        <w:jc w:val="center"/>
      </w:pPr>
    </w:p>
    <w:p w14:paraId="59E2BC35" w14:textId="77777777" w:rsidR="00826E11" w:rsidRDefault="00826E11" w:rsidP="00182A75"/>
    <w:tbl>
      <w:tblPr>
        <w:tblStyle w:val="WTOTable1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826E11" w:rsidRPr="00826E11" w14:paraId="7DB018D0" w14:textId="77777777" w:rsidTr="009312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3" w:type="dxa"/>
          </w:tcPr>
          <w:p w14:paraId="6557DAFE" w14:textId="2C07410A" w:rsidR="00826E11" w:rsidRPr="00826E11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Date, time</w:t>
            </w:r>
          </w:p>
        </w:tc>
        <w:tc>
          <w:tcPr>
            <w:tcW w:w="3747" w:type="dxa"/>
          </w:tcPr>
          <w:p w14:paraId="76793FA0" w14:textId="21F3AEDA" w:rsidR="00826E11" w:rsidRPr="00826E11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Topic</w:t>
            </w:r>
          </w:p>
        </w:tc>
        <w:tc>
          <w:tcPr>
            <w:tcW w:w="3006" w:type="dxa"/>
          </w:tcPr>
          <w:p w14:paraId="248AD8E9" w14:textId="0046267E" w:rsidR="00826E11" w:rsidRPr="00826E11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Expert</w:t>
            </w:r>
            <w:r w:rsidR="00931278">
              <w:rPr>
                <w:sz w:val="20"/>
              </w:rPr>
              <w:t>s</w:t>
            </w:r>
          </w:p>
        </w:tc>
      </w:tr>
      <w:tr w:rsidR="00826E11" w:rsidRPr="00826E11" w14:paraId="1C87F413" w14:textId="77777777" w:rsidTr="00931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E435BCE" w14:textId="45C9479D" w:rsidR="00826E11" w:rsidRPr="00826E11" w:rsidRDefault="00826E11" w:rsidP="00826E11">
            <w:pPr>
              <w:jc w:val="left"/>
              <w:rPr>
                <w:b/>
                <w:bCs/>
                <w:sz w:val="20"/>
              </w:rPr>
            </w:pPr>
            <w:r w:rsidRPr="00826E11">
              <w:rPr>
                <w:b/>
                <w:bCs/>
                <w:sz w:val="20"/>
              </w:rPr>
              <w:t>Monday, 23 November 2026</w:t>
            </w:r>
            <w:r>
              <w:rPr>
                <w:b/>
                <w:bCs/>
                <w:sz w:val="20"/>
              </w:rPr>
              <w:br/>
            </w:r>
          </w:p>
          <w:p w14:paraId="19F0F691" w14:textId="77777777" w:rsidR="00826E11" w:rsidRDefault="00826E11" w:rsidP="00182A75">
            <w:pPr>
              <w:rPr>
                <w:i/>
                <w:iCs/>
                <w:color w:val="FF0000"/>
                <w:sz w:val="20"/>
              </w:rPr>
            </w:pPr>
            <w:r w:rsidRPr="00826E11">
              <w:rPr>
                <w:i/>
                <w:iCs/>
                <w:color w:val="FF0000"/>
                <w:sz w:val="20"/>
              </w:rPr>
              <w:t>10.00 Geneva time; 15.00 Dhaka time</w:t>
            </w:r>
          </w:p>
          <w:p w14:paraId="483EC57B" w14:textId="77777777" w:rsidR="00902058" w:rsidRDefault="00902058" w:rsidP="00182A75">
            <w:pPr>
              <w:rPr>
                <w:i/>
                <w:iCs/>
                <w:sz w:val="20"/>
              </w:rPr>
            </w:pPr>
          </w:p>
          <w:p w14:paraId="67B4F047" w14:textId="5352E57E" w:rsidR="00902058" w:rsidRPr="00826E11" w:rsidRDefault="00902058" w:rsidP="00182A75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Duration: 1hr30 mins</w:t>
            </w:r>
          </w:p>
        </w:tc>
        <w:tc>
          <w:tcPr>
            <w:tcW w:w="3747" w:type="dxa"/>
          </w:tcPr>
          <w:p w14:paraId="2372B26E" w14:textId="0D2CEC82" w:rsidR="00826E11" w:rsidRPr="00826E11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A brief refresher on the WTO's TRIPS Agreement with selected overview of key provisions related to Patents</w:t>
            </w:r>
          </w:p>
        </w:tc>
        <w:tc>
          <w:tcPr>
            <w:tcW w:w="3006" w:type="dxa"/>
          </w:tcPr>
          <w:p w14:paraId="2517BC46" w14:textId="77777777" w:rsidR="00826E11" w:rsidRPr="00826E11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Tanuja Garde, Director, Intellectual Property, Government Procurement and Competition Division, WTO</w:t>
            </w:r>
          </w:p>
          <w:p w14:paraId="4FFC217E" w14:textId="77777777" w:rsidR="00826E11" w:rsidRPr="00826E11" w:rsidRDefault="00826E11" w:rsidP="00182A75">
            <w:pPr>
              <w:rPr>
                <w:sz w:val="20"/>
              </w:rPr>
            </w:pPr>
          </w:p>
          <w:p w14:paraId="306F959C" w14:textId="77777777" w:rsidR="00826E11" w:rsidRPr="00826E11" w:rsidRDefault="00826E11" w:rsidP="00826E11">
            <w:pPr>
              <w:rPr>
                <w:sz w:val="20"/>
              </w:rPr>
            </w:pPr>
            <w:r w:rsidRPr="00826E11">
              <w:rPr>
                <w:sz w:val="20"/>
              </w:rPr>
              <w:t xml:space="preserve">Roshan Khan, Legal Affairs Officer, </w:t>
            </w:r>
            <w:r w:rsidRPr="00826E11">
              <w:rPr>
                <w:sz w:val="20"/>
              </w:rPr>
              <w:t>Intellectual Property, Government Procurement and Competition Division, WTO</w:t>
            </w:r>
          </w:p>
          <w:p w14:paraId="311168D5" w14:textId="77777777" w:rsidR="00826E11" w:rsidRPr="00826E11" w:rsidRDefault="00826E11" w:rsidP="00826E11">
            <w:pPr>
              <w:rPr>
                <w:sz w:val="20"/>
              </w:rPr>
            </w:pPr>
          </w:p>
          <w:p w14:paraId="14BC550A" w14:textId="1395FD97" w:rsidR="00826E11" w:rsidRPr="00826E11" w:rsidRDefault="00826E11" w:rsidP="00826E11">
            <w:pPr>
              <w:rPr>
                <w:sz w:val="20"/>
              </w:rPr>
            </w:pPr>
            <w:r w:rsidRPr="00826E11">
              <w:rPr>
                <w:sz w:val="20"/>
              </w:rPr>
              <w:t xml:space="preserve">Commentator: </w:t>
            </w:r>
            <w:r w:rsidR="00931278">
              <w:rPr>
                <w:sz w:val="20"/>
              </w:rPr>
              <w:br/>
            </w:r>
            <w:r w:rsidRPr="00826E11">
              <w:rPr>
                <w:sz w:val="20"/>
              </w:rPr>
              <w:t>National expert, Department of Patents, designs and trademarks</w:t>
            </w:r>
            <w:r w:rsidR="00931278">
              <w:rPr>
                <w:sz w:val="20"/>
              </w:rPr>
              <w:t xml:space="preserve"> (DPDT)</w:t>
            </w:r>
            <w:r w:rsidRPr="00826E11">
              <w:rPr>
                <w:sz w:val="20"/>
              </w:rPr>
              <w:t>, Bangladesh</w:t>
            </w:r>
          </w:p>
          <w:p w14:paraId="0233E940" w14:textId="43CB51B2" w:rsidR="00826E11" w:rsidRPr="00826E11" w:rsidRDefault="00826E11" w:rsidP="00182A75">
            <w:pPr>
              <w:rPr>
                <w:sz w:val="20"/>
              </w:rPr>
            </w:pPr>
          </w:p>
        </w:tc>
      </w:tr>
      <w:tr w:rsidR="00826E11" w:rsidRPr="00826E11" w14:paraId="1FE4A363" w14:textId="77777777" w:rsidTr="0093127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5B31C7D" w14:textId="55CD2589" w:rsidR="00826E11" w:rsidRPr="00826E11" w:rsidRDefault="00826E11" w:rsidP="00826E11">
            <w:pPr>
              <w:jc w:val="left"/>
              <w:rPr>
                <w:b/>
                <w:bCs/>
                <w:sz w:val="20"/>
              </w:rPr>
            </w:pPr>
            <w:r w:rsidRPr="00826E11">
              <w:rPr>
                <w:b/>
                <w:bCs/>
                <w:sz w:val="20"/>
              </w:rPr>
              <w:t>Tuesday</w:t>
            </w:r>
            <w:r w:rsidRPr="00826E11">
              <w:rPr>
                <w:b/>
                <w:bCs/>
                <w:sz w:val="20"/>
              </w:rPr>
              <w:t>, 2</w:t>
            </w:r>
            <w:r w:rsidRPr="00826E11">
              <w:rPr>
                <w:b/>
                <w:bCs/>
                <w:sz w:val="20"/>
              </w:rPr>
              <w:t>4</w:t>
            </w:r>
            <w:r w:rsidRPr="00826E11">
              <w:rPr>
                <w:b/>
                <w:bCs/>
                <w:sz w:val="20"/>
              </w:rPr>
              <w:t xml:space="preserve"> November 2026</w:t>
            </w:r>
            <w:r>
              <w:rPr>
                <w:b/>
                <w:bCs/>
                <w:sz w:val="20"/>
              </w:rPr>
              <w:br/>
            </w:r>
          </w:p>
          <w:p w14:paraId="609CA393" w14:textId="77777777" w:rsidR="00826E11" w:rsidRDefault="00826E11" w:rsidP="00826E11">
            <w:pPr>
              <w:rPr>
                <w:i/>
                <w:iCs/>
                <w:color w:val="FF0000"/>
                <w:sz w:val="20"/>
              </w:rPr>
            </w:pPr>
            <w:r w:rsidRPr="00826E11">
              <w:rPr>
                <w:i/>
                <w:iCs/>
                <w:color w:val="FF0000"/>
                <w:sz w:val="20"/>
              </w:rPr>
              <w:t>10.00 Geneva time; 15.00 Dhaka time</w:t>
            </w:r>
          </w:p>
          <w:p w14:paraId="42D3992B" w14:textId="77777777" w:rsidR="00902058" w:rsidRDefault="00902058" w:rsidP="00826E11">
            <w:pPr>
              <w:rPr>
                <w:i/>
                <w:iCs/>
                <w:sz w:val="20"/>
              </w:rPr>
            </w:pPr>
          </w:p>
          <w:p w14:paraId="26AB3CBF" w14:textId="7994A768" w:rsidR="00902058" w:rsidRPr="00826E11" w:rsidRDefault="00902058" w:rsidP="00826E11">
            <w:pPr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Duration: 1hr30 mins</w:t>
            </w:r>
          </w:p>
        </w:tc>
        <w:tc>
          <w:tcPr>
            <w:tcW w:w="3747" w:type="dxa"/>
          </w:tcPr>
          <w:p w14:paraId="2482A0B9" w14:textId="77777777" w:rsidR="00931278" w:rsidRDefault="00826E11" w:rsidP="00182A75">
            <w:pPr>
              <w:rPr>
                <w:sz w:val="20"/>
              </w:rPr>
            </w:pPr>
            <w:r w:rsidRPr="00826E11">
              <w:rPr>
                <w:sz w:val="20"/>
              </w:rPr>
              <w:t>A brief refresher on the WTO's TRIPS Agreement</w:t>
            </w:r>
            <w:r w:rsidRPr="00826E11">
              <w:rPr>
                <w:sz w:val="20"/>
              </w:rPr>
              <w:t>- part II</w:t>
            </w:r>
          </w:p>
          <w:p w14:paraId="755412CF" w14:textId="77777777" w:rsidR="00931278" w:rsidRDefault="00931278" w:rsidP="00182A75">
            <w:pPr>
              <w:rPr>
                <w:sz w:val="20"/>
              </w:rPr>
            </w:pPr>
          </w:p>
          <w:p w14:paraId="12462C94" w14:textId="72D0DFC2" w:rsidR="00826E11" w:rsidRPr="00931278" w:rsidRDefault="00931278" w:rsidP="00182A75">
            <w:pPr>
              <w:rPr>
                <w:i/>
                <w:iCs/>
                <w:sz w:val="20"/>
              </w:rPr>
            </w:pPr>
            <w:r w:rsidRPr="00931278">
              <w:rPr>
                <w:i/>
                <w:iCs/>
                <w:sz w:val="20"/>
              </w:rPr>
              <w:t>NB: focus of second session has been proposed as Copyright or GIs (awaiting confirmation from Mission of Bangladesh)</w:t>
            </w:r>
          </w:p>
        </w:tc>
        <w:tc>
          <w:tcPr>
            <w:tcW w:w="3006" w:type="dxa"/>
          </w:tcPr>
          <w:p w14:paraId="2091E69B" w14:textId="77777777" w:rsidR="00826E11" w:rsidRPr="00826E11" w:rsidRDefault="00826E11" w:rsidP="00826E11">
            <w:pPr>
              <w:rPr>
                <w:sz w:val="20"/>
              </w:rPr>
            </w:pPr>
            <w:r w:rsidRPr="00826E11">
              <w:rPr>
                <w:sz w:val="20"/>
              </w:rPr>
              <w:t>Tanuja Garde, Director, Intellectual Property, Government Procurement and Competition Division, WTO</w:t>
            </w:r>
          </w:p>
          <w:p w14:paraId="74489BE7" w14:textId="77777777" w:rsidR="00826E11" w:rsidRPr="00826E11" w:rsidRDefault="00826E11" w:rsidP="00826E11">
            <w:pPr>
              <w:rPr>
                <w:sz w:val="20"/>
              </w:rPr>
            </w:pPr>
          </w:p>
          <w:p w14:paraId="0ED05F15" w14:textId="57225CF1" w:rsidR="00826E11" w:rsidRPr="00826E11" w:rsidRDefault="00826E11" w:rsidP="00826E11">
            <w:pPr>
              <w:rPr>
                <w:sz w:val="20"/>
              </w:rPr>
            </w:pPr>
            <w:r w:rsidRPr="00826E11">
              <w:rPr>
                <w:sz w:val="20"/>
              </w:rPr>
              <w:t>Roshan Khan, Legal Affairs Officer, Intellectual Property, Government Procurement and Competition Division, WTO</w:t>
            </w:r>
          </w:p>
          <w:p w14:paraId="6ADC5B6E" w14:textId="77777777" w:rsidR="00826E11" w:rsidRPr="00826E11" w:rsidRDefault="00826E11" w:rsidP="00826E11">
            <w:pPr>
              <w:rPr>
                <w:sz w:val="20"/>
              </w:rPr>
            </w:pPr>
          </w:p>
          <w:p w14:paraId="22AC6AA6" w14:textId="77777777" w:rsidR="00826E11" w:rsidRPr="00826E11" w:rsidRDefault="00826E11" w:rsidP="00826E11">
            <w:pPr>
              <w:rPr>
                <w:sz w:val="20"/>
              </w:rPr>
            </w:pPr>
            <w:r w:rsidRPr="00826E11">
              <w:rPr>
                <w:sz w:val="20"/>
              </w:rPr>
              <w:t>Commentator: National expert, Department of Patents, designs and trademarks, Bangladesh</w:t>
            </w:r>
          </w:p>
          <w:p w14:paraId="2928DE4B" w14:textId="77777777" w:rsidR="00826E11" w:rsidRPr="00826E11" w:rsidRDefault="00826E11" w:rsidP="00182A75">
            <w:pPr>
              <w:rPr>
                <w:sz w:val="20"/>
              </w:rPr>
            </w:pPr>
          </w:p>
        </w:tc>
      </w:tr>
      <w:tr w:rsidR="00826E11" w:rsidRPr="00826E11" w14:paraId="0E65F819" w14:textId="77777777" w:rsidTr="009312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15CD306" w14:textId="77777777" w:rsidR="00826E11" w:rsidRPr="00826E11" w:rsidRDefault="00826E11" w:rsidP="00182A75">
            <w:pPr>
              <w:rPr>
                <w:sz w:val="20"/>
              </w:rPr>
            </w:pPr>
          </w:p>
        </w:tc>
        <w:tc>
          <w:tcPr>
            <w:tcW w:w="3747" w:type="dxa"/>
          </w:tcPr>
          <w:p w14:paraId="011860A7" w14:textId="77777777" w:rsidR="00826E11" w:rsidRPr="00826E11" w:rsidRDefault="00826E11" w:rsidP="00182A75">
            <w:pPr>
              <w:rPr>
                <w:sz w:val="20"/>
              </w:rPr>
            </w:pPr>
          </w:p>
        </w:tc>
        <w:tc>
          <w:tcPr>
            <w:tcW w:w="3006" w:type="dxa"/>
          </w:tcPr>
          <w:p w14:paraId="1F40A77C" w14:textId="77777777" w:rsidR="00826E11" w:rsidRPr="00826E11" w:rsidRDefault="00826E11" w:rsidP="00182A75">
            <w:pPr>
              <w:rPr>
                <w:sz w:val="20"/>
              </w:rPr>
            </w:pPr>
          </w:p>
        </w:tc>
      </w:tr>
    </w:tbl>
    <w:p w14:paraId="468CF318" w14:textId="77777777" w:rsidR="00826E11" w:rsidRPr="00826E11" w:rsidRDefault="00826E11" w:rsidP="00182A75"/>
    <w:sectPr w:rsidR="00826E11" w:rsidRPr="00826E11" w:rsidSect="002A1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02890" w14:textId="77777777" w:rsidR="004F4ADD" w:rsidRDefault="004F4ADD" w:rsidP="00ED54E0">
      <w:r>
        <w:separator/>
      </w:r>
    </w:p>
  </w:endnote>
  <w:endnote w:type="continuationSeparator" w:id="0">
    <w:p w14:paraId="6B5C60DF" w14:textId="77777777" w:rsidR="004F4ADD" w:rsidRDefault="004F4ADD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D14D6" w14:textId="77777777" w:rsidR="00931278" w:rsidRDefault="009312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75E6" w14:textId="77777777" w:rsidR="00931278" w:rsidRDefault="009312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013E4" w14:textId="77777777" w:rsidR="00931278" w:rsidRDefault="009312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D6D2" w14:textId="77777777" w:rsidR="004F4ADD" w:rsidRDefault="004F4ADD" w:rsidP="00ED54E0">
      <w:r>
        <w:separator/>
      </w:r>
    </w:p>
  </w:footnote>
  <w:footnote w:type="continuationSeparator" w:id="0">
    <w:p w14:paraId="7B60DB28" w14:textId="77777777" w:rsidR="004F4ADD" w:rsidRDefault="004F4ADD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6F11E" w14:textId="7018AED9" w:rsidR="00325729" w:rsidRDefault="00931278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F8BC4E" wp14:editId="6AA71E17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172215970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A7E087F" w14:textId="77777777" w:rsidR="00931278" w:rsidRDefault="00931278" w:rsidP="00931278">
                          <w:pPr>
                            <w:jc w:val="left"/>
                          </w:pPr>
                          <w:r w:rsidRPr="0093127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8BC4E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5.5pt;height:71.7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" filled="f" stroked="f" strokeweight=".5pt">
              <v:fill o:detectmouseclick="t"/>
              <v:textbox style="layout-flow:vertical;mso-fit-shape-to-text:t">
                <w:txbxContent>
                  <w:p w14:paraId="1A7E087F" w14:textId="77777777" w:rsidR="00931278" w:rsidRDefault="00931278" w:rsidP="00931278">
                    <w:pPr>
                      <w:jc w:val="left"/>
                    </w:pPr>
                    <w:r w:rsidRPr="0093127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1C51E" w14:textId="790A709E" w:rsidR="00A6787A" w:rsidRDefault="00931278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8F519D" wp14:editId="369CA90F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169592122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F513ED" w14:textId="77777777" w:rsidR="00931278" w:rsidRDefault="00931278" w:rsidP="00931278">
                          <w:pPr>
                            <w:jc w:val="left"/>
                          </w:pPr>
                          <w:r w:rsidRPr="0093127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F519D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5.5pt;height:71.7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" filled="f" stroked="f" strokeweight=".5pt">
              <v:fill o:detectmouseclick="t"/>
              <v:textbox style="layout-flow:vertical;mso-fit-shape-to-text:t">
                <w:txbxContent>
                  <w:p w14:paraId="74F513ED" w14:textId="77777777" w:rsidR="00931278" w:rsidRDefault="00931278" w:rsidP="00931278">
                    <w:pPr>
                      <w:jc w:val="left"/>
                    </w:pPr>
                    <w:r w:rsidRPr="0093127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9951" w14:textId="4A35BAEA" w:rsidR="00325729" w:rsidRDefault="00931278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A50767B" wp14:editId="65CD929A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23850" cy="910590"/>
              <wp:effectExtent l="0" t="0" r="0" b="3810"/>
              <wp:wrapNone/>
              <wp:docPr id="1459728063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0" cy="9105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30E6497" w14:textId="77777777" w:rsidR="00931278" w:rsidRDefault="00931278" w:rsidP="00931278">
                          <w:pPr>
                            <w:jc w:val="left"/>
                          </w:pPr>
                          <w:r w:rsidRPr="00931278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0767B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5.5pt;height:71.7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" filled="f" stroked="f" strokeweight=".5pt">
              <v:fill o:detectmouseclick="t"/>
              <v:textbox style="layout-flow:vertical;mso-fit-shape-to-text:t">
                <w:txbxContent>
                  <w:p w14:paraId="330E6497" w14:textId="77777777" w:rsidR="00931278" w:rsidRDefault="00931278" w:rsidP="00931278">
                    <w:pPr>
                      <w:jc w:val="left"/>
                    </w:pPr>
                    <w:r w:rsidRPr="00931278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 w15:restartNumberingAfterBreak="0">
    <w:nsid w:val="57454AB1"/>
    <w:multiLevelType w:val="multilevel"/>
    <w:tmpl w:val="CC52177C"/>
    <w:numStyleLink w:val="LegalHeadings"/>
  </w:abstractNum>
  <w:abstractNum w:abstractNumId="14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46051334">
    <w:abstractNumId w:val="9"/>
  </w:num>
  <w:num w:numId="2" w16cid:durableId="1231503998">
    <w:abstractNumId w:val="7"/>
  </w:num>
  <w:num w:numId="3" w16cid:durableId="1967739684">
    <w:abstractNumId w:val="6"/>
  </w:num>
  <w:num w:numId="4" w16cid:durableId="72168637">
    <w:abstractNumId w:val="5"/>
  </w:num>
  <w:num w:numId="5" w16cid:durableId="340086167">
    <w:abstractNumId w:val="4"/>
  </w:num>
  <w:num w:numId="6" w16cid:durableId="1182205225">
    <w:abstractNumId w:val="14"/>
  </w:num>
  <w:num w:numId="7" w16cid:durableId="1295865260">
    <w:abstractNumId w:val="13"/>
  </w:num>
  <w:num w:numId="8" w16cid:durableId="805586851">
    <w:abstractNumId w:val="12"/>
  </w:num>
  <w:num w:numId="9" w16cid:durableId="13895759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4542413">
    <w:abstractNumId w:val="15"/>
  </w:num>
  <w:num w:numId="11" w16cid:durableId="11810538">
    <w:abstractNumId w:val="8"/>
  </w:num>
  <w:num w:numId="12" w16cid:durableId="238757986">
    <w:abstractNumId w:val="3"/>
  </w:num>
  <w:num w:numId="13" w16cid:durableId="1398743854">
    <w:abstractNumId w:val="2"/>
  </w:num>
  <w:num w:numId="14" w16cid:durableId="1204097025">
    <w:abstractNumId w:val="1"/>
  </w:num>
  <w:num w:numId="15" w16cid:durableId="270822767">
    <w:abstractNumId w:val="0"/>
  </w:num>
  <w:num w:numId="16" w16cid:durableId="1790397538">
    <w:abstractNumId w:val="10"/>
  </w:num>
  <w:num w:numId="17" w16cid:durableId="984817311">
    <w:abstractNumId w:val="12"/>
  </w:num>
  <w:num w:numId="18" w16cid:durableId="10776746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29"/>
    <w:rsid w:val="000106E0"/>
    <w:rsid w:val="000111BB"/>
    <w:rsid w:val="00022C0F"/>
    <w:rsid w:val="000272F6"/>
    <w:rsid w:val="00037AC4"/>
    <w:rsid w:val="000423BF"/>
    <w:rsid w:val="000A4945"/>
    <w:rsid w:val="000B31E1"/>
    <w:rsid w:val="0011356B"/>
    <w:rsid w:val="0013337F"/>
    <w:rsid w:val="00182A75"/>
    <w:rsid w:val="00182B84"/>
    <w:rsid w:val="001946F2"/>
    <w:rsid w:val="001D0F5C"/>
    <w:rsid w:val="001E291F"/>
    <w:rsid w:val="00203B94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25729"/>
    <w:rsid w:val="003572B4"/>
    <w:rsid w:val="003616BF"/>
    <w:rsid w:val="00371F2B"/>
    <w:rsid w:val="00383F10"/>
    <w:rsid w:val="004551EC"/>
    <w:rsid w:val="00467032"/>
    <w:rsid w:val="0046754A"/>
    <w:rsid w:val="004A31FF"/>
    <w:rsid w:val="004F203A"/>
    <w:rsid w:val="004F4ADD"/>
    <w:rsid w:val="00512FF5"/>
    <w:rsid w:val="005336B8"/>
    <w:rsid w:val="005917B1"/>
    <w:rsid w:val="005B04B9"/>
    <w:rsid w:val="005B68C7"/>
    <w:rsid w:val="005B7054"/>
    <w:rsid w:val="005D0152"/>
    <w:rsid w:val="005D5981"/>
    <w:rsid w:val="005F30CB"/>
    <w:rsid w:val="00612644"/>
    <w:rsid w:val="00674CCD"/>
    <w:rsid w:val="006A18DC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9332A"/>
    <w:rsid w:val="007C3936"/>
    <w:rsid w:val="007C79F0"/>
    <w:rsid w:val="007E6507"/>
    <w:rsid w:val="007F2B8E"/>
    <w:rsid w:val="007F2DB0"/>
    <w:rsid w:val="00801CBB"/>
    <w:rsid w:val="00807247"/>
    <w:rsid w:val="00826E11"/>
    <w:rsid w:val="00840C2B"/>
    <w:rsid w:val="00850889"/>
    <w:rsid w:val="008739FD"/>
    <w:rsid w:val="008A7BB6"/>
    <w:rsid w:val="008C42C8"/>
    <w:rsid w:val="008E372C"/>
    <w:rsid w:val="00902058"/>
    <w:rsid w:val="00920FD4"/>
    <w:rsid w:val="00931278"/>
    <w:rsid w:val="00947C09"/>
    <w:rsid w:val="009A6F54"/>
    <w:rsid w:val="009A7E67"/>
    <w:rsid w:val="009B0823"/>
    <w:rsid w:val="00A53DCE"/>
    <w:rsid w:val="00A6057A"/>
    <w:rsid w:val="00A63124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415B8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85004"/>
    <w:rsid w:val="00EA5D4F"/>
    <w:rsid w:val="00EB6C56"/>
    <w:rsid w:val="00EB6F21"/>
    <w:rsid w:val="00ED54E0"/>
    <w:rsid w:val="00F01C13"/>
    <w:rsid w:val="00F32397"/>
    <w:rsid w:val="00F40595"/>
    <w:rsid w:val="00FA5EBC"/>
    <w:rsid w:val="00FD224A"/>
    <w:rsid w:val="00FD6CF3"/>
    <w:rsid w:val="00FD79BF"/>
    <w:rsid w:val="00FF4616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C7B22"/>
  <w15:chartTrackingRefBased/>
  <w15:docId w15:val="{3736110F-CE06-4222-BD30-3518F5E5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A75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8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9cbb54b3-2d67-4cb3-ae73-30acc70b1f69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BF654C0C-960A-45B0-B6D2-77F04B0F9D4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170</Words>
  <Characters>1108</Characters>
  <Application>Microsoft Office Word</Application>
  <DocSecurity>0</DocSecurity>
  <Lines>79</Lines>
  <Paragraphs>24</Paragraphs>
  <ScaleCrop>false</ScaleCrop>
  <Company>WTO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Roshan</dc:creator>
  <cp:keywords/>
  <dc:description/>
  <cp:lastModifiedBy>Khan, Roshan</cp:lastModifiedBy>
  <cp:revision>4</cp:revision>
  <dcterms:created xsi:type="dcterms:W3CDTF">2026-10-30T09:19:00Z</dcterms:created>
  <dcterms:modified xsi:type="dcterms:W3CDTF">2026-10-30T10:43:00Z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9cbb54b3-2d67-4cb3-ae73-30acc70b1f69</vt:lpwstr>
  </property>
  <property fmtid="{D5CDD505-2E9C-101B-9397-08002B2CF9AE}" pid="3" name="WTOCLASSIFICATION">
    <vt:lpwstr>INTERNAL</vt:lpwstr>
  </property>
</Properties>
</file>