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11FE" w14:textId="2CAEBEE4" w:rsidR="00FC67A0" w:rsidRDefault="00FC67A0" w:rsidP="00FC67A0">
      <w:pPr>
        <w:pStyle w:val="Title"/>
        <w:widowControl w:val="0"/>
        <w:spacing w:before="0" w:after="0"/>
      </w:pPr>
    </w:p>
    <w:p w14:paraId="79BD063D" w14:textId="77777777" w:rsidR="00EB63BA" w:rsidRDefault="00EB63BA" w:rsidP="00FC67A0">
      <w:pPr>
        <w:pStyle w:val="Title"/>
        <w:widowControl w:val="0"/>
        <w:spacing w:before="0" w:after="0"/>
      </w:pPr>
    </w:p>
    <w:p w14:paraId="728DC6FC" w14:textId="02CFD222" w:rsidR="00FC67A0" w:rsidRDefault="00FC67A0" w:rsidP="00FC67A0">
      <w:pPr>
        <w:pStyle w:val="Title"/>
        <w:widowControl w:val="0"/>
        <w:spacing w:before="0" w:after="0"/>
      </w:pPr>
      <w:r>
        <w:t>National workshop on the agreEment on Trade-related aspects of intellectual property rights (TRIPS)</w:t>
      </w:r>
    </w:p>
    <w:p w14:paraId="4417A6CF" w14:textId="2F2D54E6" w:rsidR="00FC67A0" w:rsidRDefault="00FC67A0" w:rsidP="00FC67A0">
      <w:pPr>
        <w:pStyle w:val="Title"/>
        <w:widowControl w:val="0"/>
        <w:spacing w:before="0" w:after="0"/>
      </w:pPr>
      <w:r>
        <w:t>with a focus on LDC graduation and Trade and Public Health issues</w:t>
      </w:r>
    </w:p>
    <w:p w14:paraId="5A673761" w14:textId="77777777" w:rsidR="00FC67A0" w:rsidRDefault="00FC67A0" w:rsidP="00FC67A0">
      <w:pPr>
        <w:pStyle w:val="Title"/>
        <w:widowControl w:val="0"/>
        <w:spacing w:before="0" w:after="0"/>
      </w:pPr>
      <w:r>
        <w:br/>
        <w:t xml:space="preserve">organized in close collaboration </w:t>
      </w:r>
    </w:p>
    <w:p w14:paraId="44C45875" w14:textId="2F428255" w:rsidR="00FC67A0" w:rsidRDefault="00FC67A0" w:rsidP="00FC67A0">
      <w:pPr>
        <w:pStyle w:val="Title"/>
        <w:widowControl w:val="0"/>
        <w:spacing w:before="0" w:after="0"/>
      </w:pPr>
      <w:r>
        <w:t>with THE ministry of Commerce, Bangladesh</w:t>
      </w:r>
    </w:p>
    <w:p w14:paraId="3B8260A3" w14:textId="77777777" w:rsidR="00FC67A0" w:rsidRPr="00F307AE" w:rsidRDefault="00FC67A0" w:rsidP="00FC67A0">
      <w:pPr>
        <w:widowControl w:val="0"/>
      </w:pPr>
    </w:p>
    <w:p w14:paraId="13C228C8" w14:textId="618B599E" w:rsidR="00FC67A0" w:rsidRDefault="00FC67A0" w:rsidP="00FC67A0">
      <w:pPr>
        <w:pStyle w:val="TitleDate"/>
        <w:widowControl w:val="0"/>
        <w:spacing w:after="0"/>
        <w:rPr>
          <w:b/>
          <w:bCs/>
        </w:rPr>
      </w:pPr>
      <w:r>
        <w:rPr>
          <w:b/>
          <w:bCs/>
        </w:rPr>
        <w:t xml:space="preserve">Dhaka, </w:t>
      </w:r>
      <w:r w:rsidR="00585705">
        <w:rPr>
          <w:b/>
          <w:bCs/>
        </w:rPr>
        <w:t>4</w:t>
      </w:r>
      <w:r>
        <w:rPr>
          <w:b/>
          <w:bCs/>
        </w:rPr>
        <w:t xml:space="preserve"> to </w:t>
      </w:r>
      <w:r w:rsidR="00585705">
        <w:rPr>
          <w:b/>
          <w:bCs/>
        </w:rPr>
        <w:t>7</w:t>
      </w:r>
      <w:r>
        <w:rPr>
          <w:b/>
          <w:bCs/>
        </w:rPr>
        <w:t xml:space="preserve"> May 2026</w:t>
      </w:r>
    </w:p>
    <w:p w14:paraId="1AA332C9" w14:textId="77777777" w:rsidR="00FC67A0" w:rsidRPr="00040ABD" w:rsidRDefault="00FC67A0" w:rsidP="00FC67A0"/>
    <w:p w14:paraId="01E0105B" w14:textId="6874D152" w:rsidR="00FC67A0" w:rsidRPr="007E4A38" w:rsidRDefault="00FC67A0" w:rsidP="00FC67A0">
      <w:pPr>
        <w:pStyle w:val="TitleDate"/>
        <w:widowControl w:val="0"/>
        <w:spacing w:after="0"/>
        <w:rPr>
          <w:rFonts w:cstheme="minorHAnsi"/>
        </w:rPr>
      </w:pPr>
      <w:r w:rsidRPr="007E4A38">
        <w:t xml:space="preserve">Venue: </w:t>
      </w:r>
      <w:r>
        <w:t>TBC</w:t>
      </w:r>
    </w:p>
    <w:p w14:paraId="0BE0238A" w14:textId="77777777" w:rsidR="00FC67A0" w:rsidRPr="007E4A38" w:rsidRDefault="00FC67A0" w:rsidP="00FC67A0">
      <w:pPr>
        <w:widowControl w:val="0"/>
      </w:pPr>
    </w:p>
    <w:p w14:paraId="30C02C9E" w14:textId="77777777" w:rsidR="00FC67A0" w:rsidRDefault="00FC67A0" w:rsidP="00FC67A0">
      <w:pPr>
        <w:pStyle w:val="Title"/>
        <w:widowControl w:val="0"/>
        <w:spacing w:before="0" w:after="0"/>
      </w:pPr>
      <w:r>
        <w:t>Agenda</w:t>
      </w:r>
    </w:p>
    <w:p w14:paraId="09958863" w14:textId="77777777" w:rsidR="00EB63BA" w:rsidRDefault="00EB63BA" w:rsidP="00182A75"/>
    <w:tbl>
      <w:tblPr>
        <w:tblStyle w:val="WTOTable1"/>
        <w:tblpPr w:leftFromText="180" w:rightFromText="180" w:vertAnchor="text" w:horzAnchor="margin" w:tblpX="-572" w:tblpY="214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EB63BA" w:rsidRPr="00EB63BA" w14:paraId="19236379" w14:textId="77777777" w:rsidTr="00AD2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343" w:type="dxa"/>
            <w:gridSpan w:val="2"/>
          </w:tcPr>
          <w:p w14:paraId="4C3B4719" w14:textId="45AA71FB" w:rsidR="00EB63BA" w:rsidRPr="00EB63BA" w:rsidRDefault="00585705" w:rsidP="00811181">
            <w:pPr>
              <w:spacing w:before="240" w:after="240"/>
              <w:jc w:val="center"/>
              <w:rPr>
                <w:rFonts w:eastAsiaTheme="minorHAnsi" w:cstheme="minorBidi"/>
                <w:bCs/>
                <w:color w:val="auto"/>
                <w:szCs w:val="18"/>
                <w:lang w:eastAsia="en-US"/>
              </w:rPr>
            </w:pPr>
            <w:bookmarkStart w:id="0" w:name="_Hlk528834313"/>
            <w:r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>4</w:t>
            </w:r>
            <w:r w:rsidR="00EB63BA"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 xml:space="preserve"> May 2026- </w:t>
            </w:r>
            <w:r w:rsidR="00EB63BA" w:rsidRPr="00EB63BA"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>Setting the Scene</w:t>
            </w:r>
          </w:p>
        </w:tc>
      </w:tr>
      <w:tr w:rsidR="00EB63BA" w:rsidRPr="00EB63BA" w14:paraId="51A8AE11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7DABE72E" w14:textId="77777777" w:rsidR="00EB63BA" w:rsidRPr="00EB63BA" w:rsidRDefault="00EB63BA" w:rsidP="00EB63BA">
            <w:pPr>
              <w:spacing w:before="120" w:after="120"/>
              <w:jc w:val="left"/>
              <w:rPr>
                <w:rFonts w:eastAsiaTheme="minorHAnsi" w:cstheme="minorBidi"/>
                <w:b/>
                <w:i/>
                <w:szCs w:val="18"/>
                <w:u w:val="single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09:00 – 09:30</w:t>
            </w:r>
          </w:p>
        </w:tc>
        <w:tc>
          <w:tcPr>
            <w:tcW w:w="8221" w:type="dxa"/>
            <w:vAlign w:val="center"/>
          </w:tcPr>
          <w:p w14:paraId="46D0C1D4" w14:textId="77777777" w:rsidR="00EB63BA" w:rsidRPr="00EB63BA" w:rsidRDefault="00EB63BA" w:rsidP="00EB63BA">
            <w:pPr>
              <w:spacing w:before="120" w:after="120"/>
              <w:jc w:val="left"/>
              <w:rPr>
                <w:rFonts w:eastAsiaTheme="minorHAnsi" w:cstheme="minorBidi"/>
                <w:b/>
                <w:i/>
                <w:szCs w:val="18"/>
                <w:u w:val="single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Registration of Participants and Administrative Briefing</w:t>
            </w:r>
          </w:p>
        </w:tc>
      </w:tr>
      <w:tr w:rsidR="00EB63BA" w:rsidRPr="00EB63BA" w14:paraId="1A424B6A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4F2AAA07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/>
                <w:szCs w:val="18"/>
                <w:u w:val="single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09:30 – 10:00</w:t>
            </w:r>
          </w:p>
        </w:tc>
        <w:tc>
          <w:tcPr>
            <w:tcW w:w="8221" w:type="dxa"/>
            <w:vAlign w:val="center"/>
          </w:tcPr>
          <w:p w14:paraId="32C99EF1" w14:textId="3F797B43" w:rsidR="00EB63BA" w:rsidRPr="00EB63BA" w:rsidRDefault="00EB63BA" w:rsidP="00EB63BA">
            <w:pPr>
              <w:spacing w:after="120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18"/>
                <w:lang w:eastAsia="en-US"/>
              </w:rPr>
              <w:t>Opening Session – Ministry of Commerce, W</w:t>
            </w:r>
            <w:r w:rsidR="00811181">
              <w:rPr>
                <w:rFonts w:eastAsiaTheme="minorHAnsi" w:cstheme="minorBidi"/>
                <w:b/>
                <w:szCs w:val="18"/>
                <w:lang w:eastAsia="en-US"/>
              </w:rPr>
              <w:t>orld Trade Organization and WIPO Intellectual Property Organization (WIPO)</w:t>
            </w:r>
          </w:p>
          <w:p w14:paraId="7BE35991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Speakers:</w:t>
            </w:r>
          </w:p>
          <w:p w14:paraId="5BEFFD98" w14:textId="77777777" w:rsidR="00EB63BA" w:rsidRPr="00EB63BA" w:rsidRDefault="00EB63BA" w:rsidP="00EB63BA">
            <w:pPr>
              <w:numPr>
                <w:ilvl w:val="0"/>
                <w:numId w:val="20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Ministry of Commerce, Bangladesh</w:t>
            </w:r>
          </w:p>
          <w:p w14:paraId="20E09C0B" w14:textId="51E922BC" w:rsidR="00EB63BA" w:rsidRPr="00EB63BA" w:rsidRDefault="00EB63BA" w:rsidP="00EB63BA">
            <w:pPr>
              <w:numPr>
                <w:ilvl w:val="0"/>
                <w:numId w:val="20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Director, Intellectual Property, </w:t>
            </w: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ab/>
              <w:t>Government Procurement and Competition Division, WTO</w:t>
            </w: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 xml:space="preserve"> </w:t>
            </w:r>
          </w:p>
          <w:p w14:paraId="63CF1415" w14:textId="77777777" w:rsidR="00EB63BA" w:rsidRPr="00EB63BA" w:rsidRDefault="00EB63BA" w:rsidP="00EB63BA">
            <w:pPr>
              <w:numPr>
                <w:ilvl w:val="0"/>
                <w:numId w:val="20"/>
              </w:numPr>
              <w:spacing w:after="120"/>
              <w:ind w:left="0" w:firstLine="0"/>
              <w:contextualSpacing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TBC, WIPO</w:t>
            </w:r>
          </w:p>
        </w:tc>
      </w:tr>
      <w:tr w:rsidR="00EB63BA" w:rsidRPr="00EB63BA" w14:paraId="37AF8283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7C53D68E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10:00 - 10:30</w:t>
            </w:r>
          </w:p>
        </w:tc>
        <w:tc>
          <w:tcPr>
            <w:tcW w:w="8221" w:type="dxa"/>
            <w:vAlign w:val="center"/>
          </w:tcPr>
          <w:p w14:paraId="375AF681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Introduction of Participants &amp; Ice breaker</w:t>
            </w:r>
          </w:p>
        </w:tc>
      </w:tr>
      <w:tr w:rsidR="00EB63BA" w:rsidRPr="00EB63BA" w14:paraId="3A58FF8A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632EB8A6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/>
                <w:i/>
                <w:szCs w:val="18"/>
                <w:u w:val="single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10:30 – 11:00</w:t>
            </w:r>
          </w:p>
        </w:tc>
        <w:tc>
          <w:tcPr>
            <w:tcW w:w="8221" w:type="dxa"/>
            <w:vAlign w:val="center"/>
          </w:tcPr>
          <w:p w14:paraId="126EA913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/>
                <w:i/>
                <w:szCs w:val="18"/>
                <w:u w:val="single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Group Photo and Coffee Break</w:t>
            </w:r>
          </w:p>
        </w:tc>
      </w:tr>
      <w:tr w:rsidR="00EB63BA" w:rsidRPr="00EB63BA" w14:paraId="72C94457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03502F79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Cs/>
                <w:szCs w:val="18"/>
                <w:lang w:eastAsia="en-US"/>
              </w:rPr>
              <w:t>11:00 – 11:45</w:t>
            </w:r>
          </w:p>
        </w:tc>
        <w:tc>
          <w:tcPr>
            <w:tcW w:w="8221" w:type="dxa"/>
            <w:vAlign w:val="center"/>
          </w:tcPr>
          <w:p w14:paraId="3639DC5F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18"/>
                <w:lang w:eastAsia="en-US"/>
              </w:rPr>
              <w:t>Technical Refresher:  The TRIPS Agreement- key features and structure</w:t>
            </w:r>
          </w:p>
          <w:p w14:paraId="64C7F0D1" w14:textId="327A9820" w:rsidR="00EB63BA" w:rsidRPr="00EB63BA" w:rsidRDefault="00EB63BA" w:rsidP="00EB63BA">
            <w:pPr>
              <w:numPr>
                <w:ilvl w:val="0"/>
                <w:numId w:val="19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szCs w:val="18"/>
                <w:lang w:eastAsia="en-US"/>
              </w:rPr>
              <w:t xml:space="preserve">Scope of the TRIPS Agreement, rights and obligations </w:t>
            </w:r>
          </w:p>
          <w:p w14:paraId="656E7DA1" w14:textId="77777777" w:rsidR="00EB63BA" w:rsidRDefault="00EB63BA" w:rsidP="00EB63BA">
            <w:pPr>
              <w:numPr>
                <w:ilvl w:val="0"/>
                <w:numId w:val="19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szCs w:val="18"/>
                <w:lang w:eastAsia="en-US"/>
              </w:rPr>
              <w:t>Special and differential treatment for LDCs</w:t>
            </w:r>
          </w:p>
          <w:p w14:paraId="0D735AB4" w14:textId="77777777" w:rsidR="00EB63BA" w:rsidRPr="00EB63BA" w:rsidRDefault="00EB63BA" w:rsidP="00EB63BA">
            <w:pPr>
              <w:spacing w:after="120"/>
              <w:contextualSpacing/>
              <w:jc w:val="left"/>
              <w:rPr>
                <w:rFonts w:eastAsiaTheme="minorHAnsi" w:cstheme="minorBidi"/>
                <w:bCs/>
                <w:szCs w:val="18"/>
                <w:lang w:eastAsia="en-US"/>
              </w:rPr>
            </w:pPr>
          </w:p>
          <w:p w14:paraId="39BBEC7D" w14:textId="77777777" w:rsidR="00EB63BA" w:rsidRDefault="00EB63BA" w:rsidP="00EB63BA">
            <w:pPr>
              <w:spacing w:after="120"/>
              <w:jc w:val="left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Speaker</w:t>
            </w:r>
            <w:r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s</w:t>
            </w: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: </w:t>
            </w:r>
          </w:p>
          <w:p w14:paraId="5AD6856B" w14:textId="4EDE4282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TBC, </w:t>
            </w: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WTO</w:t>
            </w:r>
          </w:p>
        </w:tc>
      </w:tr>
      <w:tr w:rsidR="00EB63BA" w:rsidRPr="00EB63BA" w14:paraId="47B0FB2B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2E4FC215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11:45 – 12:00</w:t>
            </w:r>
          </w:p>
        </w:tc>
        <w:tc>
          <w:tcPr>
            <w:tcW w:w="8221" w:type="dxa"/>
            <w:vAlign w:val="center"/>
          </w:tcPr>
          <w:p w14:paraId="44D55880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Discussion</w:t>
            </w:r>
          </w:p>
        </w:tc>
      </w:tr>
      <w:tr w:rsidR="00EB63BA" w:rsidRPr="00EB63BA" w14:paraId="7D09974E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6BA08433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12:00 – 13:30</w:t>
            </w:r>
          </w:p>
        </w:tc>
        <w:tc>
          <w:tcPr>
            <w:tcW w:w="8221" w:type="dxa"/>
            <w:vAlign w:val="center"/>
          </w:tcPr>
          <w:p w14:paraId="07FC81BB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Lunch</w:t>
            </w:r>
          </w:p>
        </w:tc>
      </w:tr>
      <w:tr w:rsidR="00EB63BA" w:rsidRPr="00EB63BA" w14:paraId="67B97D62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73FE8A43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Cs/>
                <w:szCs w:val="18"/>
                <w:lang w:eastAsia="en-US"/>
              </w:rPr>
              <w:t>13:30 – 14:30</w:t>
            </w:r>
          </w:p>
        </w:tc>
        <w:tc>
          <w:tcPr>
            <w:tcW w:w="8221" w:type="dxa"/>
            <w:vAlign w:val="center"/>
          </w:tcPr>
          <w:p w14:paraId="070B2128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18"/>
                <w:lang w:eastAsia="en-US"/>
              </w:rPr>
              <w:t>Preparing for graduation under the TRIPS Agreement - State of play in Bangladesh</w:t>
            </w:r>
          </w:p>
          <w:p w14:paraId="5103B5E6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Speaker: </w:t>
            </w:r>
          </w:p>
          <w:p w14:paraId="16662581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TBC, Ministry of Commerce</w:t>
            </w:r>
          </w:p>
        </w:tc>
      </w:tr>
      <w:tr w:rsidR="00EB63BA" w:rsidRPr="00EB63BA" w14:paraId="0C667D41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520C094B" w14:textId="77777777" w:rsidR="00EB63BA" w:rsidRPr="00EB63BA" w:rsidRDefault="00EB63BA" w:rsidP="00EB63BA">
            <w:pPr>
              <w:keepNext/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14:30 - 14:45</w:t>
            </w:r>
          </w:p>
        </w:tc>
        <w:tc>
          <w:tcPr>
            <w:tcW w:w="8221" w:type="dxa"/>
            <w:vAlign w:val="center"/>
          </w:tcPr>
          <w:p w14:paraId="32CD6348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szCs w:val="18"/>
                <w:lang w:eastAsia="en-US"/>
              </w:rPr>
              <w:t>Discussion</w:t>
            </w:r>
          </w:p>
        </w:tc>
      </w:tr>
      <w:tr w:rsidR="00EB63BA" w:rsidRPr="00EB63BA" w14:paraId="4F90E06D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52DFCDA6" w14:textId="77777777" w:rsidR="00EB63BA" w:rsidRPr="00EB63BA" w:rsidRDefault="00EB63BA" w:rsidP="00EB63BA">
            <w:pPr>
              <w:keepNext/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14:45 – 15:45</w:t>
            </w:r>
          </w:p>
        </w:tc>
        <w:tc>
          <w:tcPr>
            <w:tcW w:w="8221" w:type="dxa"/>
            <w:vAlign w:val="center"/>
          </w:tcPr>
          <w:p w14:paraId="6EE14B7E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18"/>
                <w:lang w:eastAsia="en-US"/>
              </w:rPr>
              <w:t xml:space="preserve">LDC Transition Provisions </w:t>
            </w:r>
          </w:p>
          <w:p w14:paraId="541A1A15" w14:textId="77777777" w:rsidR="00EB63BA" w:rsidRPr="00811181" w:rsidRDefault="00EB63BA" w:rsidP="00EB63BA">
            <w:pPr>
              <w:numPr>
                <w:ilvl w:val="0"/>
                <w:numId w:val="19"/>
              </w:numPr>
              <w:spacing w:after="120"/>
              <w:contextualSpacing/>
              <w:jc w:val="left"/>
              <w:rPr>
                <w:rFonts w:eastAsiaTheme="minorHAnsi" w:cs="Kokila"/>
                <w:bCs/>
                <w:szCs w:val="18"/>
                <w:lang w:eastAsia="en-US" w:bidi="ne-NP"/>
              </w:rPr>
            </w:pPr>
            <w:r w:rsidRPr="00811181">
              <w:rPr>
                <w:rFonts w:eastAsiaTheme="minorHAnsi" w:cs="Kokila"/>
                <w:bCs/>
                <w:szCs w:val="18"/>
                <w:lang w:eastAsia="en-US" w:bidi="ne-NP"/>
              </w:rPr>
              <w:t>Article 66.1 transition period</w:t>
            </w:r>
          </w:p>
          <w:p w14:paraId="08677478" w14:textId="77777777" w:rsidR="00EB63BA" w:rsidRPr="00811181" w:rsidRDefault="00EB63BA" w:rsidP="00EB63BA">
            <w:pPr>
              <w:numPr>
                <w:ilvl w:val="0"/>
                <w:numId w:val="19"/>
              </w:numPr>
              <w:spacing w:after="120"/>
              <w:contextualSpacing/>
              <w:jc w:val="left"/>
              <w:rPr>
                <w:rFonts w:eastAsiaTheme="minorHAnsi" w:cs="Kokila"/>
                <w:bCs/>
                <w:szCs w:val="18"/>
                <w:lang w:eastAsia="en-US" w:bidi="ne-NP"/>
              </w:rPr>
            </w:pPr>
            <w:r w:rsidRPr="00811181">
              <w:rPr>
                <w:rFonts w:eastAsiaTheme="minorHAnsi" w:cs="Kokila"/>
                <w:bCs/>
                <w:szCs w:val="18"/>
                <w:lang w:eastAsia="en-US" w:bidi="ne-NP"/>
              </w:rPr>
              <w:t xml:space="preserve">Sector-specific issues (e.g. pharmaceuticals, </w:t>
            </w:r>
            <w:proofErr w:type="spellStart"/>
            <w:r w:rsidRPr="00811181">
              <w:rPr>
                <w:rFonts w:eastAsiaTheme="minorHAnsi" w:cs="Kokila"/>
                <w:bCs/>
                <w:szCs w:val="18"/>
                <w:lang w:eastAsia="en-US" w:bidi="ne-NP"/>
              </w:rPr>
              <w:t>agro</w:t>
            </w:r>
            <w:proofErr w:type="spellEnd"/>
            <w:r w:rsidRPr="00811181">
              <w:rPr>
                <w:rFonts w:eastAsiaTheme="minorHAnsi" w:cs="Kokila"/>
                <w:bCs/>
                <w:szCs w:val="18"/>
                <w:lang w:eastAsia="en-US" w:bidi="ne-NP"/>
              </w:rPr>
              <w:t>-processing)</w:t>
            </w:r>
          </w:p>
          <w:p w14:paraId="03EBD519" w14:textId="242AD4D9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Speaker</w:t>
            </w:r>
            <w:r w:rsidR="00811181">
              <w:rPr>
                <w:rFonts w:eastAsiaTheme="minorHAnsi" w:cstheme="minorBidi"/>
                <w:i/>
                <w:szCs w:val="18"/>
                <w:lang w:eastAsia="en-US"/>
              </w:rPr>
              <w:t>s</w:t>
            </w: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 xml:space="preserve">: </w:t>
            </w:r>
          </w:p>
          <w:p w14:paraId="095AC7B9" w14:textId="77777777" w:rsidR="00EB63BA" w:rsidRPr="00EB63BA" w:rsidRDefault="00EB63BA" w:rsidP="00EB63BA">
            <w:pPr>
              <w:numPr>
                <w:ilvl w:val="0"/>
                <w:numId w:val="21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 xml:space="preserve">WTO </w:t>
            </w:r>
          </w:p>
          <w:p w14:paraId="7AACBB0D" w14:textId="3222108D" w:rsidR="00EB63BA" w:rsidRPr="00EB63BA" w:rsidRDefault="00EB63BA" w:rsidP="00EB63BA">
            <w:pPr>
              <w:numPr>
                <w:ilvl w:val="0"/>
                <w:numId w:val="21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szCs w:val="18"/>
                <w:lang w:eastAsia="en-US"/>
              </w:rPr>
              <w:lastRenderedPageBreak/>
              <w:t>National expert</w:t>
            </w:r>
          </w:p>
        </w:tc>
      </w:tr>
      <w:tr w:rsidR="00EB63BA" w:rsidRPr="00EB63BA" w14:paraId="1329F311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03FE956F" w14:textId="77777777" w:rsidR="00EB63BA" w:rsidRPr="00EB63BA" w:rsidRDefault="00EB63BA" w:rsidP="00EB63BA">
            <w:pPr>
              <w:keepNext/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lastRenderedPageBreak/>
              <w:t>15:45 – 16:00</w:t>
            </w:r>
          </w:p>
        </w:tc>
        <w:tc>
          <w:tcPr>
            <w:tcW w:w="8221" w:type="dxa"/>
            <w:vAlign w:val="center"/>
          </w:tcPr>
          <w:p w14:paraId="58B78303" w14:textId="77777777" w:rsidR="00EB63BA" w:rsidRPr="00EB63BA" w:rsidRDefault="00EB63BA" w:rsidP="00EB63BA">
            <w:pPr>
              <w:keepNext/>
              <w:spacing w:after="120"/>
              <w:rPr>
                <w:rFonts w:eastAsiaTheme="minorHAnsi" w:cstheme="minorBidi"/>
                <w:bCs/>
                <w:i/>
                <w:iCs/>
                <w:szCs w:val="18"/>
                <w:lang w:val="pt-BR" w:eastAsia="en-US"/>
              </w:rPr>
            </w:pPr>
            <w:r w:rsidRPr="00EB63BA">
              <w:rPr>
                <w:rFonts w:eastAsiaTheme="minorHAnsi" w:cstheme="minorBidi"/>
                <w:bCs/>
                <w:szCs w:val="18"/>
                <w:lang w:eastAsia="en-US"/>
              </w:rPr>
              <w:t>Discussion</w:t>
            </w:r>
          </w:p>
        </w:tc>
      </w:tr>
      <w:tr w:rsidR="00EB63BA" w:rsidRPr="00EB63BA" w14:paraId="0F71E836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4B5E9902" w14:textId="77777777" w:rsidR="00EB63BA" w:rsidRPr="00811181" w:rsidRDefault="00EB63BA" w:rsidP="00EB63BA">
            <w:pPr>
              <w:keepNext/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811181">
              <w:rPr>
                <w:rFonts w:eastAsiaTheme="minorHAnsi" w:cstheme="minorBidi"/>
                <w:i/>
                <w:iCs/>
                <w:szCs w:val="18"/>
                <w:lang w:eastAsia="en-US"/>
              </w:rPr>
              <w:t>16:00-16:10</w:t>
            </w:r>
          </w:p>
        </w:tc>
        <w:tc>
          <w:tcPr>
            <w:tcW w:w="8221" w:type="dxa"/>
            <w:vAlign w:val="center"/>
          </w:tcPr>
          <w:p w14:paraId="0720C6A9" w14:textId="77777777" w:rsidR="00EB63BA" w:rsidRPr="00EB63BA" w:rsidRDefault="00EB63BA" w:rsidP="00EB63BA">
            <w:pPr>
              <w:keepNext/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Coffee Break</w:t>
            </w:r>
          </w:p>
        </w:tc>
      </w:tr>
      <w:tr w:rsidR="00EB63BA" w:rsidRPr="00EB63BA" w14:paraId="6200ECB1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1FE6168B" w14:textId="77777777" w:rsidR="00EB63BA" w:rsidRPr="00EB63BA" w:rsidRDefault="00EB63BA" w:rsidP="00EB63BA">
            <w:pPr>
              <w:keepNext/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16:10 – 17:00</w:t>
            </w:r>
          </w:p>
        </w:tc>
        <w:tc>
          <w:tcPr>
            <w:tcW w:w="8221" w:type="dxa"/>
            <w:vAlign w:val="center"/>
          </w:tcPr>
          <w:p w14:paraId="58FB8B71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b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18"/>
                <w:lang w:eastAsia="en-US"/>
              </w:rPr>
              <w:t>Trademarks and Geographical Indications and the TRIPS Agreement: an international overview and national experience sharing</w:t>
            </w:r>
          </w:p>
          <w:p w14:paraId="452149B0" w14:textId="77777777" w:rsidR="00EB63BA" w:rsidRPr="00EB63BA" w:rsidRDefault="00EB63BA" w:rsidP="00EB63BA">
            <w:pPr>
              <w:keepNext/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val="pt-BR"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val="pt-BR" w:eastAsia="en-US"/>
              </w:rPr>
              <w:t xml:space="preserve">Speakers: </w:t>
            </w:r>
          </w:p>
          <w:p w14:paraId="2914C466" w14:textId="77777777" w:rsidR="00EB63BA" w:rsidRPr="00EB63BA" w:rsidRDefault="00EB63BA" w:rsidP="00EB63BA">
            <w:pPr>
              <w:numPr>
                <w:ilvl w:val="0"/>
                <w:numId w:val="21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i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WTO</w:t>
            </w:r>
          </w:p>
          <w:p w14:paraId="1CBF4045" w14:textId="77777777" w:rsidR="00EB63BA" w:rsidRPr="00EB63BA" w:rsidRDefault="00EB63BA" w:rsidP="00EB63BA">
            <w:pPr>
              <w:numPr>
                <w:ilvl w:val="0"/>
                <w:numId w:val="21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i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WIPO</w:t>
            </w:r>
          </w:p>
          <w:p w14:paraId="701147EB" w14:textId="77777777" w:rsidR="00EB63BA" w:rsidRPr="00EB63BA" w:rsidRDefault="00EB63BA" w:rsidP="00EB63BA">
            <w:pPr>
              <w:numPr>
                <w:ilvl w:val="0"/>
                <w:numId w:val="21"/>
              </w:numPr>
              <w:spacing w:after="120"/>
              <w:ind w:left="0" w:firstLine="0"/>
              <w:contextualSpacing/>
              <w:jc w:val="left"/>
              <w:rPr>
                <w:rFonts w:eastAsiaTheme="minorHAnsi" w:cstheme="minorBidi"/>
                <w:i/>
                <w:iCs/>
                <w:szCs w:val="18"/>
                <w:lang w:val="pt-BR" w:eastAsia="en-US"/>
              </w:rPr>
            </w:pPr>
            <w:r w:rsidRPr="00EB63BA">
              <w:rPr>
                <w:rFonts w:eastAsiaTheme="minorHAnsi" w:cstheme="minorBidi"/>
                <w:i/>
                <w:szCs w:val="18"/>
                <w:lang w:eastAsia="en-US"/>
              </w:rPr>
              <w:t>National experts</w:t>
            </w:r>
            <w:r w:rsidRPr="00EB63BA">
              <w:rPr>
                <w:rFonts w:eastAsiaTheme="minorHAnsi" w:cstheme="minorBidi"/>
                <w:i/>
                <w:iCs/>
                <w:szCs w:val="18"/>
                <w:lang w:val="pt-BR" w:eastAsia="en-US"/>
              </w:rPr>
              <w:t xml:space="preserve"> </w:t>
            </w:r>
          </w:p>
        </w:tc>
      </w:tr>
      <w:bookmarkEnd w:id="0"/>
    </w:tbl>
    <w:p w14:paraId="588538E9" w14:textId="77777777" w:rsidR="00EB63BA" w:rsidRPr="00EB63BA" w:rsidRDefault="00EB63BA" w:rsidP="00EB63BA">
      <w:pPr>
        <w:keepNext/>
        <w:keepLines/>
        <w:spacing w:after="240"/>
        <w:outlineLvl w:val="1"/>
        <w:rPr>
          <w:rFonts w:eastAsiaTheme="majorEastAsia" w:cstheme="majorBidi"/>
          <w:b/>
          <w:bCs/>
          <w:color w:val="006283"/>
          <w:szCs w:val="26"/>
        </w:rPr>
      </w:pPr>
    </w:p>
    <w:tbl>
      <w:tblPr>
        <w:tblStyle w:val="WTOTable11"/>
        <w:tblpPr w:leftFromText="180" w:rightFromText="180" w:vertAnchor="text" w:tblpX="-572" w:tblpY="4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EB63BA" w:rsidRPr="00EB63BA" w14:paraId="38990F28" w14:textId="77777777" w:rsidTr="00AD2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343" w:type="dxa"/>
            <w:gridSpan w:val="2"/>
          </w:tcPr>
          <w:p w14:paraId="09E53118" w14:textId="52B11BD0" w:rsidR="00EB63BA" w:rsidRPr="00EB63BA" w:rsidRDefault="00585705" w:rsidP="00811181">
            <w:pPr>
              <w:spacing w:before="240" w:after="240"/>
              <w:jc w:val="center"/>
              <w:rPr>
                <w:szCs w:val="18"/>
              </w:rPr>
            </w:pPr>
            <w:bookmarkStart w:id="1" w:name="_Hlk528845706"/>
            <w:r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>5</w:t>
            </w:r>
            <w:r w:rsidR="005F45B0"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 xml:space="preserve"> May 2026: Day 2</w:t>
            </w:r>
          </w:p>
        </w:tc>
      </w:tr>
      <w:tr w:rsidR="00EB63BA" w:rsidRPr="00EB63BA" w14:paraId="195F694E" w14:textId="77777777" w:rsidTr="00AD21F1">
        <w:trPr>
          <w:trHeight w:val="567"/>
        </w:trPr>
        <w:tc>
          <w:tcPr>
            <w:tcW w:w="2122" w:type="dxa"/>
            <w:vAlign w:val="center"/>
          </w:tcPr>
          <w:p w14:paraId="62E7362A" w14:textId="77777777" w:rsidR="00EB63BA" w:rsidRPr="00EB63BA" w:rsidRDefault="00EB63BA" w:rsidP="00EB63BA">
            <w:pPr>
              <w:spacing w:before="120" w:after="120"/>
              <w:jc w:val="left"/>
              <w:rPr>
                <w:b/>
                <w:szCs w:val="18"/>
                <w:u w:val="single"/>
              </w:rPr>
            </w:pPr>
            <w:r w:rsidRPr="00EB63BA">
              <w:rPr>
                <w:szCs w:val="18"/>
              </w:rPr>
              <w:t>09:00 – 10:15</w:t>
            </w:r>
          </w:p>
        </w:tc>
        <w:tc>
          <w:tcPr>
            <w:tcW w:w="8221" w:type="dxa"/>
            <w:vAlign w:val="center"/>
          </w:tcPr>
          <w:p w14:paraId="5B15D1C8" w14:textId="77777777" w:rsidR="00EB63BA" w:rsidRPr="00EB63BA" w:rsidRDefault="00EB63BA" w:rsidP="00EB63BA">
            <w:pPr>
              <w:spacing w:after="120"/>
              <w:jc w:val="left"/>
              <w:rPr>
                <w:b/>
                <w:bCs/>
                <w:iCs/>
                <w:szCs w:val="18"/>
              </w:rPr>
            </w:pPr>
            <w:r w:rsidRPr="00EB63BA">
              <w:rPr>
                <w:b/>
                <w:bCs/>
                <w:iCs/>
                <w:szCs w:val="18"/>
              </w:rPr>
              <w:t>Patents, U</w:t>
            </w:r>
            <w:r w:rsidRPr="00EB63BA">
              <w:rPr>
                <w:b/>
                <w:szCs w:val="18"/>
              </w:rPr>
              <w:t>ndisclosed Information</w:t>
            </w:r>
            <w:r w:rsidRPr="00EB63BA">
              <w:rPr>
                <w:b/>
                <w:bCs/>
                <w:iCs/>
                <w:szCs w:val="18"/>
              </w:rPr>
              <w:t xml:space="preserve"> and Trade Secrets under the TRIPS Agreement and Patent Cooperation Treaty (PCT)</w:t>
            </w:r>
          </w:p>
          <w:p w14:paraId="6F1DCE67" w14:textId="77777777" w:rsidR="00EB63BA" w:rsidRPr="00EB63BA" w:rsidRDefault="00EB63BA" w:rsidP="00EB63BA">
            <w:pPr>
              <w:spacing w:after="120"/>
              <w:jc w:val="left"/>
              <w:rPr>
                <w:i/>
                <w:szCs w:val="18"/>
              </w:rPr>
            </w:pPr>
            <w:r w:rsidRPr="00EB63BA">
              <w:rPr>
                <w:i/>
                <w:szCs w:val="18"/>
              </w:rPr>
              <w:t xml:space="preserve">Speakers: </w:t>
            </w:r>
          </w:p>
          <w:p w14:paraId="65844312" w14:textId="0BA051EF" w:rsidR="00EB63BA" w:rsidRPr="00EB63BA" w:rsidRDefault="00811181" w:rsidP="00EB63BA">
            <w:pPr>
              <w:numPr>
                <w:ilvl w:val="0"/>
                <w:numId w:val="21"/>
              </w:numPr>
              <w:spacing w:after="120"/>
              <w:contextualSpacing/>
              <w:jc w:val="left"/>
              <w:rPr>
                <w:i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TBC, </w:t>
            </w:r>
            <w:r w:rsidR="00EB63BA" w:rsidRPr="00EB63BA">
              <w:rPr>
                <w:bCs/>
                <w:i/>
                <w:iCs/>
                <w:szCs w:val="18"/>
              </w:rPr>
              <w:t>WTO</w:t>
            </w:r>
            <w:r w:rsidR="00EB63BA" w:rsidRPr="00EB63BA">
              <w:rPr>
                <w:i/>
                <w:szCs w:val="18"/>
              </w:rPr>
              <w:t xml:space="preserve"> </w:t>
            </w:r>
          </w:p>
          <w:p w14:paraId="1E0DFAE8" w14:textId="77777777" w:rsidR="00EB63BA" w:rsidRPr="00EB63BA" w:rsidRDefault="00EB63BA" w:rsidP="00EB63BA">
            <w:pPr>
              <w:numPr>
                <w:ilvl w:val="0"/>
                <w:numId w:val="21"/>
              </w:numPr>
              <w:spacing w:after="120"/>
              <w:contextualSpacing/>
              <w:jc w:val="left"/>
              <w:rPr>
                <w:i/>
                <w:szCs w:val="18"/>
              </w:rPr>
            </w:pPr>
            <w:r w:rsidRPr="00EB63BA">
              <w:rPr>
                <w:i/>
                <w:szCs w:val="18"/>
              </w:rPr>
              <w:t>TBC, WIPO</w:t>
            </w:r>
          </w:p>
        </w:tc>
      </w:tr>
      <w:tr w:rsidR="00EB63BA" w:rsidRPr="00EB63BA" w14:paraId="160F21E8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7C5792B3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szCs w:val="18"/>
              </w:rPr>
              <w:t xml:space="preserve">10:15 – 10:45 </w:t>
            </w:r>
          </w:p>
        </w:tc>
        <w:tc>
          <w:tcPr>
            <w:tcW w:w="8221" w:type="dxa"/>
            <w:vAlign w:val="center"/>
          </w:tcPr>
          <w:p w14:paraId="46A3D42A" w14:textId="77777777" w:rsidR="00EB63BA" w:rsidRPr="00EB63BA" w:rsidRDefault="00EB63BA" w:rsidP="00EB63BA">
            <w:pPr>
              <w:spacing w:after="120"/>
              <w:rPr>
                <w:szCs w:val="18"/>
              </w:rPr>
            </w:pPr>
            <w:r w:rsidRPr="00EB63BA">
              <w:rPr>
                <w:szCs w:val="18"/>
              </w:rPr>
              <w:t>Discussion</w:t>
            </w:r>
          </w:p>
        </w:tc>
      </w:tr>
      <w:tr w:rsidR="00EB63BA" w:rsidRPr="00EB63BA" w14:paraId="42EA2CBB" w14:textId="77777777" w:rsidTr="00AD21F1">
        <w:trPr>
          <w:trHeight w:val="567"/>
        </w:trPr>
        <w:tc>
          <w:tcPr>
            <w:tcW w:w="2122" w:type="dxa"/>
            <w:vAlign w:val="center"/>
          </w:tcPr>
          <w:p w14:paraId="5D94822B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szCs w:val="18"/>
              </w:rPr>
              <w:t>10:45 - 11:45</w:t>
            </w:r>
          </w:p>
        </w:tc>
        <w:tc>
          <w:tcPr>
            <w:tcW w:w="8221" w:type="dxa"/>
            <w:vAlign w:val="center"/>
          </w:tcPr>
          <w:p w14:paraId="25529100" w14:textId="77777777" w:rsidR="00EB63BA" w:rsidRPr="00EB63BA" w:rsidRDefault="00EB63BA" w:rsidP="00EB63BA">
            <w:pPr>
              <w:spacing w:after="120"/>
              <w:jc w:val="left"/>
              <w:rPr>
                <w:b/>
                <w:bCs/>
                <w:iCs/>
                <w:szCs w:val="18"/>
              </w:rPr>
            </w:pPr>
            <w:r w:rsidRPr="00EB63BA">
              <w:rPr>
                <w:b/>
                <w:szCs w:val="18"/>
              </w:rPr>
              <w:t>National Experience sharing: the Patent System in Bangladesh</w:t>
            </w:r>
          </w:p>
          <w:p w14:paraId="6B917D9F" w14:textId="77777777" w:rsidR="00EB63BA" w:rsidRPr="00EB63BA" w:rsidRDefault="00EB63BA" w:rsidP="00EB63BA">
            <w:pPr>
              <w:keepNext/>
              <w:spacing w:after="120"/>
              <w:ind w:left="1306" w:hanging="1306"/>
              <w:rPr>
                <w:bCs/>
                <w:i/>
                <w:iCs/>
                <w:szCs w:val="18"/>
              </w:rPr>
            </w:pPr>
            <w:r w:rsidRPr="00EB63BA">
              <w:rPr>
                <w:bCs/>
                <w:i/>
                <w:iCs/>
                <w:szCs w:val="18"/>
              </w:rPr>
              <w:t>Facilitator: TBC, WTO</w:t>
            </w:r>
          </w:p>
          <w:p w14:paraId="478D27AF" w14:textId="77777777" w:rsidR="00EB63BA" w:rsidRPr="00EB63BA" w:rsidRDefault="00EB63BA" w:rsidP="00EB63BA">
            <w:pPr>
              <w:keepNext/>
              <w:spacing w:after="120"/>
              <w:ind w:left="1306" w:hanging="1306"/>
              <w:rPr>
                <w:rFonts w:eastAsia="Times New Roman"/>
                <w:b/>
                <w:szCs w:val="18"/>
              </w:rPr>
            </w:pPr>
            <w:r w:rsidRPr="00EB63BA">
              <w:rPr>
                <w:bCs/>
                <w:i/>
                <w:iCs/>
                <w:szCs w:val="18"/>
              </w:rPr>
              <w:t>Speakers: National experts</w:t>
            </w:r>
          </w:p>
          <w:p w14:paraId="0D384636" w14:textId="77777777" w:rsidR="00EB63BA" w:rsidRPr="00EB63BA" w:rsidRDefault="00EB63BA" w:rsidP="00EB63BA">
            <w:pPr>
              <w:spacing w:after="120"/>
              <w:rPr>
                <w:i/>
                <w:szCs w:val="18"/>
              </w:rPr>
            </w:pPr>
          </w:p>
        </w:tc>
      </w:tr>
      <w:tr w:rsidR="00EB63BA" w:rsidRPr="00EB63BA" w14:paraId="2FF3679D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2CC2D4BB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szCs w:val="18"/>
              </w:rPr>
              <w:t>11:45 – 12:00</w:t>
            </w:r>
          </w:p>
        </w:tc>
        <w:tc>
          <w:tcPr>
            <w:tcW w:w="8221" w:type="dxa"/>
            <w:vAlign w:val="center"/>
          </w:tcPr>
          <w:p w14:paraId="4967D8C2" w14:textId="77777777" w:rsidR="00EB63BA" w:rsidRPr="00EB63BA" w:rsidRDefault="00EB63BA" w:rsidP="00EB63BA">
            <w:pPr>
              <w:keepNext/>
              <w:spacing w:after="120"/>
              <w:ind w:left="1306" w:hanging="1306"/>
              <w:rPr>
                <w:rFonts w:eastAsia="Times New Roman"/>
                <w:szCs w:val="18"/>
              </w:rPr>
            </w:pPr>
            <w:r w:rsidRPr="00EB63BA">
              <w:rPr>
                <w:szCs w:val="18"/>
              </w:rPr>
              <w:t>Discussion</w:t>
            </w:r>
          </w:p>
        </w:tc>
      </w:tr>
      <w:tr w:rsidR="00EB63BA" w:rsidRPr="00EB63BA" w14:paraId="782E421A" w14:textId="77777777" w:rsidTr="00AD21F1">
        <w:trPr>
          <w:trHeight w:val="567"/>
        </w:trPr>
        <w:tc>
          <w:tcPr>
            <w:tcW w:w="2122" w:type="dxa"/>
            <w:vAlign w:val="center"/>
          </w:tcPr>
          <w:p w14:paraId="27DAC369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i/>
                <w:szCs w:val="18"/>
              </w:rPr>
              <w:t>12:00 – 13:30</w:t>
            </w:r>
          </w:p>
        </w:tc>
        <w:tc>
          <w:tcPr>
            <w:tcW w:w="8221" w:type="dxa"/>
            <w:vAlign w:val="center"/>
          </w:tcPr>
          <w:p w14:paraId="0E8750AA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i/>
                <w:iCs/>
                <w:szCs w:val="18"/>
              </w:rPr>
              <w:t>Lunch</w:t>
            </w:r>
            <w:r w:rsidRPr="00EB63BA">
              <w:rPr>
                <w:b/>
                <w:szCs w:val="18"/>
              </w:rPr>
              <w:t xml:space="preserve"> </w:t>
            </w:r>
          </w:p>
        </w:tc>
      </w:tr>
      <w:tr w:rsidR="00EB63BA" w:rsidRPr="00EB63BA" w14:paraId="612C4462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21AAD011" w14:textId="77777777" w:rsidR="00EB63BA" w:rsidRPr="00EB63BA" w:rsidRDefault="00EB63BA" w:rsidP="00EB63BA">
            <w:pPr>
              <w:spacing w:after="120"/>
              <w:jc w:val="left"/>
              <w:rPr>
                <w:i/>
                <w:szCs w:val="18"/>
              </w:rPr>
            </w:pPr>
            <w:r w:rsidRPr="00EB63BA">
              <w:rPr>
                <w:szCs w:val="18"/>
              </w:rPr>
              <w:t>13:30 – 14:30</w:t>
            </w:r>
          </w:p>
        </w:tc>
        <w:tc>
          <w:tcPr>
            <w:tcW w:w="8221" w:type="dxa"/>
            <w:vAlign w:val="center"/>
          </w:tcPr>
          <w:p w14:paraId="30FCCFF4" w14:textId="77777777" w:rsidR="00EB63BA" w:rsidRPr="00EB63BA" w:rsidRDefault="00EB63BA" w:rsidP="00EB63BA">
            <w:pPr>
              <w:keepNext/>
              <w:spacing w:after="120"/>
              <w:ind w:left="1306" w:hanging="1306"/>
              <w:rPr>
                <w:b/>
                <w:szCs w:val="18"/>
              </w:rPr>
            </w:pPr>
            <w:r w:rsidRPr="00EB63BA">
              <w:rPr>
                <w:b/>
                <w:szCs w:val="18"/>
              </w:rPr>
              <w:t>Copyright and related rights under the TRIPS Agreement</w:t>
            </w:r>
          </w:p>
          <w:p w14:paraId="6DC28AD2" w14:textId="77777777" w:rsidR="00EB63BA" w:rsidRPr="00EB63BA" w:rsidRDefault="00EB63BA" w:rsidP="00EB63BA">
            <w:pPr>
              <w:spacing w:before="120" w:after="120"/>
              <w:rPr>
                <w:i/>
                <w:szCs w:val="18"/>
              </w:rPr>
            </w:pPr>
            <w:r w:rsidRPr="00EB63BA">
              <w:rPr>
                <w:bCs/>
                <w:i/>
                <w:iCs/>
                <w:szCs w:val="18"/>
              </w:rPr>
              <w:t xml:space="preserve">Speaker: </w:t>
            </w:r>
            <w:r w:rsidRPr="00EB63BA">
              <w:rPr>
                <w:i/>
                <w:szCs w:val="18"/>
              </w:rPr>
              <w:t xml:space="preserve"> </w:t>
            </w:r>
          </w:p>
          <w:p w14:paraId="5B54898E" w14:textId="77777777" w:rsidR="00EB63BA" w:rsidRPr="00811181" w:rsidRDefault="00EB63BA" w:rsidP="00EB63BA">
            <w:pPr>
              <w:numPr>
                <w:ilvl w:val="0"/>
                <w:numId w:val="22"/>
              </w:numPr>
              <w:spacing w:before="120" w:after="120"/>
              <w:contextualSpacing/>
              <w:rPr>
                <w:b/>
                <w:bCs/>
                <w:i/>
                <w:szCs w:val="18"/>
              </w:rPr>
            </w:pPr>
            <w:r w:rsidRPr="00811181">
              <w:rPr>
                <w:i/>
                <w:szCs w:val="18"/>
              </w:rPr>
              <w:t>WTO</w:t>
            </w:r>
          </w:p>
          <w:p w14:paraId="552E02BF" w14:textId="77777777" w:rsidR="00EB63BA" w:rsidRPr="00EB63BA" w:rsidRDefault="00EB63BA" w:rsidP="00EB63BA">
            <w:pPr>
              <w:numPr>
                <w:ilvl w:val="0"/>
                <w:numId w:val="22"/>
              </w:numPr>
              <w:spacing w:before="120" w:after="120"/>
              <w:contextualSpacing/>
              <w:rPr>
                <w:iCs/>
                <w:szCs w:val="18"/>
              </w:rPr>
            </w:pPr>
            <w:r w:rsidRPr="00811181">
              <w:rPr>
                <w:i/>
                <w:szCs w:val="18"/>
              </w:rPr>
              <w:t>TBC, WIPO</w:t>
            </w:r>
          </w:p>
        </w:tc>
      </w:tr>
      <w:tr w:rsidR="00EB63BA" w:rsidRPr="00EB63BA" w14:paraId="202CDE4B" w14:textId="77777777" w:rsidTr="00AD21F1">
        <w:trPr>
          <w:trHeight w:val="567"/>
        </w:trPr>
        <w:tc>
          <w:tcPr>
            <w:tcW w:w="2122" w:type="dxa"/>
            <w:vAlign w:val="center"/>
          </w:tcPr>
          <w:p w14:paraId="7A484C20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szCs w:val="18"/>
              </w:rPr>
              <w:t>14:30 – 15:15</w:t>
            </w:r>
          </w:p>
        </w:tc>
        <w:tc>
          <w:tcPr>
            <w:tcW w:w="8221" w:type="dxa"/>
            <w:vAlign w:val="center"/>
          </w:tcPr>
          <w:p w14:paraId="429D5060" w14:textId="77777777" w:rsidR="00EB63BA" w:rsidRPr="00EB63BA" w:rsidRDefault="00EB63BA" w:rsidP="00EB63BA">
            <w:pPr>
              <w:spacing w:after="120"/>
              <w:jc w:val="left"/>
              <w:rPr>
                <w:b/>
                <w:bCs/>
                <w:szCs w:val="18"/>
              </w:rPr>
            </w:pPr>
            <w:r w:rsidRPr="00EB63BA">
              <w:rPr>
                <w:b/>
                <w:bCs/>
                <w:szCs w:val="18"/>
              </w:rPr>
              <w:t>National Experience Sharing - Copyright</w:t>
            </w:r>
          </w:p>
          <w:p w14:paraId="74B6C520" w14:textId="77777777" w:rsidR="00811181" w:rsidRDefault="00EB63BA" w:rsidP="00EB63BA">
            <w:pPr>
              <w:keepNext/>
              <w:spacing w:after="120"/>
              <w:ind w:left="1278" w:hanging="1306"/>
              <w:jc w:val="left"/>
              <w:rPr>
                <w:i/>
                <w:iCs/>
                <w:szCs w:val="18"/>
                <w:lang w:val="pt-BR"/>
              </w:rPr>
            </w:pPr>
            <w:r w:rsidRPr="00EB63BA">
              <w:rPr>
                <w:i/>
                <w:iCs/>
                <w:szCs w:val="18"/>
                <w:lang w:val="pt-BR"/>
              </w:rPr>
              <w:t xml:space="preserve">Speaker: </w:t>
            </w:r>
          </w:p>
          <w:p w14:paraId="28214A51" w14:textId="1FBEC5CB" w:rsidR="00EB63BA" w:rsidRPr="00EB63BA" w:rsidRDefault="00EB63BA" w:rsidP="00EB63BA">
            <w:pPr>
              <w:keepNext/>
              <w:spacing w:after="120"/>
              <w:ind w:left="1278" w:hanging="1306"/>
              <w:jc w:val="left"/>
              <w:rPr>
                <w:i/>
                <w:iCs/>
                <w:szCs w:val="18"/>
                <w:lang w:val="pt-BR"/>
              </w:rPr>
            </w:pPr>
            <w:r w:rsidRPr="00EB63BA">
              <w:rPr>
                <w:bCs/>
                <w:i/>
                <w:iCs/>
                <w:szCs w:val="18"/>
              </w:rPr>
              <w:t>Representative from the Office of the Copyright Registrar</w:t>
            </w:r>
          </w:p>
        </w:tc>
      </w:tr>
      <w:tr w:rsidR="00EB63BA" w:rsidRPr="00EB63BA" w14:paraId="0FA6A54C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7458A70E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szCs w:val="18"/>
              </w:rPr>
              <w:t>15:15 – 15:30</w:t>
            </w:r>
          </w:p>
        </w:tc>
        <w:tc>
          <w:tcPr>
            <w:tcW w:w="8221" w:type="dxa"/>
            <w:vAlign w:val="center"/>
          </w:tcPr>
          <w:p w14:paraId="080DACB1" w14:textId="77777777" w:rsidR="00EB63BA" w:rsidRPr="00EB63BA" w:rsidRDefault="00EB63BA" w:rsidP="00EB63BA">
            <w:pPr>
              <w:spacing w:after="120"/>
              <w:jc w:val="left"/>
              <w:rPr>
                <w:b/>
                <w:bCs/>
                <w:szCs w:val="18"/>
              </w:rPr>
            </w:pPr>
            <w:r w:rsidRPr="00EB63BA">
              <w:rPr>
                <w:szCs w:val="18"/>
              </w:rPr>
              <w:t>Discussion</w:t>
            </w:r>
          </w:p>
        </w:tc>
      </w:tr>
      <w:tr w:rsidR="00EB63BA" w:rsidRPr="00EB63BA" w14:paraId="33E253E1" w14:textId="77777777" w:rsidTr="00AD21F1">
        <w:trPr>
          <w:trHeight w:val="567"/>
        </w:trPr>
        <w:tc>
          <w:tcPr>
            <w:tcW w:w="2122" w:type="dxa"/>
            <w:vAlign w:val="center"/>
          </w:tcPr>
          <w:p w14:paraId="0720016C" w14:textId="77777777" w:rsidR="00EB63BA" w:rsidRPr="00EB63BA" w:rsidRDefault="00EB63BA" w:rsidP="00EB63BA">
            <w:pPr>
              <w:spacing w:after="120"/>
              <w:jc w:val="left"/>
              <w:rPr>
                <w:i/>
                <w:iCs/>
                <w:szCs w:val="18"/>
              </w:rPr>
            </w:pPr>
            <w:r w:rsidRPr="00EB63BA">
              <w:rPr>
                <w:i/>
                <w:iCs/>
                <w:szCs w:val="18"/>
              </w:rPr>
              <w:t xml:space="preserve">15:30 – 15:45 </w:t>
            </w:r>
          </w:p>
        </w:tc>
        <w:tc>
          <w:tcPr>
            <w:tcW w:w="8221" w:type="dxa"/>
            <w:vAlign w:val="center"/>
          </w:tcPr>
          <w:p w14:paraId="71E3312C" w14:textId="77777777" w:rsidR="00EB63BA" w:rsidRPr="00EB63BA" w:rsidRDefault="00EB63BA" w:rsidP="00EB63BA">
            <w:pPr>
              <w:spacing w:after="120"/>
              <w:jc w:val="left"/>
              <w:rPr>
                <w:b/>
                <w:bCs/>
                <w:i/>
                <w:iCs/>
                <w:szCs w:val="18"/>
              </w:rPr>
            </w:pPr>
            <w:r w:rsidRPr="00EB63BA">
              <w:rPr>
                <w:bCs/>
                <w:i/>
                <w:iCs/>
                <w:szCs w:val="18"/>
              </w:rPr>
              <w:t>Coffee Break</w:t>
            </w:r>
          </w:p>
        </w:tc>
      </w:tr>
      <w:tr w:rsidR="00EB63BA" w:rsidRPr="00EB63BA" w14:paraId="55BCE4A5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  <w:vAlign w:val="center"/>
          </w:tcPr>
          <w:p w14:paraId="0CB8B1FD" w14:textId="77777777" w:rsidR="00EB63BA" w:rsidRPr="00EB63BA" w:rsidRDefault="00EB63BA" w:rsidP="00EB63BA">
            <w:pPr>
              <w:spacing w:after="120"/>
              <w:jc w:val="left"/>
              <w:rPr>
                <w:szCs w:val="18"/>
              </w:rPr>
            </w:pPr>
            <w:r w:rsidRPr="00EB63BA">
              <w:rPr>
                <w:szCs w:val="18"/>
              </w:rPr>
              <w:t>15:45 – 16:15</w:t>
            </w:r>
          </w:p>
        </w:tc>
        <w:tc>
          <w:tcPr>
            <w:tcW w:w="8221" w:type="dxa"/>
            <w:vAlign w:val="center"/>
          </w:tcPr>
          <w:p w14:paraId="2490E2D2" w14:textId="77777777" w:rsidR="00EB63BA" w:rsidRPr="00EB63BA" w:rsidRDefault="00EB63BA" w:rsidP="00EB63BA">
            <w:pPr>
              <w:keepNext/>
              <w:keepLines/>
              <w:spacing w:after="120"/>
              <w:rPr>
                <w:b/>
                <w:szCs w:val="18"/>
              </w:rPr>
            </w:pPr>
            <w:r w:rsidRPr="00EB63BA">
              <w:rPr>
                <w:b/>
                <w:szCs w:val="18"/>
              </w:rPr>
              <w:t>Notification requirements under the TRIPS Agreement and interactive demonstration of the "e-TRIPS" System</w:t>
            </w:r>
          </w:p>
          <w:p w14:paraId="655A56B2" w14:textId="3E6430E0" w:rsidR="00EB63BA" w:rsidRPr="00EB63BA" w:rsidRDefault="00EB63BA" w:rsidP="00EB63BA">
            <w:pPr>
              <w:spacing w:before="120" w:after="120"/>
              <w:rPr>
                <w:b/>
                <w:bCs/>
                <w:iCs/>
                <w:szCs w:val="18"/>
              </w:rPr>
            </w:pPr>
            <w:r w:rsidRPr="00EB63BA">
              <w:rPr>
                <w:i/>
                <w:iCs/>
                <w:szCs w:val="18"/>
              </w:rPr>
              <w:t>Speaker:</w:t>
            </w:r>
            <w:r w:rsidRPr="00EB63BA">
              <w:rPr>
                <w:b/>
                <w:i/>
                <w:iCs/>
                <w:szCs w:val="18"/>
              </w:rPr>
              <w:t xml:space="preserve"> </w:t>
            </w:r>
            <w:r w:rsidRPr="00EB63BA">
              <w:rPr>
                <w:i/>
                <w:szCs w:val="18"/>
              </w:rPr>
              <w:t xml:space="preserve"> </w:t>
            </w:r>
            <w:r w:rsidR="00811181">
              <w:rPr>
                <w:i/>
                <w:szCs w:val="18"/>
              </w:rPr>
              <w:t xml:space="preserve">TBC, </w:t>
            </w:r>
            <w:r w:rsidRPr="00EB63BA">
              <w:rPr>
                <w:bCs/>
                <w:i/>
                <w:iCs/>
                <w:szCs w:val="18"/>
              </w:rPr>
              <w:t>WTO</w:t>
            </w:r>
            <w:r w:rsidRPr="00EB63BA">
              <w:rPr>
                <w:b/>
                <w:bCs/>
                <w:i/>
                <w:iCs/>
                <w:szCs w:val="18"/>
              </w:rPr>
              <w:t xml:space="preserve"> </w:t>
            </w:r>
          </w:p>
        </w:tc>
      </w:tr>
      <w:tr w:rsidR="00EB63BA" w:rsidRPr="00EB63BA" w14:paraId="16A98C64" w14:textId="77777777" w:rsidTr="00AD21F1">
        <w:trPr>
          <w:trHeight w:val="567"/>
        </w:trPr>
        <w:tc>
          <w:tcPr>
            <w:tcW w:w="2122" w:type="dxa"/>
            <w:vAlign w:val="center"/>
          </w:tcPr>
          <w:p w14:paraId="4A9C830E" w14:textId="148170F0" w:rsidR="00EB63BA" w:rsidRPr="00EB63BA" w:rsidRDefault="00EB63BA" w:rsidP="00EB63BA">
            <w:pPr>
              <w:spacing w:after="120"/>
              <w:jc w:val="left"/>
              <w:rPr>
                <w:i/>
                <w:szCs w:val="18"/>
              </w:rPr>
            </w:pPr>
            <w:r w:rsidRPr="00EB63BA">
              <w:rPr>
                <w:szCs w:val="18"/>
              </w:rPr>
              <w:t>16:15</w:t>
            </w:r>
            <w:r w:rsidR="005F45B0">
              <w:rPr>
                <w:szCs w:val="18"/>
              </w:rPr>
              <w:t xml:space="preserve"> </w:t>
            </w:r>
            <w:r w:rsidRPr="00EB63BA">
              <w:rPr>
                <w:szCs w:val="18"/>
              </w:rPr>
              <w:t>-</w:t>
            </w:r>
            <w:r w:rsidR="005F45B0">
              <w:rPr>
                <w:szCs w:val="18"/>
              </w:rPr>
              <w:t xml:space="preserve"> </w:t>
            </w:r>
            <w:r w:rsidRPr="00EB63BA">
              <w:rPr>
                <w:szCs w:val="18"/>
              </w:rPr>
              <w:t>17:00</w:t>
            </w:r>
          </w:p>
        </w:tc>
        <w:tc>
          <w:tcPr>
            <w:tcW w:w="8221" w:type="dxa"/>
            <w:vAlign w:val="center"/>
          </w:tcPr>
          <w:p w14:paraId="715C8640" w14:textId="71C2BE11" w:rsidR="00EB63BA" w:rsidRPr="00EB63BA" w:rsidRDefault="00EB63BA" w:rsidP="00EB63BA">
            <w:pPr>
              <w:keepNext/>
              <w:spacing w:after="120"/>
              <w:jc w:val="left"/>
              <w:rPr>
                <w:b/>
                <w:bCs/>
                <w:iCs/>
                <w:szCs w:val="18"/>
              </w:rPr>
            </w:pPr>
            <w:r w:rsidRPr="00EB63BA">
              <w:rPr>
                <w:b/>
                <w:bCs/>
                <w:iCs/>
                <w:szCs w:val="18"/>
              </w:rPr>
              <w:t>Experience Sharing - Bangladesh Mission, Geneva</w:t>
            </w:r>
          </w:p>
          <w:p w14:paraId="0597411C" w14:textId="77777777" w:rsidR="00EB63BA" w:rsidRPr="00EB63BA" w:rsidRDefault="00EB63BA" w:rsidP="00EB63BA">
            <w:pPr>
              <w:spacing w:after="120"/>
              <w:jc w:val="left"/>
              <w:rPr>
                <w:i/>
                <w:iCs/>
                <w:szCs w:val="18"/>
              </w:rPr>
            </w:pPr>
            <w:r w:rsidRPr="00EB63BA">
              <w:rPr>
                <w:bCs/>
                <w:i/>
                <w:iCs/>
                <w:szCs w:val="18"/>
              </w:rPr>
              <w:lastRenderedPageBreak/>
              <w:t xml:space="preserve">Speaker: </w:t>
            </w:r>
            <w:r w:rsidRPr="00811181">
              <w:rPr>
                <w:iCs/>
                <w:szCs w:val="18"/>
              </w:rPr>
              <w:t>Representative from Mission of Bangladesh to UN and other International Organizations in Geneva</w:t>
            </w:r>
          </w:p>
        </w:tc>
      </w:tr>
      <w:bookmarkEnd w:id="1"/>
    </w:tbl>
    <w:p w14:paraId="017B9B2B" w14:textId="77777777" w:rsidR="00EB63BA" w:rsidRPr="00EB63BA" w:rsidRDefault="00EB63BA" w:rsidP="00EB63BA">
      <w:pPr>
        <w:keepNext/>
        <w:keepLines/>
        <w:spacing w:after="240"/>
        <w:outlineLvl w:val="4"/>
        <w:rPr>
          <w:rFonts w:eastAsiaTheme="majorEastAsia" w:cstheme="majorBidi"/>
          <w:b/>
          <w:color w:val="006283"/>
        </w:rPr>
      </w:pPr>
    </w:p>
    <w:tbl>
      <w:tblPr>
        <w:tblStyle w:val="WTOTable1"/>
        <w:tblW w:w="10348" w:type="dxa"/>
        <w:tblInd w:w="-664" w:type="dxa"/>
        <w:tblLook w:val="04A0" w:firstRow="1" w:lastRow="0" w:firstColumn="1" w:lastColumn="0" w:noHBand="0" w:noVBand="1"/>
      </w:tblPr>
      <w:tblGrid>
        <w:gridCol w:w="2360"/>
        <w:gridCol w:w="7988"/>
      </w:tblGrid>
      <w:tr w:rsidR="00EB63BA" w:rsidRPr="00EB63BA" w14:paraId="59213334" w14:textId="77777777" w:rsidTr="00AD2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48" w:type="dxa"/>
            <w:gridSpan w:val="2"/>
          </w:tcPr>
          <w:p w14:paraId="7DFC74FE" w14:textId="59AC58DC" w:rsidR="00EB63BA" w:rsidRPr="00EB63BA" w:rsidRDefault="00585705" w:rsidP="00811181">
            <w:pPr>
              <w:spacing w:before="240" w:after="240"/>
              <w:jc w:val="center"/>
              <w:rPr>
                <w:rFonts w:eastAsiaTheme="minorHAnsi" w:cstheme="minorBidi"/>
                <w:color w:val="auto"/>
                <w:szCs w:val="18"/>
                <w:lang w:eastAsia="en-US"/>
              </w:rPr>
            </w:pPr>
            <w:bookmarkStart w:id="2" w:name="_Hlk528846330"/>
            <w:r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>6</w:t>
            </w:r>
            <w:r w:rsidR="005F45B0"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 xml:space="preserve"> May 2026: Day 3</w:t>
            </w:r>
          </w:p>
        </w:tc>
      </w:tr>
      <w:tr w:rsidR="00EB63BA" w:rsidRPr="00EB63BA" w14:paraId="3739C520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69B62BBA" w14:textId="77777777" w:rsidR="00EB63BA" w:rsidRPr="00EB63BA" w:rsidRDefault="00EB63BA" w:rsidP="00EB63BA">
            <w:pPr>
              <w:spacing w:before="120" w:after="120"/>
              <w:jc w:val="left"/>
              <w:rPr>
                <w:rFonts w:eastAsiaTheme="minorHAnsi" w:cstheme="minorBidi"/>
                <w:b/>
                <w:szCs w:val="18"/>
                <w:u w:val="single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09:00 – 09:45</w:t>
            </w:r>
          </w:p>
        </w:tc>
        <w:tc>
          <w:tcPr>
            <w:tcW w:w="7988" w:type="dxa"/>
          </w:tcPr>
          <w:p w14:paraId="0CB8769C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b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18"/>
                <w:lang w:eastAsia="en-US"/>
              </w:rPr>
              <w:t>Technology Transfer and Innovation: opportunities for Bangladesh to leverage tech transfer post-graduation</w:t>
            </w:r>
          </w:p>
          <w:p w14:paraId="1BAAF1B3" w14:textId="77777777" w:rsidR="00EB63BA" w:rsidRPr="00EB63BA" w:rsidRDefault="00EB63BA" w:rsidP="00EB63BA">
            <w:pPr>
              <w:keepNext/>
              <w:spacing w:after="120"/>
              <w:ind w:left="1306" w:hanging="1306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Speakers: </w:t>
            </w:r>
          </w:p>
          <w:p w14:paraId="08072E42" w14:textId="418E4BBC" w:rsidR="00EB63BA" w:rsidRPr="00EB63BA" w:rsidRDefault="00811181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TBC, </w:t>
            </w:r>
            <w:r w:rsidR="00EB63BA"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WTO</w:t>
            </w:r>
          </w:p>
          <w:p w14:paraId="16863F5E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National perspective </w:t>
            </w:r>
          </w:p>
        </w:tc>
      </w:tr>
      <w:tr w:rsidR="00EB63BA" w:rsidRPr="00EB63BA" w14:paraId="77850D07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3E4C3D82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09:45 – 10:00</w:t>
            </w:r>
          </w:p>
        </w:tc>
        <w:tc>
          <w:tcPr>
            <w:tcW w:w="7988" w:type="dxa"/>
          </w:tcPr>
          <w:p w14:paraId="0DE078C0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Discussion</w:t>
            </w:r>
          </w:p>
        </w:tc>
      </w:tr>
      <w:tr w:rsidR="00EB63BA" w:rsidRPr="00EB63BA" w14:paraId="5BD97D58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4651B6FC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10:00 – 10:45</w:t>
            </w:r>
          </w:p>
        </w:tc>
        <w:tc>
          <w:tcPr>
            <w:tcW w:w="7988" w:type="dxa"/>
          </w:tcPr>
          <w:p w14:paraId="47E5BBAF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18"/>
                <w:lang w:eastAsia="en-US"/>
              </w:rPr>
              <w:t>Enforcement of IP rights under the TRIPS Agreement</w:t>
            </w:r>
          </w:p>
          <w:p w14:paraId="535E161E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Speakers: </w:t>
            </w:r>
          </w:p>
          <w:p w14:paraId="5B836C2A" w14:textId="77777777" w:rsidR="00EB63BA" w:rsidRPr="00EB63BA" w:rsidRDefault="00EB63BA" w:rsidP="00EB63BA">
            <w:pPr>
              <w:numPr>
                <w:ilvl w:val="0"/>
                <w:numId w:val="24"/>
              </w:numPr>
              <w:spacing w:after="120"/>
              <w:contextualSpacing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WTO </w:t>
            </w:r>
          </w:p>
        </w:tc>
      </w:tr>
      <w:tr w:rsidR="00EB63BA" w:rsidRPr="00EB63BA" w14:paraId="0444C589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41AA7D00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10:45 – 11:00</w:t>
            </w:r>
          </w:p>
        </w:tc>
        <w:tc>
          <w:tcPr>
            <w:tcW w:w="7988" w:type="dxa"/>
          </w:tcPr>
          <w:p w14:paraId="448A2F48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Discussion</w:t>
            </w:r>
          </w:p>
        </w:tc>
      </w:tr>
      <w:tr w:rsidR="00EB63BA" w:rsidRPr="00EB63BA" w14:paraId="1AF7D651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5D5ACD38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11:00 – 12:00</w:t>
            </w:r>
          </w:p>
        </w:tc>
        <w:tc>
          <w:tcPr>
            <w:tcW w:w="7988" w:type="dxa"/>
          </w:tcPr>
          <w:p w14:paraId="7F7FBCE0" w14:textId="77777777" w:rsidR="00EB63BA" w:rsidRPr="00EB63BA" w:rsidRDefault="00EB63BA" w:rsidP="00EB63BA">
            <w:pPr>
              <w:keepNext/>
              <w:spacing w:after="120"/>
              <w:ind w:left="1306" w:hanging="1306"/>
              <w:jc w:val="left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18"/>
                <w:lang w:eastAsia="en-US"/>
              </w:rPr>
              <w:t>Round table: TRIPS and Post LDC graduation</w:t>
            </w:r>
          </w:p>
          <w:p w14:paraId="627DCDEA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Speakers: </w:t>
            </w:r>
          </w:p>
          <w:p w14:paraId="0F51839F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WTO</w:t>
            </w:r>
          </w:p>
          <w:p w14:paraId="453316AB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WIPO</w:t>
            </w:r>
          </w:p>
          <w:p w14:paraId="53F988E5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National Experts</w:t>
            </w:r>
          </w:p>
          <w:p w14:paraId="27058CD0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Private sector representatives </w:t>
            </w:r>
          </w:p>
        </w:tc>
      </w:tr>
      <w:tr w:rsidR="00EB63BA" w:rsidRPr="00EB63BA" w14:paraId="38E3BC9A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30E5913B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12:00 – 12:45</w:t>
            </w:r>
          </w:p>
        </w:tc>
        <w:tc>
          <w:tcPr>
            <w:tcW w:w="7988" w:type="dxa"/>
          </w:tcPr>
          <w:p w14:paraId="720159ED" w14:textId="77777777" w:rsidR="00EB63BA" w:rsidRPr="00EB63BA" w:rsidRDefault="00EB63BA" w:rsidP="00EB63BA">
            <w:pPr>
              <w:keepNext/>
              <w:spacing w:after="120"/>
              <w:ind w:left="1306" w:hanging="1306"/>
              <w:jc w:val="left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Discussion</w:t>
            </w:r>
          </w:p>
        </w:tc>
      </w:tr>
      <w:tr w:rsidR="00EB63BA" w:rsidRPr="00EB63BA" w14:paraId="3BAFA472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13C7422E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12: 45 – 14:30</w:t>
            </w:r>
          </w:p>
        </w:tc>
        <w:tc>
          <w:tcPr>
            <w:tcW w:w="7988" w:type="dxa"/>
          </w:tcPr>
          <w:p w14:paraId="5E429735" w14:textId="77777777" w:rsidR="00EB63BA" w:rsidRPr="00EB63BA" w:rsidRDefault="00EB63BA" w:rsidP="00EB63BA">
            <w:pPr>
              <w:keepNext/>
              <w:spacing w:after="120"/>
              <w:ind w:left="1306" w:hanging="1306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 xml:space="preserve">Lunch </w:t>
            </w:r>
          </w:p>
        </w:tc>
      </w:tr>
      <w:tr w:rsidR="00EB63BA" w:rsidRPr="00EB63BA" w14:paraId="4A38941F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8" w:type="dxa"/>
            <w:gridSpan w:val="2"/>
          </w:tcPr>
          <w:p w14:paraId="64B3969F" w14:textId="77777777" w:rsidR="00EB63BA" w:rsidRDefault="00EB63BA" w:rsidP="00EB63BA">
            <w:pPr>
              <w:keepNext/>
              <w:spacing w:after="120"/>
              <w:ind w:left="1306" w:hanging="1306"/>
              <w:jc w:val="center"/>
              <w:rPr>
                <w:rFonts w:eastAsiaTheme="minorHAnsi" w:cstheme="minorBidi"/>
                <w:b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18"/>
                <w:lang w:eastAsia="en-US"/>
              </w:rPr>
              <w:t>Thematic Focus: Trade and Public Health</w:t>
            </w:r>
          </w:p>
          <w:p w14:paraId="5C447B3C" w14:textId="77777777" w:rsidR="005F45B0" w:rsidRPr="00EB63BA" w:rsidRDefault="005F45B0" w:rsidP="00EB63BA">
            <w:pPr>
              <w:keepNext/>
              <w:spacing w:after="120"/>
              <w:ind w:left="1306" w:hanging="1306"/>
              <w:jc w:val="center"/>
              <w:rPr>
                <w:rFonts w:eastAsiaTheme="minorHAnsi" w:cstheme="minorBidi"/>
                <w:b/>
                <w:bCs/>
                <w:szCs w:val="18"/>
                <w:lang w:eastAsia="en-US"/>
              </w:rPr>
            </w:pPr>
          </w:p>
        </w:tc>
      </w:tr>
      <w:tr w:rsidR="00811181" w:rsidRPr="00EB63BA" w14:paraId="223D9584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097DCED5" w14:textId="3D3CB6B6" w:rsidR="00811181" w:rsidRPr="00EB63BA" w:rsidRDefault="00811181" w:rsidP="00EB63BA">
            <w:pPr>
              <w:spacing w:after="120"/>
              <w:jc w:val="left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14:30 – 15:15</w:t>
            </w:r>
          </w:p>
        </w:tc>
        <w:tc>
          <w:tcPr>
            <w:tcW w:w="7988" w:type="dxa"/>
          </w:tcPr>
          <w:p w14:paraId="490B4974" w14:textId="2ECDBD30" w:rsidR="00811181" w:rsidRPr="00EB63BA" w:rsidRDefault="00811181" w:rsidP="00811181">
            <w:pPr>
              <w:widowControl w:val="0"/>
              <w:spacing w:after="120"/>
              <w:jc w:val="left"/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The landscape of Pharmaceutical Production in </w:t>
            </w:r>
            <w:r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Bangladesh </w:t>
            </w:r>
          </w:p>
          <w:p w14:paraId="510DD463" w14:textId="77777777" w:rsidR="00811181" w:rsidRPr="00EB63BA" w:rsidRDefault="00811181" w:rsidP="00811181">
            <w:pPr>
              <w:spacing w:after="120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Speakers: </w:t>
            </w:r>
          </w:p>
          <w:p w14:paraId="3A747F1F" w14:textId="1A99AD5D" w:rsidR="00811181" w:rsidRPr="00EB63BA" w:rsidRDefault="00811181" w:rsidP="00811181">
            <w:pPr>
              <w:widowControl w:val="0"/>
              <w:spacing w:after="120"/>
              <w:jc w:val="left"/>
              <w:rPr>
                <w:b/>
                <w:bCs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National experts</w:t>
            </w:r>
          </w:p>
        </w:tc>
      </w:tr>
      <w:tr w:rsidR="00811181" w:rsidRPr="00EB63BA" w14:paraId="41AD7788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75144092" w14:textId="1584ABE0" w:rsidR="00811181" w:rsidRDefault="00811181" w:rsidP="00EB63BA">
            <w:pPr>
              <w:spacing w:after="120"/>
              <w:jc w:val="left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15:30 – 15:45</w:t>
            </w:r>
          </w:p>
        </w:tc>
        <w:tc>
          <w:tcPr>
            <w:tcW w:w="7988" w:type="dxa"/>
          </w:tcPr>
          <w:p w14:paraId="24FE0FB6" w14:textId="12D3F657" w:rsidR="00811181" w:rsidRPr="00811181" w:rsidRDefault="00811181" w:rsidP="00811181">
            <w:pPr>
              <w:widowControl w:val="0"/>
              <w:spacing w:after="120"/>
              <w:jc w:val="left"/>
            </w:pPr>
            <w:r w:rsidRPr="00811181">
              <w:t>Discussion</w:t>
            </w:r>
          </w:p>
        </w:tc>
      </w:tr>
      <w:tr w:rsidR="00EB63BA" w:rsidRPr="00EB63BA" w14:paraId="3D4F0A2B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7797559B" w14:textId="1F6A0190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1</w:t>
            </w:r>
            <w:r w:rsidR="00811181">
              <w:rPr>
                <w:rFonts w:eastAsiaTheme="minorHAnsi" w:cstheme="minorBidi"/>
                <w:i/>
                <w:iCs/>
                <w:szCs w:val="18"/>
                <w:lang w:eastAsia="en-US"/>
              </w:rPr>
              <w:t>5</w:t>
            </w: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:</w:t>
            </w:r>
            <w:r w:rsidR="00811181">
              <w:rPr>
                <w:rFonts w:eastAsiaTheme="minorHAnsi" w:cstheme="minorBidi"/>
                <w:i/>
                <w:iCs/>
                <w:szCs w:val="18"/>
                <w:lang w:eastAsia="en-US"/>
              </w:rPr>
              <w:t>45</w:t>
            </w: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 xml:space="preserve"> – 1</w:t>
            </w:r>
            <w:r w:rsidR="00811181">
              <w:rPr>
                <w:rFonts w:eastAsiaTheme="minorHAnsi" w:cstheme="minorBidi"/>
                <w:i/>
                <w:iCs/>
                <w:szCs w:val="18"/>
                <w:lang w:eastAsia="en-US"/>
              </w:rPr>
              <w:t>6</w:t>
            </w: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:</w:t>
            </w:r>
            <w:r w:rsidR="00811181">
              <w:rPr>
                <w:rFonts w:eastAsiaTheme="minorHAnsi" w:cstheme="minorBidi"/>
                <w:i/>
                <w:iCs/>
                <w:szCs w:val="18"/>
                <w:lang w:eastAsia="en-US"/>
              </w:rPr>
              <w:t>30</w:t>
            </w:r>
          </w:p>
        </w:tc>
        <w:tc>
          <w:tcPr>
            <w:tcW w:w="7988" w:type="dxa"/>
          </w:tcPr>
          <w:p w14:paraId="03BC0E2D" w14:textId="17A44F58" w:rsidR="00EB63BA" w:rsidRPr="00EB63BA" w:rsidRDefault="00EB63BA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szCs w:val="22"/>
                <w:u w:val="single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WTO Agreements and </w:t>
            </w:r>
            <w:r w:rsidR="00811181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their linkages with </w:t>
            </w: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Health </w:t>
            </w:r>
          </w:p>
          <w:p w14:paraId="6078995B" w14:textId="77777777" w:rsidR="00EB63BA" w:rsidRPr="00811181" w:rsidRDefault="00EB63BA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i/>
                <w:iCs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22"/>
                <w:u w:val="single"/>
                <w:lang w:eastAsia="en-US"/>
              </w:rPr>
              <w:br/>
            </w: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Speaker:</w:t>
            </w: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ab/>
            </w: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ab/>
            </w:r>
          </w:p>
          <w:p w14:paraId="5287C2F5" w14:textId="2A4A5EDA" w:rsidR="005F45B0" w:rsidRPr="00EB63BA" w:rsidRDefault="00EB63BA" w:rsidP="005F45B0">
            <w:pPr>
              <w:keepNext/>
              <w:keepLines/>
              <w:spacing w:after="120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TBC, WTO</w:t>
            </w:r>
          </w:p>
        </w:tc>
      </w:tr>
      <w:tr w:rsidR="00811181" w:rsidRPr="00EB63BA" w14:paraId="3B8A5FFF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1C45F34F" w14:textId="0A5B2012" w:rsidR="00811181" w:rsidRPr="00EB63BA" w:rsidRDefault="00811181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16:30- 17:00</w:t>
            </w:r>
          </w:p>
        </w:tc>
        <w:tc>
          <w:tcPr>
            <w:tcW w:w="7988" w:type="dxa"/>
          </w:tcPr>
          <w:p w14:paraId="4293CF74" w14:textId="01AD90DA" w:rsidR="00811181" w:rsidRPr="00EB63BA" w:rsidRDefault="00811181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>Discussion and consolidation of key takeaways</w:t>
            </w:r>
          </w:p>
        </w:tc>
      </w:tr>
      <w:bookmarkEnd w:id="2"/>
    </w:tbl>
    <w:p w14:paraId="61AD930F" w14:textId="77777777" w:rsidR="00EB63BA" w:rsidRPr="00EB63BA" w:rsidRDefault="00EB63BA" w:rsidP="00EB63BA">
      <w:pPr>
        <w:keepNext/>
        <w:keepLines/>
        <w:spacing w:after="120"/>
        <w:rPr>
          <w:b/>
          <w:szCs w:val="18"/>
        </w:rPr>
      </w:pPr>
    </w:p>
    <w:tbl>
      <w:tblPr>
        <w:tblStyle w:val="WTOTable1"/>
        <w:tblW w:w="10348" w:type="dxa"/>
        <w:tblInd w:w="-664" w:type="dxa"/>
        <w:tblLook w:val="04A0" w:firstRow="1" w:lastRow="0" w:firstColumn="1" w:lastColumn="0" w:noHBand="0" w:noVBand="1"/>
      </w:tblPr>
      <w:tblGrid>
        <w:gridCol w:w="2360"/>
        <w:gridCol w:w="7988"/>
      </w:tblGrid>
      <w:tr w:rsidR="00EB63BA" w:rsidRPr="00EB63BA" w14:paraId="318F4341" w14:textId="77777777" w:rsidTr="00AD2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48" w:type="dxa"/>
            <w:gridSpan w:val="2"/>
          </w:tcPr>
          <w:p w14:paraId="5AEF835C" w14:textId="168DFEF6" w:rsidR="00EB63BA" w:rsidRPr="00EB63BA" w:rsidRDefault="00585705" w:rsidP="00811181">
            <w:pPr>
              <w:spacing w:before="240" w:after="240"/>
              <w:jc w:val="center"/>
              <w:rPr>
                <w:rFonts w:eastAsiaTheme="minorHAnsi" w:cstheme="minorBidi"/>
                <w:bCs/>
                <w:color w:val="auto"/>
                <w:szCs w:val="18"/>
                <w:lang w:eastAsia="en-US"/>
              </w:rPr>
            </w:pPr>
            <w:r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>7</w:t>
            </w:r>
            <w:r w:rsidR="005F45B0" w:rsidRPr="005F45B0"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 xml:space="preserve"> May 2026: </w:t>
            </w:r>
            <w:r w:rsidR="00EB63BA" w:rsidRPr="00EB63BA">
              <w:rPr>
                <w:rFonts w:eastAsiaTheme="minorHAnsi" w:cstheme="minorBidi"/>
                <w:bCs/>
                <w:color w:val="FFFFFF" w:themeColor="background1"/>
                <w:szCs w:val="18"/>
                <w:lang w:eastAsia="en-US"/>
              </w:rPr>
              <w:t>Day 4</w:t>
            </w:r>
          </w:p>
        </w:tc>
      </w:tr>
      <w:tr w:rsidR="005F45B0" w:rsidRPr="00EB63BA" w14:paraId="324F0224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8" w:type="dxa"/>
            <w:gridSpan w:val="2"/>
          </w:tcPr>
          <w:p w14:paraId="37D6462D" w14:textId="71EB72DF" w:rsidR="005F45B0" w:rsidRPr="005F45B0" w:rsidRDefault="005F45B0" w:rsidP="005F45B0">
            <w:pPr>
              <w:keepNext/>
              <w:spacing w:after="120"/>
              <w:ind w:left="1306" w:hanging="1306"/>
              <w:jc w:val="center"/>
              <w:rPr>
                <w:rFonts w:eastAsiaTheme="minorHAnsi" w:cstheme="minorBidi"/>
                <w:b/>
                <w:b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18"/>
                <w:lang w:eastAsia="en-US"/>
              </w:rPr>
              <w:t>Thematic Focus: Trade and Public Health</w:t>
            </w:r>
            <w:r>
              <w:rPr>
                <w:rFonts w:eastAsiaTheme="minorHAnsi" w:cstheme="minorBidi"/>
                <w:b/>
                <w:bCs/>
                <w:szCs w:val="18"/>
                <w:lang w:eastAsia="en-US"/>
              </w:rPr>
              <w:t xml:space="preserve"> (Cont'd)</w:t>
            </w:r>
          </w:p>
        </w:tc>
      </w:tr>
      <w:tr w:rsidR="00811181" w:rsidRPr="00EB63BA" w14:paraId="7592E6A3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4B680F81" w14:textId="1A8D27BD" w:rsidR="00811181" w:rsidRPr="00EB63BA" w:rsidRDefault="00811181" w:rsidP="00EB63BA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09:00 – 09:45</w:t>
            </w:r>
          </w:p>
        </w:tc>
        <w:tc>
          <w:tcPr>
            <w:tcW w:w="7988" w:type="dxa"/>
          </w:tcPr>
          <w:p w14:paraId="6E4EA2FF" w14:textId="77777777" w:rsidR="00811181" w:rsidRPr="00EB63BA" w:rsidRDefault="00811181" w:rsidP="00811181">
            <w:pPr>
              <w:widowControl w:val="0"/>
              <w:spacing w:after="120"/>
              <w:jc w:val="left"/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Overview of Bangladesh legal and policy framework related to public health and </w:t>
            </w:r>
            <w:r>
              <w:rPr>
                <w:rFonts w:eastAsiaTheme="minorHAnsi" w:cstheme="minorBidi"/>
                <w:b/>
                <w:bCs/>
                <w:szCs w:val="22"/>
                <w:lang w:eastAsia="en-US"/>
              </w:rPr>
              <w:t>trade</w:t>
            </w: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 </w:t>
            </w:r>
          </w:p>
          <w:p w14:paraId="59D00FF0" w14:textId="77777777" w:rsidR="00811181" w:rsidRPr="00EB63BA" w:rsidRDefault="00811181" w:rsidP="00811181">
            <w:pPr>
              <w:widowControl w:val="0"/>
              <w:spacing w:after="120"/>
              <w:jc w:val="left"/>
              <w:rPr>
                <w:rFonts w:eastAsiaTheme="minorHAnsi" w:cstheme="minorBidi"/>
                <w:i/>
                <w:iCs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22"/>
                <w:lang w:eastAsia="en-US"/>
              </w:rPr>
              <w:t>Speakers:</w:t>
            </w:r>
          </w:p>
          <w:p w14:paraId="1E005B68" w14:textId="77777777" w:rsidR="00811181" w:rsidRPr="00811181" w:rsidRDefault="00811181" w:rsidP="00811181">
            <w:pPr>
              <w:widowControl w:val="0"/>
              <w:spacing w:after="120"/>
              <w:jc w:val="left"/>
              <w:rPr>
                <w:rFonts w:eastAsiaTheme="minorHAnsi" w:cstheme="minorBidi"/>
                <w:i/>
                <w:iCs/>
                <w:szCs w:val="22"/>
                <w:lang w:eastAsia="en-US"/>
              </w:rPr>
            </w:pP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National Expert, Ministry of Health, Bangladesh</w:t>
            </w:r>
          </w:p>
          <w:p w14:paraId="7227A286" w14:textId="0EBF69DE" w:rsidR="00811181" w:rsidRPr="00EB63BA" w:rsidRDefault="00811181" w:rsidP="00811181">
            <w:pPr>
              <w:widowControl w:val="0"/>
              <w:spacing w:after="120"/>
              <w:jc w:val="left"/>
              <w:rPr>
                <w:b/>
                <w:bCs/>
              </w:rPr>
            </w:pP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National Expert, Ministry of Commerce, Bangladesh</w:t>
            </w:r>
          </w:p>
        </w:tc>
      </w:tr>
      <w:tr w:rsidR="00EB63BA" w:rsidRPr="00EB63BA" w14:paraId="3C20882C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3CAF3B53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lastRenderedPageBreak/>
              <w:t>09:45 – 10:00</w:t>
            </w:r>
          </w:p>
        </w:tc>
        <w:tc>
          <w:tcPr>
            <w:tcW w:w="7988" w:type="dxa"/>
          </w:tcPr>
          <w:p w14:paraId="2983B0C0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Discussion</w:t>
            </w:r>
          </w:p>
        </w:tc>
      </w:tr>
      <w:tr w:rsidR="00EB63BA" w:rsidRPr="00EB63BA" w14:paraId="6109E80F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4714D255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10:00 – 10:45</w:t>
            </w:r>
          </w:p>
        </w:tc>
        <w:tc>
          <w:tcPr>
            <w:tcW w:w="7988" w:type="dxa"/>
          </w:tcPr>
          <w:p w14:paraId="724D446A" w14:textId="77777777" w:rsidR="00811181" w:rsidRPr="00EB63BA" w:rsidRDefault="00811181" w:rsidP="00811181">
            <w:pPr>
              <w:widowControl w:val="0"/>
              <w:spacing w:after="120"/>
              <w:jc w:val="left"/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>TRIPS</w:t>
            </w:r>
            <w:r>
              <w:rPr>
                <w:rFonts w:eastAsiaTheme="minorHAnsi" w:cstheme="minorBidi"/>
                <w:b/>
                <w:bCs/>
                <w:szCs w:val="22"/>
                <w:lang w:eastAsia="en-US"/>
              </w:rPr>
              <w:t>:</w:t>
            </w: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 Doha Declaration </w:t>
            </w:r>
            <w:r>
              <w:rPr>
                <w:rFonts w:eastAsiaTheme="minorHAnsi" w:cstheme="minorBidi"/>
                <w:b/>
                <w:bCs/>
                <w:szCs w:val="22"/>
                <w:lang w:eastAsia="en-US"/>
              </w:rPr>
              <w:t>and the</w:t>
            </w: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 MC12 TRIPS Decision </w:t>
            </w:r>
          </w:p>
          <w:p w14:paraId="194692AB" w14:textId="77777777" w:rsidR="00811181" w:rsidRPr="00EB63BA" w:rsidRDefault="00811181" w:rsidP="00811181">
            <w:pPr>
              <w:widowControl w:val="0"/>
              <w:spacing w:after="120"/>
              <w:jc w:val="left"/>
              <w:rPr>
                <w:rFonts w:eastAsiaTheme="minorHAnsi" w:cstheme="minorBidi"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szCs w:val="22"/>
                <w:lang w:eastAsia="en-US"/>
              </w:rPr>
              <w:t>Speaker:</w:t>
            </w:r>
          </w:p>
          <w:p w14:paraId="26DC0072" w14:textId="43755CD9" w:rsidR="00EB63BA" w:rsidRPr="00EB63BA" w:rsidRDefault="00811181" w:rsidP="00811181">
            <w:pPr>
              <w:numPr>
                <w:ilvl w:val="0"/>
                <w:numId w:val="24"/>
              </w:numPr>
              <w:spacing w:after="120"/>
              <w:contextualSpacing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TBC, WTO</w:t>
            </w:r>
          </w:p>
        </w:tc>
      </w:tr>
      <w:tr w:rsidR="00EB63BA" w:rsidRPr="00EB63BA" w14:paraId="003E9C69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54186EB3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10:45 – 11:00</w:t>
            </w:r>
          </w:p>
        </w:tc>
        <w:tc>
          <w:tcPr>
            <w:tcW w:w="7988" w:type="dxa"/>
          </w:tcPr>
          <w:p w14:paraId="485BAE68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Discussion</w:t>
            </w:r>
          </w:p>
        </w:tc>
      </w:tr>
      <w:tr w:rsidR="00EB63BA" w:rsidRPr="00EB63BA" w14:paraId="66159608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7D030656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11:00 – 11:30</w:t>
            </w:r>
          </w:p>
        </w:tc>
        <w:tc>
          <w:tcPr>
            <w:tcW w:w="7988" w:type="dxa"/>
          </w:tcPr>
          <w:p w14:paraId="78171929" w14:textId="3C196604" w:rsidR="00EB63BA" w:rsidRPr="00EB63BA" w:rsidRDefault="002A0B28" w:rsidP="00EB63BA">
            <w:pPr>
              <w:keepNext/>
              <w:spacing w:after="120"/>
              <w:ind w:left="1306" w:hanging="1306"/>
              <w:jc w:val="left"/>
              <w:rPr>
                <w:rFonts w:eastAsiaTheme="minorHAnsi" w:cstheme="minorBidi"/>
                <w:b/>
                <w:szCs w:val="18"/>
                <w:lang w:eastAsia="en-US"/>
              </w:rPr>
            </w:pPr>
            <w:r>
              <w:rPr>
                <w:rFonts w:eastAsiaTheme="minorHAnsi" w:cstheme="minorBidi"/>
                <w:b/>
                <w:szCs w:val="18"/>
                <w:lang w:eastAsia="en-US"/>
              </w:rPr>
              <w:t>Regulatory approvals and G</w:t>
            </w:r>
            <w:r w:rsidR="00811181">
              <w:rPr>
                <w:rFonts w:eastAsiaTheme="minorHAnsi" w:cstheme="minorBidi"/>
                <w:b/>
                <w:szCs w:val="18"/>
                <w:lang w:eastAsia="en-US"/>
              </w:rPr>
              <w:t>ood Manufacturing Practices (GMP)</w:t>
            </w:r>
          </w:p>
          <w:p w14:paraId="292D3527" w14:textId="77777777" w:rsidR="00EB63BA" w:rsidRPr="00EB63BA" w:rsidRDefault="00EB63BA" w:rsidP="00EB63BA">
            <w:pPr>
              <w:spacing w:after="120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Speakers: </w:t>
            </w:r>
          </w:p>
          <w:p w14:paraId="465CEB5D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WTO</w:t>
            </w:r>
          </w:p>
          <w:p w14:paraId="75BE3296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National Experts</w:t>
            </w:r>
          </w:p>
          <w:p w14:paraId="1CA7A299" w14:textId="77777777" w:rsidR="00EB63BA" w:rsidRPr="00EB63BA" w:rsidRDefault="00EB63BA" w:rsidP="00EB63BA">
            <w:pPr>
              <w:keepNext/>
              <w:numPr>
                <w:ilvl w:val="0"/>
                <w:numId w:val="23"/>
              </w:numPr>
              <w:spacing w:after="120"/>
              <w:contextualSpacing/>
              <w:rPr>
                <w:rFonts w:eastAsiaTheme="minorHAnsi" w:cs="Calibri"/>
                <w:b/>
                <w:bCs/>
                <w:color w:val="000001"/>
                <w:szCs w:val="18"/>
                <w:lang w:eastAsia="fr-FR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 xml:space="preserve">Private sector representatives </w:t>
            </w:r>
          </w:p>
        </w:tc>
      </w:tr>
      <w:tr w:rsidR="00EB63BA" w:rsidRPr="00EB63BA" w14:paraId="616A23E3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65299190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12:00 – 12:45</w:t>
            </w:r>
          </w:p>
        </w:tc>
        <w:tc>
          <w:tcPr>
            <w:tcW w:w="7988" w:type="dxa"/>
          </w:tcPr>
          <w:p w14:paraId="06C2274B" w14:textId="77777777" w:rsidR="00EB63BA" w:rsidRPr="00EB63BA" w:rsidRDefault="00EB63BA" w:rsidP="00EB63BA">
            <w:pPr>
              <w:keepNext/>
              <w:spacing w:after="120"/>
              <w:ind w:left="1306" w:hanging="1306"/>
              <w:jc w:val="left"/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szCs w:val="18"/>
                <w:lang w:eastAsia="en-US"/>
              </w:rPr>
              <w:t>Discussion</w:t>
            </w:r>
          </w:p>
        </w:tc>
      </w:tr>
      <w:tr w:rsidR="00EB63BA" w:rsidRPr="00EB63BA" w14:paraId="0FE17451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3FEFABC8" w14:textId="356B6DBD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12:45 – 14:30</w:t>
            </w:r>
          </w:p>
        </w:tc>
        <w:tc>
          <w:tcPr>
            <w:tcW w:w="7988" w:type="dxa"/>
          </w:tcPr>
          <w:p w14:paraId="689DFC35" w14:textId="77777777" w:rsidR="00EB63BA" w:rsidRPr="00EB63BA" w:rsidRDefault="00EB63BA" w:rsidP="00EB63BA">
            <w:pPr>
              <w:keepNext/>
              <w:spacing w:after="120"/>
              <w:ind w:left="1306" w:hanging="1306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 xml:space="preserve">Lunch </w:t>
            </w:r>
          </w:p>
        </w:tc>
      </w:tr>
      <w:tr w:rsidR="00EB63BA" w:rsidRPr="00EB63BA" w14:paraId="43BD9CE1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</w:tcPr>
          <w:p w14:paraId="20A8DE26" w14:textId="77777777" w:rsidR="00EB63BA" w:rsidRPr="00811181" w:rsidRDefault="00EB63BA" w:rsidP="00EB63BA">
            <w:pPr>
              <w:spacing w:after="120"/>
              <w:jc w:val="left"/>
              <w:rPr>
                <w:rFonts w:eastAsiaTheme="minorHAnsi" w:cstheme="minorBidi"/>
                <w:szCs w:val="18"/>
                <w:lang w:eastAsia="en-US"/>
              </w:rPr>
            </w:pPr>
            <w:r w:rsidRPr="00811181">
              <w:rPr>
                <w:rFonts w:eastAsiaTheme="minorHAnsi" w:cstheme="minorBidi"/>
                <w:szCs w:val="18"/>
                <w:lang w:eastAsia="en-US"/>
              </w:rPr>
              <w:t>14:30 – 15:15</w:t>
            </w:r>
          </w:p>
        </w:tc>
        <w:tc>
          <w:tcPr>
            <w:tcW w:w="7988" w:type="dxa"/>
          </w:tcPr>
          <w:p w14:paraId="095F2B34" w14:textId="25DC7A4D" w:rsidR="00EB63BA" w:rsidRPr="00EB63BA" w:rsidRDefault="00EB63BA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Frontier Technologies and </w:t>
            </w:r>
            <w:r w:rsidR="00811181"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>Health:</w:t>
            </w:r>
            <w:r w:rsidRPr="00EB63B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 The Role of AI </w:t>
            </w:r>
          </w:p>
          <w:p w14:paraId="30ACC5D4" w14:textId="2CDEBA1D" w:rsidR="00EB63BA" w:rsidRPr="00811181" w:rsidRDefault="008027A9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i/>
                <w:iCs/>
                <w:szCs w:val="22"/>
                <w:lang w:eastAsia="en-US"/>
              </w:rPr>
            </w:pP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Speake</w:t>
            </w:r>
            <w:r>
              <w:rPr>
                <w:rFonts w:eastAsiaTheme="minorHAnsi" w:cstheme="minorBidi"/>
                <w:i/>
                <w:iCs/>
                <w:szCs w:val="22"/>
                <w:lang w:eastAsia="en-US"/>
              </w:rPr>
              <w:t>r</w:t>
            </w: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s</w:t>
            </w:r>
            <w:r w:rsidR="00EB63BA"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:</w:t>
            </w:r>
            <w:r w:rsidR="00EB63BA"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ab/>
            </w:r>
            <w:r w:rsidR="00EB63BA"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ab/>
            </w:r>
          </w:p>
          <w:p w14:paraId="28C7F1B5" w14:textId="77777777" w:rsidR="00EB63BA" w:rsidRPr="00811181" w:rsidRDefault="00EB63BA" w:rsidP="005F45B0">
            <w:pPr>
              <w:keepNext/>
              <w:keepLines/>
              <w:spacing w:after="120"/>
              <w:rPr>
                <w:rFonts w:eastAsiaTheme="minorHAnsi" w:cstheme="minorBidi"/>
                <w:i/>
                <w:iCs/>
                <w:szCs w:val="22"/>
                <w:lang w:eastAsia="en-US"/>
              </w:rPr>
            </w:pPr>
            <w:r w:rsidRPr="00811181">
              <w:rPr>
                <w:rFonts w:eastAsiaTheme="minorHAnsi" w:cstheme="minorBidi"/>
                <w:i/>
                <w:iCs/>
                <w:szCs w:val="22"/>
                <w:lang w:eastAsia="en-US"/>
              </w:rPr>
              <w:t>TBC, WIPO</w:t>
            </w:r>
          </w:p>
          <w:p w14:paraId="591CDFAC" w14:textId="2C6FAED9" w:rsidR="005F45B0" w:rsidRPr="00EB63BA" w:rsidRDefault="005F45B0" w:rsidP="005F45B0">
            <w:pPr>
              <w:keepNext/>
              <w:keepLines/>
              <w:spacing w:after="120"/>
              <w:rPr>
                <w:rFonts w:eastAsiaTheme="minorHAnsi" w:cstheme="minorBidi"/>
                <w:bCs/>
                <w:szCs w:val="18"/>
                <w:lang w:eastAsia="en-US"/>
              </w:rPr>
            </w:pPr>
            <w:r w:rsidRPr="00811181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TBC, Private sector</w:t>
            </w:r>
          </w:p>
        </w:tc>
      </w:tr>
      <w:tr w:rsidR="00EB63BA" w:rsidRPr="00EB63BA" w14:paraId="364052C9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5C3843F2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15:30- 15:45</w:t>
            </w:r>
          </w:p>
        </w:tc>
        <w:tc>
          <w:tcPr>
            <w:tcW w:w="7988" w:type="dxa"/>
          </w:tcPr>
          <w:p w14:paraId="75937D71" w14:textId="77777777" w:rsidR="00EB63BA" w:rsidRPr="00EB63BA" w:rsidRDefault="00EB63BA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szCs w:val="22"/>
                <w:lang w:eastAsia="en-US"/>
              </w:rPr>
              <w:t>Discussion</w:t>
            </w:r>
          </w:p>
        </w:tc>
      </w:tr>
      <w:tr w:rsidR="00EB63BA" w:rsidRPr="00EB63BA" w14:paraId="3D03FFC0" w14:textId="77777777" w:rsidTr="00AD2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"/>
        </w:trPr>
        <w:tc>
          <w:tcPr>
            <w:tcW w:w="2360" w:type="dxa"/>
          </w:tcPr>
          <w:p w14:paraId="5CB4B0E0" w14:textId="130276A0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15:45</w:t>
            </w:r>
            <w:r w:rsidR="00811181">
              <w:rPr>
                <w:rFonts w:eastAsiaTheme="minorHAnsi" w:cstheme="minorBidi"/>
                <w:i/>
                <w:iCs/>
                <w:szCs w:val="18"/>
                <w:lang w:eastAsia="en-US"/>
              </w:rPr>
              <w:t xml:space="preserve"> </w:t>
            </w: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- 16:30</w:t>
            </w:r>
          </w:p>
        </w:tc>
        <w:tc>
          <w:tcPr>
            <w:tcW w:w="7988" w:type="dxa"/>
          </w:tcPr>
          <w:p w14:paraId="1AF262A2" w14:textId="597D1D9B" w:rsidR="00EB63BA" w:rsidRPr="00EB63BA" w:rsidRDefault="005F45B0" w:rsidP="002A0B28">
            <w:pPr>
              <w:widowControl w:val="0"/>
              <w:spacing w:after="120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7E4A38">
              <w:rPr>
                <w:b/>
                <w:bCs/>
              </w:rPr>
              <w:t xml:space="preserve">Roundtable Discussion </w:t>
            </w:r>
          </w:p>
          <w:p w14:paraId="5FBEB1D9" w14:textId="77777777" w:rsidR="00EB63BA" w:rsidRPr="00EB63BA" w:rsidRDefault="00EB63BA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i/>
                <w:iCs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22"/>
                <w:lang w:eastAsia="en-US"/>
              </w:rPr>
              <w:t>Speakers:</w:t>
            </w:r>
          </w:p>
          <w:p w14:paraId="31B9B93C" w14:textId="77777777" w:rsidR="00EB63BA" w:rsidRPr="00EB63BA" w:rsidRDefault="00EB63BA" w:rsidP="00EB63BA">
            <w:pPr>
              <w:widowControl w:val="0"/>
              <w:spacing w:after="120"/>
              <w:jc w:val="left"/>
              <w:rPr>
                <w:rFonts w:eastAsiaTheme="minorHAnsi" w:cstheme="minorBidi"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szCs w:val="22"/>
                <w:lang w:eastAsia="en-US"/>
              </w:rPr>
              <w:t>TBC</w:t>
            </w:r>
          </w:p>
        </w:tc>
      </w:tr>
      <w:tr w:rsidR="00EB63BA" w:rsidRPr="00EB63BA" w14:paraId="28786800" w14:textId="77777777" w:rsidTr="00AD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</w:tcPr>
          <w:p w14:paraId="5D773121" w14:textId="77777777" w:rsidR="00EB63BA" w:rsidRPr="00EB63BA" w:rsidRDefault="00EB63BA" w:rsidP="00EB63BA">
            <w:pPr>
              <w:spacing w:after="120"/>
              <w:jc w:val="left"/>
              <w:rPr>
                <w:rFonts w:eastAsiaTheme="minorHAnsi" w:cstheme="minorBidi"/>
                <w:i/>
                <w:iCs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>16:30- 17:00</w:t>
            </w:r>
          </w:p>
        </w:tc>
        <w:tc>
          <w:tcPr>
            <w:tcW w:w="7988" w:type="dxa"/>
          </w:tcPr>
          <w:p w14:paraId="40A4AAA9" w14:textId="77777777" w:rsidR="00EB63BA" w:rsidRPr="00EB63BA" w:rsidRDefault="00EB63BA" w:rsidP="00EB63BA">
            <w:pPr>
              <w:keepNext/>
              <w:keepLines/>
              <w:spacing w:after="120"/>
              <w:rPr>
                <w:rFonts w:eastAsiaTheme="minorHAnsi" w:cstheme="minorBidi"/>
                <w:b/>
                <w:szCs w:val="18"/>
                <w:lang w:eastAsia="en-US"/>
              </w:rPr>
            </w:pPr>
            <w:r w:rsidRPr="00EB63BA">
              <w:rPr>
                <w:rFonts w:eastAsiaTheme="minorHAnsi" w:cstheme="minorBidi"/>
                <w:b/>
                <w:szCs w:val="18"/>
                <w:lang w:eastAsia="en-US"/>
              </w:rPr>
              <w:t>Evaluation and Lessons Learnt from the Workshop</w:t>
            </w:r>
          </w:p>
          <w:p w14:paraId="0833EFE9" w14:textId="77777777" w:rsidR="00EB63BA" w:rsidRPr="00EB63BA" w:rsidRDefault="00EB63BA" w:rsidP="00EB63BA">
            <w:pPr>
              <w:keepNext/>
              <w:spacing w:after="120"/>
              <w:ind w:left="1306" w:hanging="1306"/>
              <w:jc w:val="left"/>
              <w:rPr>
                <w:rFonts w:eastAsiaTheme="minorHAnsi" w:cstheme="minorBidi"/>
                <w:szCs w:val="18"/>
                <w:lang w:val="en-US" w:eastAsia="en-US"/>
              </w:rPr>
            </w:pPr>
            <w:r w:rsidRPr="00EB63BA">
              <w:rPr>
                <w:rFonts w:eastAsiaTheme="minorHAnsi" w:cstheme="minorBidi"/>
                <w:bCs/>
                <w:i/>
                <w:iCs/>
                <w:szCs w:val="18"/>
                <w:lang w:eastAsia="en-US"/>
              </w:rPr>
              <w:t>Speakers:</w:t>
            </w:r>
            <w:r w:rsidRPr="00EB63BA">
              <w:rPr>
                <w:rFonts w:eastAsiaTheme="minorHAnsi" w:cstheme="minorBidi"/>
                <w:szCs w:val="18"/>
                <w:lang w:val="en-US" w:eastAsia="en-US"/>
              </w:rPr>
              <w:t xml:space="preserve"> WTO / Ministry of Commerce / Participants</w:t>
            </w:r>
          </w:p>
          <w:p w14:paraId="4B87814E" w14:textId="77777777" w:rsidR="00EB63BA" w:rsidRPr="00EB63BA" w:rsidRDefault="00EB63BA" w:rsidP="00EB63BA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EB63BA">
              <w:rPr>
                <w:rFonts w:eastAsiaTheme="minorHAnsi" w:cstheme="minorBidi"/>
                <w:b/>
                <w:bCs/>
                <w:szCs w:val="18"/>
                <w:lang w:eastAsia="en-US"/>
              </w:rPr>
              <w:t>Closing of Workshop</w:t>
            </w:r>
            <w:r w:rsidRPr="00EB63BA">
              <w:rPr>
                <w:rFonts w:eastAsiaTheme="minorHAnsi" w:cstheme="minorBidi"/>
                <w:i/>
                <w:iCs/>
                <w:szCs w:val="18"/>
                <w:lang w:eastAsia="en-US"/>
              </w:rPr>
              <w:t xml:space="preserve"> </w:t>
            </w:r>
          </w:p>
        </w:tc>
      </w:tr>
    </w:tbl>
    <w:p w14:paraId="2E3A9999" w14:textId="77777777" w:rsidR="00EB63BA" w:rsidRPr="00EB63BA" w:rsidRDefault="00EB63BA" w:rsidP="00EB63BA">
      <w:pPr>
        <w:keepNext/>
        <w:keepLines/>
        <w:spacing w:after="120"/>
        <w:rPr>
          <w:b/>
          <w:szCs w:val="18"/>
        </w:rPr>
      </w:pPr>
    </w:p>
    <w:p w14:paraId="56D8BFC3" w14:textId="40333077" w:rsidR="00850889" w:rsidRPr="00B415B8" w:rsidRDefault="005F45B0" w:rsidP="005F45B0">
      <w:pPr>
        <w:jc w:val="center"/>
      </w:pPr>
      <w:r>
        <w:t>__________</w:t>
      </w:r>
    </w:p>
    <w:sectPr w:rsidR="00850889" w:rsidRPr="00B415B8" w:rsidSect="002A15FB">
      <w:headerReference w:type="default" r:id="rId8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3B3F" w14:textId="77777777" w:rsidR="0083505F" w:rsidRDefault="0083505F" w:rsidP="00ED54E0">
      <w:r>
        <w:separator/>
      </w:r>
    </w:p>
  </w:endnote>
  <w:endnote w:type="continuationSeparator" w:id="0">
    <w:p w14:paraId="2A40F2C6" w14:textId="77777777" w:rsidR="0083505F" w:rsidRDefault="0083505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4E16" w14:textId="77777777" w:rsidR="0083505F" w:rsidRDefault="0083505F" w:rsidP="00ED54E0">
      <w:r>
        <w:separator/>
      </w:r>
    </w:p>
  </w:footnote>
  <w:footnote w:type="continuationSeparator" w:id="0">
    <w:p w14:paraId="09859350" w14:textId="77777777" w:rsidR="0083505F" w:rsidRDefault="0083505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8511" w14:textId="5FDFA99C" w:rsidR="00A6787A" w:rsidRDefault="00EB63BA" w:rsidP="00585705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CE5FB87" wp14:editId="26DD3945">
          <wp:simplePos x="0" y="0"/>
          <wp:positionH relativeFrom="margin">
            <wp:posOffset>0</wp:posOffset>
          </wp:positionH>
          <wp:positionV relativeFrom="page">
            <wp:posOffset>469900</wp:posOffset>
          </wp:positionV>
          <wp:extent cx="1390650" cy="444500"/>
          <wp:effectExtent l="0" t="0" r="0" b="0"/>
          <wp:wrapThrough wrapText="bothSides">
            <wp:wrapPolygon edited="0">
              <wp:start x="3847" y="0"/>
              <wp:lineTo x="0" y="2777"/>
              <wp:lineTo x="0" y="11109"/>
              <wp:lineTo x="1775" y="14811"/>
              <wp:lineTo x="296" y="14811"/>
              <wp:lineTo x="296" y="16663"/>
              <wp:lineTo x="2959" y="20366"/>
              <wp:lineTo x="4438" y="20366"/>
              <wp:lineTo x="5918" y="20366"/>
              <wp:lineTo x="21304" y="15737"/>
              <wp:lineTo x="21304" y="4629"/>
              <wp:lineTo x="5326" y="0"/>
              <wp:lineTo x="3847" y="0"/>
            </wp:wrapPolygon>
          </wp:wrapThrough>
          <wp:docPr id="1207833991" name="Picture 1207833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705">
      <w:t>12.02.2026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C4EBF"/>
    <w:multiLevelType w:val="hybridMultilevel"/>
    <w:tmpl w:val="DEE6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443EF"/>
    <w:multiLevelType w:val="hybridMultilevel"/>
    <w:tmpl w:val="BE88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177D7"/>
    <w:multiLevelType w:val="hybridMultilevel"/>
    <w:tmpl w:val="5F443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72986"/>
    <w:multiLevelType w:val="hybridMultilevel"/>
    <w:tmpl w:val="7DA49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478F1"/>
    <w:multiLevelType w:val="hybridMultilevel"/>
    <w:tmpl w:val="1C90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8" w15:restartNumberingAfterBreak="0">
    <w:nsid w:val="57454AB1"/>
    <w:multiLevelType w:val="multilevel"/>
    <w:tmpl w:val="CC52177C"/>
    <w:numStyleLink w:val="LegalHeadings"/>
  </w:abstractNum>
  <w:abstractNum w:abstractNumId="19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F12F4E"/>
    <w:multiLevelType w:val="hybridMultilevel"/>
    <w:tmpl w:val="F3C2F920"/>
    <w:lvl w:ilvl="0" w:tplc="A3CE98A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01672"/>
    <w:multiLevelType w:val="hybridMultilevel"/>
    <w:tmpl w:val="9612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9"/>
  </w:num>
  <w:num w:numId="7" w16cid:durableId="1295865260">
    <w:abstractNumId w:val="18"/>
  </w:num>
  <w:num w:numId="8" w16cid:durableId="805586851">
    <w:abstractNumId w:val="17"/>
  </w:num>
  <w:num w:numId="9" w16cid:durableId="1389575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0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7"/>
  </w:num>
  <w:num w:numId="18" w16cid:durableId="1077674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8954734">
    <w:abstractNumId w:val="16"/>
  </w:num>
  <w:num w:numId="20" w16cid:durableId="1575890603">
    <w:abstractNumId w:val="11"/>
  </w:num>
  <w:num w:numId="21" w16cid:durableId="431515331">
    <w:abstractNumId w:val="13"/>
  </w:num>
  <w:num w:numId="22" w16cid:durableId="379943276">
    <w:abstractNumId w:val="22"/>
  </w:num>
  <w:num w:numId="23" w16cid:durableId="877666222">
    <w:abstractNumId w:val="15"/>
  </w:num>
  <w:num w:numId="24" w16cid:durableId="333803420">
    <w:abstractNumId w:val="12"/>
  </w:num>
  <w:num w:numId="25" w16cid:durableId="103233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A0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26EED"/>
    <w:rsid w:val="0013337F"/>
    <w:rsid w:val="00182A75"/>
    <w:rsid w:val="00182B84"/>
    <w:rsid w:val="001946F2"/>
    <w:rsid w:val="001D0EAB"/>
    <w:rsid w:val="001D0F5C"/>
    <w:rsid w:val="001E291F"/>
    <w:rsid w:val="00233408"/>
    <w:rsid w:val="00237417"/>
    <w:rsid w:val="0027067B"/>
    <w:rsid w:val="002A0B28"/>
    <w:rsid w:val="002A15FB"/>
    <w:rsid w:val="002A6940"/>
    <w:rsid w:val="002D281C"/>
    <w:rsid w:val="002E249B"/>
    <w:rsid w:val="00304385"/>
    <w:rsid w:val="00311BE2"/>
    <w:rsid w:val="00320249"/>
    <w:rsid w:val="003572B4"/>
    <w:rsid w:val="003616BF"/>
    <w:rsid w:val="00371F2B"/>
    <w:rsid w:val="00383F10"/>
    <w:rsid w:val="003C6744"/>
    <w:rsid w:val="004551EC"/>
    <w:rsid w:val="00467032"/>
    <w:rsid w:val="0046754A"/>
    <w:rsid w:val="004A31FF"/>
    <w:rsid w:val="004D20EF"/>
    <w:rsid w:val="004F203A"/>
    <w:rsid w:val="00512FF5"/>
    <w:rsid w:val="005336B8"/>
    <w:rsid w:val="00585705"/>
    <w:rsid w:val="005917B1"/>
    <w:rsid w:val="005B04B9"/>
    <w:rsid w:val="005B68C7"/>
    <w:rsid w:val="005B7054"/>
    <w:rsid w:val="005D0152"/>
    <w:rsid w:val="005D5981"/>
    <w:rsid w:val="005F30CB"/>
    <w:rsid w:val="005F45B0"/>
    <w:rsid w:val="00612644"/>
    <w:rsid w:val="006521A0"/>
    <w:rsid w:val="00674CCD"/>
    <w:rsid w:val="006A18DC"/>
    <w:rsid w:val="006C2B0D"/>
    <w:rsid w:val="006D6742"/>
    <w:rsid w:val="006E08A7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27A9"/>
    <w:rsid w:val="00807247"/>
    <w:rsid w:val="00811181"/>
    <w:rsid w:val="0083505F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AF1673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3507A"/>
    <w:rsid w:val="00D52A9D"/>
    <w:rsid w:val="00D55AAD"/>
    <w:rsid w:val="00D747AE"/>
    <w:rsid w:val="00D9226C"/>
    <w:rsid w:val="00DA193E"/>
    <w:rsid w:val="00DA20BD"/>
    <w:rsid w:val="00DE50DB"/>
    <w:rsid w:val="00DF0B3D"/>
    <w:rsid w:val="00DF6AE1"/>
    <w:rsid w:val="00E442A0"/>
    <w:rsid w:val="00E46FD5"/>
    <w:rsid w:val="00E544BB"/>
    <w:rsid w:val="00E56545"/>
    <w:rsid w:val="00E85004"/>
    <w:rsid w:val="00E93774"/>
    <w:rsid w:val="00EA5D4F"/>
    <w:rsid w:val="00EB63BA"/>
    <w:rsid w:val="00EB6C56"/>
    <w:rsid w:val="00EB6F21"/>
    <w:rsid w:val="00ED54E0"/>
    <w:rsid w:val="00F01C13"/>
    <w:rsid w:val="00F32397"/>
    <w:rsid w:val="00F40595"/>
    <w:rsid w:val="00FA5EBC"/>
    <w:rsid w:val="00FC67A0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FC855"/>
  <w15:chartTrackingRefBased/>
  <w15:docId w15:val="{83CC29D3-FDB8-45E1-99EE-B182F4A7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7A0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table" w:customStyle="1" w:styleId="WTOTable11">
    <w:name w:val="WTOTable11"/>
    <w:basedOn w:val="TableNormal"/>
    <w:uiPriority w:val="99"/>
    <w:rsid w:val="00EB63BA"/>
    <w:pPr>
      <w:spacing w:after="0" w:line="240" w:lineRule="auto"/>
    </w:pPr>
    <w:rPr>
      <w:rFonts w:ascii="Verdana" w:eastAsia="MS Mincho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9c042b25-2f5d-48f1-9954-4d591208cb0b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69276A8E-269F-48CD-9EDB-1DAC9E81F1C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638</Words>
  <Characters>3637</Characters>
  <Application>Microsoft Office Word</Application>
  <DocSecurity>0</DocSecurity>
  <Lines>30</Lines>
  <Paragraphs>8</Paragraphs>
  <ScaleCrop>false</ScaleCrop>
  <Company>WTO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Roshan</dc:creator>
  <cp:keywords/>
  <dc:description/>
  <cp:lastModifiedBy>Khan, Roshan</cp:lastModifiedBy>
  <cp:revision>3</cp:revision>
  <dcterms:created xsi:type="dcterms:W3CDTF">2026-02-12T07:43:00Z</dcterms:created>
  <dcterms:modified xsi:type="dcterms:W3CDTF">2026-02-12T07:50:00Z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9c042b25-2f5d-48f1-9954-4d591208cb0b</vt:lpwstr>
  </property>
  <property fmtid="{D5CDD505-2E9C-101B-9397-08002B2CF9AE}" pid="3" name="WTOCLASSIFICATION">
    <vt:lpwstr>PUBLIC</vt:lpwstr>
  </property>
</Properties>
</file>