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FA21" w14:textId="3D970A04" w:rsidR="00486DA4" w:rsidRDefault="00486DA4" w:rsidP="00486DA4">
      <w:pPr>
        <w:pStyle w:val="Heading1"/>
        <w:numPr>
          <w:ilvl w:val="0"/>
          <w:numId w:val="0"/>
        </w:numPr>
        <w:spacing w:after="0"/>
        <w:jc w:val="center"/>
        <w:rPr>
          <w:lang w:val="en-GB"/>
        </w:rPr>
      </w:pPr>
      <w:r>
        <w:rPr>
          <w:lang w:val="en-GB"/>
        </w:rPr>
        <w:t xml:space="preserve">WTO </w:t>
      </w:r>
      <w:r w:rsidR="00401E04" w:rsidRPr="001111E0">
        <w:rPr>
          <w:lang w:val="en-GB"/>
        </w:rPr>
        <w:t>Agriculture</w:t>
      </w:r>
      <w:r w:rsidR="00F03475">
        <w:rPr>
          <w:lang w:val="en-GB"/>
        </w:rPr>
        <w:t xml:space="preserve"> notification</w:t>
      </w:r>
      <w:r>
        <w:rPr>
          <w:lang w:val="en-GB"/>
        </w:rPr>
        <w:t xml:space="preserve"> Workshop </w:t>
      </w:r>
    </w:p>
    <w:p w14:paraId="08FC73D8" w14:textId="34B161EA" w:rsidR="00401E04" w:rsidRPr="001111E0" w:rsidRDefault="000D4234" w:rsidP="00486DA4">
      <w:pPr>
        <w:pStyle w:val="Heading1"/>
        <w:numPr>
          <w:ilvl w:val="0"/>
          <w:numId w:val="0"/>
        </w:numPr>
        <w:spacing w:after="0"/>
        <w:jc w:val="center"/>
        <w:rPr>
          <w:lang w:val="en-GB"/>
        </w:rPr>
      </w:pPr>
      <w:r>
        <w:rPr>
          <w:lang w:val="en-GB"/>
        </w:rPr>
        <w:t>Albania</w:t>
      </w:r>
    </w:p>
    <w:p w14:paraId="57F4E442" w14:textId="5637BDFF" w:rsidR="00401E04" w:rsidRPr="001111E0" w:rsidRDefault="00916E67" w:rsidP="00401E04">
      <w:pPr>
        <w:pStyle w:val="Heading4"/>
        <w:numPr>
          <w:ilvl w:val="0"/>
          <w:numId w:val="0"/>
        </w:numPr>
        <w:spacing w:after="0"/>
        <w:jc w:val="center"/>
        <w:rPr>
          <w:lang w:val="en-GB"/>
        </w:rPr>
      </w:pPr>
      <w:r>
        <w:rPr>
          <w:lang w:val="en-GB"/>
        </w:rPr>
        <w:t>27-29</w:t>
      </w:r>
      <w:r w:rsidR="00401E04" w:rsidRPr="001111E0">
        <w:rPr>
          <w:lang w:val="en-GB"/>
        </w:rPr>
        <w:t xml:space="preserve"> </w:t>
      </w:r>
      <w:r>
        <w:rPr>
          <w:lang w:val="en-GB"/>
        </w:rPr>
        <w:t>May</w:t>
      </w:r>
      <w:r w:rsidR="00401E04" w:rsidRPr="001111E0">
        <w:rPr>
          <w:lang w:val="en-GB"/>
        </w:rPr>
        <w:t xml:space="preserve"> 202</w:t>
      </w:r>
      <w:r>
        <w:rPr>
          <w:lang w:val="en-GB"/>
        </w:rPr>
        <w:t>4</w:t>
      </w:r>
    </w:p>
    <w:p w14:paraId="6A062899" w14:textId="77777777" w:rsidR="00401E04" w:rsidRPr="001111E0" w:rsidRDefault="00401E04">
      <w:pPr>
        <w:rPr>
          <w:lang w:val="en-GB"/>
        </w:rPr>
      </w:pPr>
    </w:p>
    <w:tbl>
      <w:tblPr>
        <w:tblStyle w:val="WTOTable1"/>
        <w:tblW w:w="9026" w:type="dxa"/>
        <w:tblLayout w:type="fixed"/>
        <w:tblLook w:val="01E0" w:firstRow="1" w:lastRow="1" w:firstColumn="1" w:lastColumn="1" w:noHBand="0" w:noVBand="0"/>
      </w:tblPr>
      <w:tblGrid>
        <w:gridCol w:w="1858"/>
        <w:gridCol w:w="7168"/>
      </w:tblGrid>
      <w:tr w:rsidR="00401E04" w:rsidRPr="001111E0" w14:paraId="7F8886D5" w14:textId="77777777" w:rsidTr="00401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9E8465F" w14:textId="681F1B8E" w:rsidR="00401E04" w:rsidRPr="001111E0" w:rsidRDefault="00401E04" w:rsidP="003559BE">
            <w:pPr>
              <w:spacing w:line="240" w:lineRule="atLeast"/>
              <w:rPr>
                <w:rFonts w:ascii="Montserrat Alternates" w:hAnsi="Montserrat Alternates"/>
                <w:b w:val="0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Programme</w:t>
            </w:r>
          </w:p>
          <w:p w14:paraId="7EE05778" w14:textId="575EF512" w:rsidR="00401E04" w:rsidRPr="001111E0" w:rsidRDefault="00916E67" w:rsidP="003559BE">
            <w:pPr>
              <w:keepNext/>
              <w:spacing w:before="120" w:after="120" w:line="240" w:lineRule="atLeast"/>
              <w:rPr>
                <w:rFonts w:ascii="Montserrat Alternates" w:hAnsi="Montserrat Alternates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27</w:t>
            </w:r>
            <w:r w:rsidR="004C02EA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May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202</w:t>
            </w: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4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401E04" w:rsidRPr="001111E0" w14:paraId="01DC860D" w14:textId="77777777" w:rsidTr="0040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33A99D7B" w14:textId="053921A3" w:rsidR="00401E04" w:rsidRPr="001111E0" w:rsidRDefault="00EE54C2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9</w:t>
            </w:r>
            <w:r w:rsidR="00B64C45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00-9</w:t>
            </w:r>
            <w:r w:rsidR="00B64C45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0D0B3427" w14:textId="761DE702" w:rsidR="00401E04" w:rsidRPr="001111E0" w:rsidRDefault="00401E04" w:rsidP="003559BE">
            <w:pPr>
              <w:spacing w:line="240" w:lineRule="atLeast"/>
              <w:rPr>
                <w:rFonts w:ascii="Montserrat Alternates" w:hAnsi="Montserrat Alternates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b/>
                <w:sz w:val="22"/>
                <w:szCs w:val="22"/>
                <w:lang w:val="en-GB" w:eastAsia="en-GB"/>
              </w:rPr>
              <w:t xml:space="preserve">Registration of participants </w:t>
            </w:r>
          </w:p>
        </w:tc>
      </w:tr>
      <w:tr w:rsidR="00401E04" w:rsidRPr="00916E67" w14:paraId="03869B46" w14:textId="77777777" w:rsidTr="00401E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0B84C2F7" w14:textId="03B50DB8" w:rsidR="00EE54C2" w:rsidRDefault="00EE54C2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</w:p>
          <w:p w14:paraId="31D51572" w14:textId="2B738A41" w:rsidR="00401E04" w:rsidRPr="001111E0" w:rsidRDefault="00EE54C2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9.30-</w:t>
            </w:r>
            <w:r w:rsidR="00F03475">
              <w:rPr>
                <w:rFonts w:ascii="Montserrat Alternates" w:hAnsi="Montserrat Alternates"/>
                <w:sz w:val="22"/>
                <w:szCs w:val="22"/>
                <w:lang w:val="en-GB"/>
              </w:rPr>
              <w:t>10</w:t>
            </w:r>
            <w:r w:rsidR="00B64C45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F03475">
              <w:rPr>
                <w:rFonts w:ascii="Montserrat Alternates" w:hAnsi="Montserrat Alternates"/>
                <w:sz w:val="22"/>
                <w:szCs w:val="22"/>
                <w:lang w:val="en-GB"/>
              </w:rPr>
              <w:t>00</w:t>
            </w:r>
          </w:p>
        </w:tc>
        <w:tc>
          <w:tcPr>
            <w:tcW w:w="3971" w:type="pct"/>
          </w:tcPr>
          <w:p w14:paraId="56A47F05" w14:textId="51FBEB9D" w:rsidR="00401E04" w:rsidRPr="001111E0" w:rsidRDefault="00401E04" w:rsidP="003559BE">
            <w:pPr>
              <w:pStyle w:val="Default"/>
              <w:jc w:val="both"/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  <w:t xml:space="preserve">Opening </w:t>
            </w:r>
            <w:r w:rsidR="007525C2"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  <w:t>ceremony</w:t>
            </w:r>
          </w:p>
          <w:p w14:paraId="7FA9BD07" w14:textId="77777777" w:rsidR="00401E04" w:rsidRPr="001111E0" w:rsidRDefault="00401E04" w:rsidP="003559BE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</w:p>
          <w:p w14:paraId="1319C650" w14:textId="0534F100" w:rsidR="00401E04" w:rsidRPr="001111E0" w:rsidRDefault="00CF34F7" w:rsidP="00401E04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Government official from </w:t>
            </w:r>
            <w:r w:rsidR="00916E67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Albania</w:t>
            </w:r>
          </w:p>
          <w:p w14:paraId="5ED99BC4" w14:textId="04FDF016" w:rsidR="00401E04" w:rsidRPr="001111E0" w:rsidRDefault="00401E04" w:rsidP="00401E04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W</w:t>
            </w:r>
            <w:r w:rsidR="00F03475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orld Trade Organization (WTO) representative</w:t>
            </w:r>
          </w:p>
          <w:p w14:paraId="5D398A97" w14:textId="77777777" w:rsidR="00401E04" w:rsidRPr="001111E0" w:rsidRDefault="00401E04" w:rsidP="003559BE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</w:p>
        </w:tc>
      </w:tr>
      <w:tr w:rsidR="00F03475" w:rsidRPr="00F03475" w14:paraId="7E2CA424" w14:textId="77777777" w:rsidTr="0040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3E239AFD" w14:textId="38B381A5" w:rsidR="00F03475" w:rsidRDefault="00F03475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10.00-10:15</w:t>
            </w:r>
          </w:p>
        </w:tc>
        <w:tc>
          <w:tcPr>
            <w:tcW w:w="3971" w:type="pct"/>
          </w:tcPr>
          <w:p w14:paraId="76FDB599" w14:textId="02FD38A0" w:rsidR="00F03475" w:rsidRPr="001111E0" w:rsidRDefault="00F03475" w:rsidP="003559BE">
            <w:pPr>
              <w:pStyle w:val="Default"/>
              <w:jc w:val="both"/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Coffee break</w:t>
            </w:r>
          </w:p>
        </w:tc>
      </w:tr>
      <w:tr w:rsidR="00401E04" w:rsidRPr="001111E0" w14:paraId="0DB86619" w14:textId="77777777" w:rsidTr="00401E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2FC922B6" w14:textId="18A40816" w:rsidR="00401E04" w:rsidRPr="001111E0" w:rsidRDefault="00B64C45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10:</w:t>
            </w:r>
            <w:r w:rsidR="00F03475">
              <w:rPr>
                <w:rFonts w:ascii="Montserrat Alternates" w:hAnsi="Montserrat Alternates"/>
                <w:sz w:val="22"/>
                <w:szCs w:val="22"/>
                <w:lang w:val="en-GB"/>
              </w:rPr>
              <w:t>15</w:t>
            </w:r>
            <w:r w:rsidR="00EE54C2"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 xml:space="preserve"> 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-1</w:t>
            </w:r>
            <w:r w:rsidR="00810007">
              <w:rPr>
                <w:rFonts w:ascii="Montserrat Alternates" w:hAnsi="Montserrat Alternates"/>
                <w:sz w:val="22"/>
                <w:szCs w:val="22"/>
                <w:lang w:val="en-GB"/>
              </w:rPr>
              <w:t>2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F03475">
              <w:rPr>
                <w:rFonts w:ascii="Montserrat Alternates" w:hAnsi="Montserrat Alternates"/>
                <w:sz w:val="22"/>
                <w:szCs w:val="22"/>
                <w:lang w:val="en-GB"/>
              </w:rPr>
              <w:t>00</w:t>
            </w:r>
          </w:p>
        </w:tc>
        <w:tc>
          <w:tcPr>
            <w:tcW w:w="3971" w:type="pct"/>
          </w:tcPr>
          <w:p w14:paraId="52456739" w14:textId="2B143DD4" w:rsidR="00401E04" w:rsidRPr="001111E0" w:rsidRDefault="00401E04" w:rsidP="003559BE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Introduction to the </w:t>
            </w:r>
            <w:r w:rsidR="00F03475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World Trade Organization and the Agreement on Agriculture</w:t>
            </w:r>
          </w:p>
          <w:p w14:paraId="4B95DE02" w14:textId="77777777" w:rsidR="00401E04" w:rsidRPr="001111E0" w:rsidRDefault="00401E04" w:rsidP="003559BE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6ACBE6F3" w14:textId="42C8B0CE" w:rsidR="00F03475" w:rsidRPr="00F03475" w:rsidRDefault="00F03475" w:rsidP="00401E04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  <w:t>Introduction to the WTO</w:t>
            </w:r>
          </w:p>
          <w:p w14:paraId="4F72C692" w14:textId="6D337993" w:rsidR="00401E04" w:rsidRPr="001111E0" w:rsidRDefault="00401E04" w:rsidP="00401E04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Agreement on agriculture</w:t>
            </w:r>
          </w:p>
          <w:p w14:paraId="0138B2B3" w14:textId="2833B47F" w:rsidR="00401E04" w:rsidRPr="00F03475" w:rsidRDefault="00401E04" w:rsidP="00401E04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Legal framework</w:t>
            </w:r>
          </w:p>
          <w:p w14:paraId="62A03A23" w14:textId="15E3B9B2" w:rsidR="00F03475" w:rsidRPr="00F03475" w:rsidRDefault="00F03475" w:rsidP="00401E04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</w:t>
            </w:r>
          </w:p>
          <w:p w14:paraId="72E67236" w14:textId="77777777" w:rsidR="00401E04" w:rsidRPr="001111E0" w:rsidRDefault="00401E04" w:rsidP="00A05C4C">
            <w:pPr>
              <w:pStyle w:val="Default"/>
              <w:ind w:left="720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 w:eastAsia="en-GB"/>
              </w:rPr>
            </w:pPr>
          </w:p>
        </w:tc>
      </w:tr>
      <w:tr w:rsidR="00810007" w:rsidRPr="001111E0" w14:paraId="70D190E6" w14:textId="77777777" w:rsidTr="0040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41A02DA7" w14:textId="22B00DD5" w:rsidR="00810007" w:rsidRDefault="00810007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12:00 -13:00</w:t>
            </w:r>
          </w:p>
        </w:tc>
        <w:tc>
          <w:tcPr>
            <w:tcW w:w="3971" w:type="pct"/>
          </w:tcPr>
          <w:p w14:paraId="64729F3F" w14:textId="64F36699" w:rsidR="00810007" w:rsidRDefault="000D4234" w:rsidP="003559BE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Albania's</w:t>
            </w:r>
            <w:r w:rsidR="00810007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 perspective on agriculture</w:t>
            </w:r>
          </w:p>
          <w:p w14:paraId="68840C02" w14:textId="72C3D99D" w:rsidR="00810007" w:rsidRPr="00810007" w:rsidRDefault="00810007" w:rsidP="00810007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</w:pPr>
            <w:r w:rsidRPr="00810007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 xml:space="preserve">Agriculture in </w:t>
            </w:r>
            <w:r w:rsidR="000D4234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>Albania</w:t>
            </w:r>
          </w:p>
          <w:p w14:paraId="4ABCB321" w14:textId="6199C8B2" w:rsidR="00810007" w:rsidRPr="00810007" w:rsidRDefault="000D4234" w:rsidP="00810007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>Albania's</w:t>
            </w:r>
            <w:r w:rsidR="00810007" w:rsidRPr="00810007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 xml:space="preserve"> experience with the implementation of the Agreement</w:t>
            </w:r>
            <w:r w:rsidR="00810007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 xml:space="preserve"> on Agriculture</w:t>
            </w:r>
          </w:p>
          <w:p w14:paraId="5A507F26" w14:textId="72B08F4C" w:rsidR="00810007" w:rsidRPr="00810007" w:rsidRDefault="00810007" w:rsidP="00810007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</w:pPr>
            <w:r w:rsidRPr="00810007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>National Notification procedures</w:t>
            </w:r>
          </w:p>
          <w:p w14:paraId="390430D1" w14:textId="34451C03" w:rsidR="00810007" w:rsidRPr="001111E0" w:rsidRDefault="00810007" w:rsidP="00810007">
            <w:pPr>
              <w:pStyle w:val="Default"/>
              <w:ind w:left="720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</w:tc>
      </w:tr>
      <w:tr w:rsidR="00F03475" w:rsidRPr="001111E0" w14:paraId="2DABDBCA" w14:textId="77777777" w:rsidTr="00A81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3E8FE5FB" w14:textId="77413176" w:rsidR="00F03475" w:rsidRPr="001111E0" w:rsidRDefault="00F03475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</w:t>
            </w:r>
            <w:r w:rsidR="00810007">
              <w:rPr>
                <w:rFonts w:ascii="Montserrat Alternates" w:hAnsi="Montserrat Alternates"/>
                <w:sz w:val="22"/>
                <w:szCs w:val="22"/>
                <w:lang w:val="en-GB"/>
              </w:rPr>
              <w:t>:0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-1</w:t>
            </w:r>
            <w:r w:rsidR="00810007">
              <w:rPr>
                <w:rFonts w:ascii="Montserrat Alternates" w:hAnsi="Montserrat Alternates"/>
                <w:sz w:val="22"/>
                <w:szCs w:val="22"/>
                <w:lang w:val="en-GB"/>
              </w:rPr>
              <w:t>4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810007"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317697D7" w14:textId="7262EC4E" w:rsidR="00F03475" w:rsidRPr="001111E0" w:rsidRDefault="00F03475" w:rsidP="00877255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  <w:r w:rsidR="00877255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BREAK</w:t>
            </w:r>
          </w:p>
        </w:tc>
      </w:tr>
      <w:tr w:rsidR="00401E04" w:rsidRPr="008053FD" w14:paraId="0D53E47B" w14:textId="77777777" w:rsidTr="0040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02128069" w14:textId="5D344539" w:rsidR="00401E04" w:rsidRPr="001111E0" w:rsidRDefault="00401E04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 w:rsidR="00013048">
              <w:rPr>
                <w:rFonts w:ascii="Montserrat Alternates" w:hAnsi="Montserrat Alternates"/>
                <w:sz w:val="22"/>
                <w:szCs w:val="22"/>
                <w:lang w:val="en-GB"/>
              </w:rPr>
              <w:t>4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013048"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  <w:r w:rsidR="00D54559">
              <w:rPr>
                <w:rFonts w:ascii="Montserrat Alternates" w:hAnsi="Montserrat Alternates"/>
                <w:sz w:val="22"/>
                <w:szCs w:val="22"/>
                <w:lang w:val="en-GB"/>
              </w:rPr>
              <w:t>-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 w:rsidR="00013048">
              <w:rPr>
                <w:rFonts w:ascii="Montserrat Alternates" w:hAnsi="Montserrat Alternates"/>
                <w:sz w:val="22"/>
                <w:szCs w:val="22"/>
                <w:lang w:val="en-GB"/>
              </w:rPr>
              <w:t>6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F03475">
              <w:rPr>
                <w:rFonts w:ascii="Montserrat Alternates" w:hAnsi="Montserrat Alternates"/>
                <w:sz w:val="22"/>
                <w:szCs w:val="22"/>
                <w:lang w:val="en-GB"/>
              </w:rPr>
              <w:t>00</w:t>
            </w:r>
          </w:p>
        </w:tc>
        <w:tc>
          <w:tcPr>
            <w:tcW w:w="3971" w:type="pct"/>
          </w:tcPr>
          <w:p w14:paraId="1AD4DF83" w14:textId="37BBD86E" w:rsidR="00401E04" w:rsidRPr="001111E0" w:rsidRDefault="00916E67" w:rsidP="003559BE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Market Access </w:t>
            </w:r>
          </w:p>
          <w:p w14:paraId="738F743D" w14:textId="77777777" w:rsidR="00401E04" w:rsidRPr="001111E0" w:rsidRDefault="00401E04" w:rsidP="003559BE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77F0CE66" w14:textId="5F3B573D" w:rsidR="00916E67" w:rsidRDefault="00401E04" w:rsidP="00401E0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Current rules</w:t>
            </w:r>
            <w:r w:rsidR="00916E67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and commitments</w:t>
            </w:r>
          </w:p>
          <w:p w14:paraId="207E0661" w14:textId="49774D2B" w:rsidR="00401E04" w:rsidRDefault="00916E67" w:rsidP="00401E0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 requirements</w:t>
            </w:r>
            <w:r w:rsidR="00401E04"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 </w:t>
            </w:r>
          </w:p>
          <w:p w14:paraId="784ABAFB" w14:textId="1F79CCD7" w:rsidR="00A96460" w:rsidRPr="001111E0" w:rsidRDefault="00A96460" w:rsidP="00FA5566">
            <w:pPr>
              <w:pStyle w:val="Default"/>
              <w:ind w:left="720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69F23E7B" w14:textId="73A435A5" w:rsidR="00401E04" w:rsidRPr="008053FD" w:rsidRDefault="00401E04" w:rsidP="008053FD">
            <w:pPr>
              <w:pStyle w:val="Default"/>
              <w:ind w:left="360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</w:tc>
      </w:tr>
    </w:tbl>
    <w:p w14:paraId="564880DA" w14:textId="79C219AA" w:rsidR="00850889" w:rsidRDefault="00850889" w:rsidP="008A7BB6">
      <w:pPr>
        <w:rPr>
          <w:lang w:val="en-GB"/>
        </w:rPr>
      </w:pPr>
    </w:p>
    <w:p w14:paraId="265F8F30" w14:textId="3B04E4CD" w:rsidR="00013048" w:rsidRDefault="00013048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45CA6770" w14:textId="77777777" w:rsidR="00013048" w:rsidRPr="001111E0" w:rsidRDefault="00013048" w:rsidP="008A7BB6">
      <w:pPr>
        <w:rPr>
          <w:lang w:val="en-GB"/>
        </w:rPr>
      </w:pPr>
    </w:p>
    <w:p w14:paraId="03D459B0" w14:textId="77777777" w:rsidR="00401E04" w:rsidRPr="001111E0" w:rsidRDefault="00401E04" w:rsidP="0072623D">
      <w:pPr>
        <w:spacing w:after="200" w:line="276" w:lineRule="auto"/>
        <w:rPr>
          <w:lang w:val="en-GB"/>
        </w:rPr>
      </w:pPr>
    </w:p>
    <w:tbl>
      <w:tblPr>
        <w:tblStyle w:val="WTOTable1"/>
        <w:tblW w:w="9026" w:type="dxa"/>
        <w:tblLayout w:type="fixed"/>
        <w:tblLook w:val="01E0" w:firstRow="1" w:lastRow="1" w:firstColumn="1" w:lastColumn="1" w:noHBand="0" w:noVBand="0"/>
      </w:tblPr>
      <w:tblGrid>
        <w:gridCol w:w="1858"/>
        <w:gridCol w:w="7168"/>
      </w:tblGrid>
      <w:tr w:rsidR="00401E04" w:rsidRPr="001111E0" w14:paraId="6A3FABA7" w14:textId="77777777" w:rsidTr="00355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56D2A639" w14:textId="3E7013D6" w:rsidR="00401E04" w:rsidRPr="001111E0" w:rsidRDefault="007525C2" w:rsidP="003559BE">
            <w:pPr>
              <w:keepNext/>
              <w:spacing w:before="120" w:after="120" w:line="240" w:lineRule="atLeast"/>
              <w:rPr>
                <w:rFonts w:ascii="Montserrat Alternates" w:hAnsi="Montserrat Alternates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2</w:t>
            </w:r>
            <w:r w:rsidR="000D4234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8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</w:t>
            </w:r>
            <w:r w:rsidR="000D4234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May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202</w:t>
            </w:r>
            <w:r w:rsidR="000D4234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4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013048" w:rsidRPr="001111E0" w14:paraId="5CD7C0AE" w14:textId="77777777" w:rsidTr="00A8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5F28B028" w14:textId="2CD7E12A" w:rsidR="00013048" w:rsidRPr="001111E0" w:rsidRDefault="00013048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09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:00-1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36FAE49E" w14:textId="03E364D5" w:rsidR="00013048" w:rsidRPr="001111E0" w:rsidRDefault="00FA751F" w:rsidP="00A8176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Domestic Support</w:t>
            </w:r>
          </w:p>
          <w:p w14:paraId="67D6499C" w14:textId="3FE18159" w:rsidR="00916E67" w:rsidRPr="00916E67" w:rsidRDefault="00916E67" w:rsidP="007A383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Current rules and commitments</w:t>
            </w:r>
          </w:p>
          <w:p w14:paraId="4FED475E" w14:textId="3C6ACA0E" w:rsidR="00013048" w:rsidRPr="001111E0" w:rsidRDefault="008053FD" w:rsidP="007A383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Classification exercise </w:t>
            </w:r>
            <w:r w:rsidR="00013048"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013048" w:rsidRPr="001111E0" w14:paraId="25A859F4" w14:textId="77777777" w:rsidTr="00A81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5C07C3C0" w14:textId="793BEB9D" w:rsidR="00013048" w:rsidRPr="001111E0" w:rsidRDefault="00013048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:30-1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:45</w:t>
            </w:r>
          </w:p>
        </w:tc>
        <w:tc>
          <w:tcPr>
            <w:tcW w:w="3971" w:type="pct"/>
          </w:tcPr>
          <w:p w14:paraId="30ED9636" w14:textId="77777777" w:rsidR="00013048" w:rsidRPr="001111E0" w:rsidRDefault="00013048" w:rsidP="00A8176B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Coffee break</w:t>
            </w:r>
          </w:p>
        </w:tc>
      </w:tr>
      <w:tr w:rsidR="00013048" w:rsidRPr="00F03475" w14:paraId="558AF507" w14:textId="77777777" w:rsidTr="00A8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468FB24B" w14:textId="5E1AA16E" w:rsidR="00013048" w:rsidRPr="001111E0" w:rsidRDefault="00013048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:45-1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:00</w:t>
            </w:r>
          </w:p>
        </w:tc>
        <w:tc>
          <w:tcPr>
            <w:tcW w:w="3971" w:type="pct"/>
          </w:tcPr>
          <w:p w14:paraId="11B7BA1F" w14:textId="77777777" w:rsidR="00013048" w:rsidRPr="001111E0" w:rsidRDefault="00013048" w:rsidP="00A8176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Domestic Support</w:t>
            </w:r>
          </w:p>
          <w:p w14:paraId="146DEEEB" w14:textId="411D2B18" w:rsidR="00013048" w:rsidRPr="000D4234" w:rsidRDefault="008053FD" w:rsidP="007A3835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Transparency </w:t>
            </w:r>
            <w:r w:rsidR="00FA5566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requirements</w:t>
            </w: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</w:t>
            </w:r>
            <w:r w:rsidR="00013048" w:rsidRPr="007A3835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</w:t>
            </w:r>
          </w:p>
          <w:p w14:paraId="3C139013" w14:textId="3CB7240A" w:rsidR="000D4234" w:rsidRPr="001111E0" w:rsidRDefault="000D4234" w:rsidP="007A3835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Notification exercise</w:t>
            </w:r>
          </w:p>
        </w:tc>
      </w:tr>
      <w:tr w:rsidR="00013048" w:rsidRPr="001111E0" w14:paraId="19423EAA" w14:textId="77777777" w:rsidTr="00A81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42605069" w14:textId="77777777" w:rsidR="00013048" w:rsidRPr="001111E0" w:rsidRDefault="00013048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3:00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4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03F997D3" w14:textId="061AD59E" w:rsidR="00013048" w:rsidRPr="001111E0" w:rsidRDefault="00013048" w:rsidP="00877255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  <w:r w:rsidR="00877255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BREAK</w:t>
            </w:r>
          </w:p>
        </w:tc>
      </w:tr>
      <w:tr w:rsidR="000D4234" w:rsidRPr="001111E0" w14:paraId="73AD7687" w14:textId="77777777" w:rsidTr="00A8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33E15FE4" w14:textId="34442F62" w:rsidR="000D4234" w:rsidRPr="001111E0" w:rsidRDefault="000D4234" w:rsidP="000D4234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4:30-15:00</w:t>
            </w:r>
          </w:p>
        </w:tc>
        <w:tc>
          <w:tcPr>
            <w:tcW w:w="3971" w:type="pct"/>
          </w:tcPr>
          <w:p w14:paraId="11A2AEC7" w14:textId="77777777" w:rsidR="000D4234" w:rsidRPr="001111E0" w:rsidRDefault="000D4234" w:rsidP="000D4234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Domestic Support</w:t>
            </w:r>
          </w:p>
          <w:p w14:paraId="682878C1" w14:textId="0A658578" w:rsidR="000D4234" w:rsidRPr="000D4234" w:rsidRDefault="000D4234" w:rsidP="000D4234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 xml:space="preserve">Notification exercise </w:t>
            </w:r>
            <w:r w:rsidRPr="000D4234">
              <w:rPr>
                <w:rFonts w:ascii="Montserrat Alternates" w:hAnsi="Montserrat Alternate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[continuation]</w:t>
            </w:r>
          </w:p>
        </w:tc>
      </w:tr>
      <w:tr w:rsidR="000D4234" w:rsidRPr="00916E67" w14:paraId="5FF3058D" w14:textId="77777777" w:rsidTr="00A25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560CBDF7" w14:textId="7771DD9B" w:rsidR="000D4234" w:rsidRDefault="000D4234" w:rsidP="000D4234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4:00-16:00</w:t>
            </w:r>
          </w:p>
        </w:tc>
        <w:tc>
          <w:tcPr>
            <w:tcW w:w="3971" w:type="pct"/>
          </w:tcPr>
          <w:p w14:paraId="762F3808" w14:textId="77777777" w:rsidR="000D4234" w:rsidRDefault="000D4234" w:rsidP="000D4234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Export competition</w:t>
            </w:r>
          </w:p>
          <w:p w14:paraId="0C85747C" w14:textId="77777777" w:rsidR="000D4234" w:rsidRDefault="000D4234" w:rsidP="000D423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Current rules</w:t>
            </w: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and commitments</w:t>
            </w:r>
          </w:p>
          <w:p w14:paraId="2B712188" w14:textId="77777777" w:rsidR="000D4234" w:rsidRPr="00A96460" w:rsidRDefault="000D4234" w:rsidP="000D423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 requirements</w:t>
            </w: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 </w:t>
            </w:r>
          </w:p>
          <w:p w14:paraId="41E0964E" w14:textId="7670F626" w:rsidR="00A96460" w:rsidRPr="00D06B35" w:rsidRDefault="00A96460" w:rsidP="000D423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</w:pPr>
            <w:r w:rsidRPr="00D06B35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>Export Competition Questionnaire (ECQ)</w:t>
            </w:r>
          </w:p>
        </w:tc>
      </w:tr>
    </w:tbl>
    <w:p w14:paraId="493ABC3D" w14:textId="286AE1D1" w:rsidR="00FF27FF" w:rsidRDefault="00FF27FF" w:rsidP="008A7BB6">
      <w:pPr>
        <w:rPr>
          <w:lang w:val="en-GB"/>
        </w:rPr>
      </w:pPr>
    </w:p>
    <w:tbl>
      <w:tblPr>
        <w:tblStyle w:val="WTOTable1"/>
        <w:tblW w:w="9026" w:type="dxa"/>
        <w:tblLayout w:type="fixed"/>
        <w:tblLook w:val="01E0" w:firstRow="1" w:lastRow="1" w:firstColumn="1" w:lastColumn="1" w:noHBand="0" w:noVBand="0"/>
      </w:tblPr>
      <w:tblGrid>
        <w:gridCol w:w="1858"/>
        <w:gridCol w:w="7168"/>
      </w:tblGrid>
      <w:tr w:rsidR="00581740" w:rsidRPr="001111E0" w14:paraId="529DBF12" w14:textId="77777777" w:rsidTr="00A25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20AAC6EA" w14:textId="46A29991" w:rsidR="00581740" w:rsidRPr="001111E0" w:rsidRDefault="00581740" w:rsidP="00A25A09">
            <w:pPr>
              <w:keepNext/>
              <w:spacing w:before="120" w:after="120" w:line="240" w:lineRule="atLeast"/>
              <w:rPr>
                <w:rFonts w:ascii="Montserrat Alternates" w:hAnsi="Montserrat Alternates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2</w:t>
            </w:r>
            <w:r w:rsidR="000D4234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9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</w:t>
            </w:r>
            <w:r w:rsidR="000D4234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May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202</w:t>
            </w:r>
            <w:r w:rsidR="000D4234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4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581740" w:rsidRPr="001111E0" w14:paraId="273D90BC" w14:textId="77777777" w:rsidTr="00A2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08B7FAFF" w14:textId="77777777" w:rsidR="00581740" w:rsidRPr="001111E0" w:rsidRDefault="00581740" w:rsidP="00A25A0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09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10:30</w:t>
            </w:r>
          </w:p>
        </w:tc>
        <w:tc>
          <w:tcPr>
            <w:tcW w:w="3971" w:type="pct"/>
          </w:tcPr>
          <w:p w14:paraId="1524B9DE" w14:textId="77777777" w:rsidR="00581740" w:rsidRPr="001111E0" w:rsidRDefault="00581740" w:rsidP="00A25A09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The work of the Committee on Agriculture (CoA)</w:t>
            </w:r>
          </w:p>
          <w:p w14:paraId="3CFB3A16" w14:textId="77777777" w:rsidR="00581740" w:rsidRPr="001111E0" w:rsidRDefault="00581740" w:rsidP="00A25A09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The cycle of a CoA meeting</w:t>
            </w:r>
          </w:p>
          <w:p w14:paraId="0CF03FED" w14:textId="77777777" w:rsidR="00581740" w:rsidRPr="001111E0" w:rsidRDefault="00581740" w:rsidP="00A25A09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Transparency </w:t>
            </w: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compliance</w:t>
            </w: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                                      </w:t>
            </w:r>
          </w:p>
          <w:p w14:paraId="77D12A15" w14:textId="77777777" w:rsidR="00581740" w:rsidRPr="001111E0" w:rsidRDefault="00581740" w:rsidP="00A25A09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Review process    </w:t>
            </w:r>
          </w:p>
          <w:p w14:paraId="2E48504E" w14:textId="77777777" w:rsidR="00581740" w:rsidRPr="001111E0" w:rsidRDefault="00581740" w:rsidP="00A25A09">
            <w:pPr>
              <w:pStyle w:val="Default"/>
              <w:ind w:left="720"/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</w:p>
        </w:tc>
      </w:tr>
      <w:tr w:rsidR="00581740" w:rsidRPr="001111E0" w14:paraId="4A5BED01" w14:textId="77777777" w:rsidTr="00A25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7FE65250" w14:textId="77777777" w:rsidR="00581740" w:rsidRPr="001111E0" w:rsidRDefault="00581740" w:rsidP="00A25A0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:30-1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:45</w:t>
            </w:r>
          </w:p>
        </w:tc>
        <w:tc>
          <w:tcPr>
            <w:tcW w:w="3971" w:type="pct"/>
          </w:tcPr>
          <w:p w14:paraId="41F0B4FC" w14:textId="77777777" w:rsidR="00581740" w:rsidRPr="001111E0" w:rsidRDefault="00581740" w:rsidP="00A25A09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Coffee break</w:t>
            </w:r>
          </w:p>
        </w:tc>
      </w:tr>
      <w:tr w:rsidR="00581740" w:rsidRPr="00332D41" w14:paraId="6D30DB2D" w14:textId="77777777" w:rsidTr="00A2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43A027D0" w14:textId="77777777" w:rsidR="00581740" w:rsidRDefault="00581740" w:rsidP="00A25A0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10:45-13:00</w:t>
            </w:r>
          </w:p>
        </w:tc>
        <w:tc>
          <w:tcPr>
            <w:tcW w:w="3971" w:type="pct"/>
          </w:tcPr>
          <w:p w14:paraId="72243857" w14:textId="77777777" w:rsidR="00581740" w:rsidRDefault="00581740" w:rsidP="00A25A09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The Agriculture Information Management System </w:t>
            </w:r>
          </w:p>
          <w:p w14:paraId="3A1F0DEE" w14:textId="77777777" w:rsidR="00FA5566" w:rsidRPr="00FA5566" w:rsidRDefault="00FA5566" w:rsidP="00FA5566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FA5566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Members' notifications under the WTO Agreement on Agriculture;</w:t>
            </w:r>
          </w:p>
          <w:p w14:paraId="5466377E" w14:textId="77777777" w:rsidR="00FA5566" w:rsidRPr="00FA5566" w:rsidRDefault="00FA5566" w:rsidP="00FA5566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FA5566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Record of Q&amp;As raised in the Committee on Agriculture since 1995;</w:t>
            </w:r>
          </w:p>
          <w:p w14:paraId="706BBEA1" w14:textId="77777777" w:rsidR="00FA5566" w:rsidRPr="00FA5566" w:rsidRDefault="00FA5566" w:rsidP="00FA5566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FA5566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Members' responses to the Export Competition Questionnaire; and </w:t>
            </w:r>
          </w:p>
          <w:p w14:paraId="74FB7127" w14:textId="707D08DE" w:rsidR="00581740" w:rsidRPr="001111E0" w:rsidRDefault="00FA5566" w:rsidP="00FA5566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FA5566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Reports and data series on notified information</w:t>
            </w:r>
          </w:p>
        </w:tc>
      </w:tr>
      <w:tr w:rsidR="00581740" w:rsidRPr="001111E0" w14:paraId="5A5F9CA4" w14:textId="77777777" w:rsidTr="00A25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065550DA" w14:textId="77777777" w:rsidR="00581740" w:rsidRPr="001111E0" w:rsidRDefault="00581740" w:rsidP="00A25A0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3:00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4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120B6648" w14:textId="741C85F9" w:rsidR="00581740" w:rsidRPr="001111E0" w:rsidRDefault="00581740" w:rsidP="00877255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  <w:r w:rsidR="00877255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BREAK</w:t>
            </w:r>
          </w:p>
        </w:tc>
      </w:tr>
      <w:tr w:rsidR="00581740" w:rsidRPr="001111E0" w14:paraId="15104585" w14:textId="77777777" w:rsidTr="00A2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2F6274CB" w14:textId="51D1C355" w:rsidR="00581740" w:rsidRPr="001111E0" w:rsidRDefault="00581740" w:rsidP="00A25A0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14:30-16:00</w:t>
            </w:r>
          </w:p>
        </w:tc>
        <w:tc>
          <w:tcPr>
            <w:tcW w:w="3971" w:type="pct"/>
          </w:tcPr>
          <w:p w14:paraId="6F27659D" w14:textId="77777777" w:rsidR="00581740" w:rsidRPr="001111E0" w:rsidRDefault="00581740" w:rsidP="00A25A09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Q&amp;A and Closing</w:t>
            </w:r>
          </w:p>
          <w:p w14:paraId="55721804" w14:textId="77777777" w:rsidR="00581740" w:rsidRDefault="00581740" w:rsidP="00A25A09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5BDF1412" w14:textId="1811DFF7" w:rsidR="00FF27FF" w:rsidRDefault="00FF27FF" w:rsidP="008A7BB6">
      <w:pPr>
        <w:rPr>
          <w:lang w:val="en-GB"/>
        </w:rPr>
      </w:pPr>
    </w:p>
    <w:p w14:paraId="437D157C" w14:textId="62DB86AF" w:rsidR="00B72CA5" w:rsidRPr="00B72CA5" w:rsidRDefault="00B72CA5" w:rsidP="00B72CA5">
      <w:pPr>
        <w:pStyle w:val="Heading3"/>
        <w:numPr>
          <w:ilvl w:val="0"/>
          <w:numId w:val="0"/>
        </w:numPr>
        <w:rPr>
          <w:lang w:val="en-GB"/>
        </w:rPr>
      </w:pPr>
      <w:r w:rsidRPr="00B72CA5">
        <w:rPr>
          <w:lang w:val="en-GB"/>
        </w:rPr>
        <w:t>R</w:t>
      </w:r>
      <w:r>
        <w:rPr>
          <w:lang w:val="en-GB"/>
        </w:rPr>
        <w:t>ecommended re</w:t>
      </w:r>
      <w:r w:rsidRPr="00B72CA5">
        <w:rPr>
          <w:lang w:val="en-GB"/>
        </w:rPr>
        <w:t xml:space="preserve">ading Material </w:t>
      </w:r>
    </w:p>
    <w:p w14:paraId="0A068BC0" w14:textId="7784183D" w:rsidR="00B72CA5" w:rsidRPr="00B72CA5" w:rsidRDefault="00000000" w:rsidP="00B72CA5">
      <w:pPr>
        <w:pStyle w:val="ListParagraph"/>
        <w:numPr>
          <w:ilvl w:val="0"/>
          <w:numId w:val="26"/>
        </w:numPr>
        <w:rPr>
          <w:lang w:val="en-GB"/>
        </w:rPr>
      </w:pPr>
      <w:hyperlink r:id="rId7" w:history="1">
        <w:r w:rsidR="00B72CA5" w:rsidRPr="006C717B">
          <w:rPr>
            <w:rStyle w:val="Hyperlink"/>
            <w:lang w:val="en-GB"/>
          </w:rPr>
          <w:t>"The WTO Agreements Series – Agriculture" (Third Edition).</w:t>
        </w:r>
      </w:hyperlink>
    </w:p>
    <w:p w14:paraId="382BEEA3" w14:textId="4454B6C5" w:rsidR="00B72CA5" w:rsidRPr="00B72CA5" w:rsidRDefault="00000000" w:rsidP="00B72CA5">
      <w:pPr>
        <w:pStyle w:val="ListParagraph"/>
        <w:numPr>
          <w:ilvl w:val="0"/>
          <w:numId w:val="26"/>
        </w:numPr>
        <w:rPr>
          <w:lang w:val="en-GB"/>
        </w:rPr>
      </w:pPr>
      <w:hyperlink r:id="rId8" w:history="1">
        <w:r w:rsidR="00B72CA5" w:rsidRPr="006C717B">
          <w:rPr>
            <w:rStyle w:val="Hyperlink"/>
            <w:lang w:val="en-GB"/>
          </w:rPr>
          <w:t>Handbook on Notification Requirements under the Agreement on Agriculture</w:t>
        </w:r>
      </w:hyperlink>
    </w:p>
    <w:p w14:paraId="221FB811" w14:textId="2D13A495" w:rsidR="00B72CA5" w:rsidRDefault="00B72CA5" w:rsidP="00B72CA5">
      <w:pPr>
        <w:pStyle w:val="ListParagraph"/>
        <w:numPr>
          <w:ilvl w:val="0"/>
          <w:numId w:val="26"/>
        </w:numPr>
        <w:rPr>
          <w:lang w:val="en-GB"/>
        </w:rPr>
      </w:pPr>
      <w:r w:rsidRPr="00B72CA5">
        <w:rPr>
          <w:lang w:val="en-GB"/>
        </w:rPr>
        <w:t>Compliance with notification obligations (</w:t>
      </w:r>
      <w:hyperlink r:id="rId9" w:history="1">
        <w:r w:rsidRPr="000D4234">
          <w:rPr>
            <w:rStyle w:val="Hyperlink"/>
            <w:lang w:val="en-GB"/>
          </w:rPr>
          <w:t>G/AG/GEN/86/Rev.</w:t>
        </w:r>
        <w:r w:rsidR="000D4234" w:rsidRPr="000D4234">
          <w:rPr>
            <w:rStyle w:val="Hyperlink"/>
            <w:lang w:val="en-GB"/>
          </w:rPr>
          <w:t>51</w:t>
        </w:r>
      </w:hyperlink>
      <w:r w:rsidRPr="00B72CA5">
        <w:rPr>
          <w:lang w:val="en-GB"/>
        </w:rPr>
        <w:t>)</w:t>
      </w:r>
    </w:p>
    <w:p w14:paraId="71B87750" w14:textId="040F5C53" w:rsidR="00332D41" w:rsidRPr="00332D41" w:rsidRDefault="00332D41" w:rsidP="009A12D5">
      <w:pPr>
        <w:pStyle w:val="ListParagraph"/>
        <w:numPr>
          <w:ilvl w:val="0"/>
          <w:numId w:val="26"/>
        </w:numPr>
        <w:rPr>
          <w:lang w:val="en-GB"/>
        </w:rPr>
      </w:pPr>
      <w:hyperlink r:id="rId10" w:history="1">
        <w:r w:rsidRPr="00332D41">
          <w:rPr>
            <w:rStyle w:val="Hyperlink"/>
            <w:lang w:val="en-GB"/>
          </w:rPr>
          <w:t>Delegates' handbook on participation in the WTO Committee on Agriculture</w:t>
        </w:r>
      </w:hyperlink>
    </w:p>
    <w:sectPr w:rsidR="00332D41" w:rsidRPr="00332D41" w:rsidSect="002A15FB">
      <w:headerReference w:type="default" r:id="rId11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5FD2" w14:textId="77777777" w:rsidR="00572A94" w:rsidRDefault="00572A94" w:rsidP="00ED54E0">
      <w:r>
        <w:separator/>
      </w:r>
    </w:p>
  </w:endnote>
  <w:endnote w:type="continuationSeparator" w:id="0">
    <w:p w14:paraId="0C304D03" w14:textId="77777777" w:rsidR="00572A94" w:rsidRDefault="00572A9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C34B" w14:textId="77777777" w:rsidR="00572A94" w:rsidRDefault="00572A94" w:rsidP="00ED54E0">
      <w:r>
        <w:separator/>
      </w:r>
    </w:p>
  </w:footnote>
  <w:footnote w:type="continuationSeparator" w:id="0">
    <w:p w14:paraId="4CE00ADF" w14:textId="77777777" w:rsidR="00572A94" w:rsidRDefault="00572A94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2CC7" w14:textId="471C4CF9" w:rsidR="00A6787A" w:rsidRDefault="00401E04">
    <w:pPr>
      <w:pStyle w:val="Header"/>
    </w:pPr>
    <w:r>
      <w:rPr>
        <w:noProof/>
        <w:lang w:val="en-US" w:eastAsia="en-US"/>
      </w:rPr>
      <w:drawing>
        <wp:inline distT="0" distB="0" distL="0" distR="0" wp14:anchorId="23C1B4EA" wp14:editId="59464149">
          <wp:extent cx="799771" cy="996902"/>
          <wp:effectExtent l="0" t="0" r="635" b="0"/>
          <wp:docPr id="3" name="Picture 3" descr="LOGO quadr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quadri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557" cy="101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3D9C"/>
    <w:multiLevelType w:val="hybridMultilevel"/>
    <w:tmpl w:val="2E34CAA0"/>
    <w:lvl w:ilvl="0" w:tplc="57663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422B2"/>
    <w:multiLevelType w:val="hybridMultilevel"/>
    <w:tmpl w:val="4C303E9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B844E9B"/>
    <w:multiLevelType w:val="hybridMultilevel"/>
    <w:tmpl w:val="967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80518"/>
    <w:multiLevelType w:val="hybridMultilevel"/>
    <w:tmpl w:val="1804C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16A93"/>
    <w:multiLevelType w:val="hybridMultilevel"/>
    <w:tmpl w:val="B436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7454AB1"/>
    <w:multiLevelType w:val="multilevel"/>
    <w:tmpl w:val="CC52177C"/>
    <w:numStyleLink w:val="LegalHeadings"/>
  </w:abstractNum>
  <w:abstractNum w:abstractNumId="19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0" w15:restartNumberingAfterBreak="0">
    <w:nsid w:val="58737D2B"/>
    <w:multiLevelType w:val="hybridMultilevel"/>
    <w:tmpl w:val="3B6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A1795"/>
    <w:multiLevelType w:val="hybridMultilevel"/>
    <w:tmpl w:val="BB3E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774E"/>
    <w:multiLevelType w:val="hybridMultilevel"/>
    <w:tmpl w:val="59CE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84F59"/>
    <w:multiLevelType w:val="hybridMultilevel"/>
    <w:tmpl w:val="AA9A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70870"/>
    <w:multiLevelType w:val="hybridMultilevel"/>
    <w:tmpl w:val="E352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20A86"/>
    <w:multiLevelType w:val="hybridMultilevel"/>
    <w:tmpl w:val="D75A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46787">
    <w:abstractNumId w:val="9"/>
  </w:num>
  <w:num w:numId="2" w16cid:durableId="217937084">
    <w:abstractNumId w:val="7"/>
  </w:num>
  <w:num w:numId="3" w16cid:durableId="1756169033">
    <w:abstractNumId w:val="6"/>
  </w:num>
  <w:num w:numId="4" w16cid:durableId="630403784">
    <w:abstractNumId w:val="5"/>
  </w:num>
  <w:num w:numId="5" w16cid:durableId="1996645565">
    <w:abstractNumId w:val="4"/>
  </w:num>
  <w:num w:numId="6" w16cid:durableId="1877573625">
    <w:abstractNumId w:val="19"/>
  </w:num>
  <w:num w:numId="7" w16cid:durableId="1504008227">
    <w:abstractNumId w:val="18"/>
  </w:num>
  <w:num w:numId="8" w16cid:durableId="307249694">
    <w:abstractNumId w:val="17"/>
  </w:num>
  <w:num w:numId="9" w16cid:durableId="3077083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650934">
    <w:abstractNumId w:val="23"/>
  </w:num>
  <w:num w:numId="11" w16cid:durableId="936059062">
    <w:abstractNumId w:val="8"/>
  </w:num>
  <w:num w:numId="12" w16cid:durableId="946547411">
    <w:abstractNumId w:val="3"/>
  </w:num>
  <w:num w:numId="13" w16cid:durableId="274873205">
    <w:abstractNumId w:val="2"/>
  </w:num>
  <w:num w:numId="14" w16cid:durableId="1009530268">
    <w:abstractNumId w:val="1"/>
  </w:num>
  <w:num w:numId="15" w16cid:durableId="1773817244">
    <w:abstractNumId w:val="0"/>
  </w:num>
  <w:num w:numId="16" w16cid:durableId="284431530">
    <w:abstractNumId w:val="10"/>
  </w:num>
  <w:num w:numId="17" w16cid:durableId="1246263835">
    <w:abstractNumId w:val="17"/>
  </w:num>
  <w:num w:numId="18" w16cid:durableId="1041398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2596362">
    <w:abstractNumId w:val="25"/>
  </w:num>
  <w:num w:numId="20" w16cid:durableId="1120303561">
    <w:abstractNumId w:val="16"/>
  </w:num>
  <w:num w:numId="21" w16cid:durableId="1451632590">
    <w:abstractNumId w:val="15"/>
  </w:num>
  <w:num w:numId="22" w16cid:durableId="1499420764">
    <w:abstractNumId w:val="13"/>
  </w:num>
  <w:num w:numId="23" w16cid:durableId="458300383">
    <w:abstractNumId w:val="24"/>
  </w:num>
  <w:num w:numId="24" w16cid:durableId="1425952911">
    <w:abstractNumId w:val="26"/>
  </w:num>
  <w:num w:numId="25" w16cid:durableId="369234315">
    <w:abstractNumId w:val="21"/>
  </w:num>
  <w:num w:numId="26" w16cid:durableId="59180798">
    <w:abstractNumId w:val="20"/>
  </w:num>
  <w:num w:numId="27" w16cid:durableId="639189499">
    <w:abstractNumId w:val="12"/>
  </w:num>
  <w:num w:numId="28" w16cid:durableId="1787046334">
    <w:abstractNumId w:val="22"/>
  </w:num>
  <w:num w:numId="29" w16cid:durableId="2698245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04"/>
    <w:rsid w:val="000106E0"/>
    <w:rsid w:val="000111BB"/>
    <w:rsid w:val="00013048"/>
    <w:rsid w:val="00022C0F"/>
    <w:rsid w:val="000272F6"/>
    <w:rsid w:val="00037AC4"/>
    <w:rsid w:val="000423BF"/>
    <w:rsid w:val="000A4945"/>
    <w:rsid w:val="000B31E1"/>
    <w:rsid w:val="000D4234"/>
    <w:rsid w:val="001111E0"/>
    <w:rsid w:val="0011356B"/>
    <w:rsid w:val="0013337F"/>
    <w:rsid w:val="00164C5F"/>
    <w:rsid w:val="00182B84"/>
    <w:rsid w:val="001865CA"/>
    <w:rsid w:val="001946F2"/>
    <w:rsid w:val="001B4285"/>
    <w:rsid w:val="001D0F5C"/>
    <w:rsid w:val="001E291F"/>
    <w:rsid w:val="00233408"/>
    <w:rsid w:val="00233AC5"/>
    <w:rsid w:val="00237417"/>
    <w:rsid w:val="002433D5"/>
    <w:rsid w:val="0027067B"/>
    <w:rsid w:val="00296EA2"/>
    <w:rsid w:val="002A15FB"/>
    <w:rsid w:val="002A6940"/>
    <w:rsid w:val="002E249B"/>
    <w:rsid w:val="00304385"/>
    <w:rsid w:val="00311BE2"/>
    <w:rsid w:val="00320249"/>
    <w:rsid w:val="00332D41"/>
    <w:rsid w:val="003572B4"/>
    <w:rsid w:val="003616BF"/>
    <w:rsid w:val="00371F2B"/>
    <w:rsid w:val="00383F10"/>
    <w:rsid w:val="00390EC8"/>
    <w:rsid w:val="00401E04"/>
    <w:rsid w:val="004551EC"/>
    <w:rsid w:val="00467032"/>
    <w:rsid w:val="0046754A"/>
    <w:rsid w:val="00486DA4"/>
    <w:rsid w:val="004A31FF"/>
    <w:rsid w:val="004C02EA"/>
    <w:rsid w:val="004C343B"/>
    <w:rsid w:val="004F203A"/>
    <w:rsid w:val="00510EB6"/>
    <w:rsid w:val="005124A7"/>
    <w:rsid w:val="00512FF5"/>
    <w:rsid w:val="005336B8"/>
    <w:rsid w:val="00572A94"/>
    <w:rsid w:val="00581740"/>
    <w:rsid w:val="005B04B9"/>
    <w:rsid w:val="005B68C7"/>
    <w:rsid w:val="005B7054"/>
    <w:rsid w:val="005D0152"/>
    <w:rsid w:val="005D5981"/>
    <w:rsid w:val="005F30CB"/>
    <w:rsid w:val="006074F7"/>
    <w:rsid w:val="00612644"/>
    <w:rsid w:val="00647F66"/>
    <w:rsid w:val="00674CCD"/>
    <w:rsid w:val="006A18DC"/>
    <w:rsid w:val="006C717B"/>
    <w:rsid w:val="006D6742"/>
    <w:rsid w:val="006E3654"/>
    <w:rsid w:val="006F5826"/>
    <w:rsid w:val="00700181"/>
    <w:rsid w:val="007141CF"/>
    <w:rsid w:val="0072623D"/>
    <w:rsid w:val="00745146"/>
    <w:rsid w:val="0074588C"/>
    <w:rsid w:val="0074635B"/>
    <w:rsid w:val="007525C2"/>
    <w:rsid w:val="007577E3"/>
    <w:rsid w:val="00760DB3"/>
    <w:rsid w:val="00767204"/>
    <w:rsid w:val="00796933"/>
    <w:rsid w:val="007A3835"/>
    <w:rsid w:val="007C3936"/>
    <w:rsid w:val="007C79F0"/>
    <w:rsid w:val="007E6507"/>
    <w:rsid w:val="007F2B8E"/>
    <w:rsid w:val="007F2DB0"/>
    <w:rsid w:val="00801CBB"/>
    <w:rsid w:val="008030E5"/>
    <w:rsid w:val="008053FD"/>
    <w:rsid w:val="00806387"/>
    <w:rsid w:val="00807247"/>
    <w:rsid w:val="00810007"/>
    <w:rsid w:val="008130D6"/>
    <w:rsid w:val="00836452"/>
    <w:rsid w:val="00840C2B"/>
    <w:rsid w:val="00850889"/>
    <w:rsid w:val="008739FD"/>
    <w:rsid w:val="00877255"/>
    <w:rsid w:val="008A7BB6"/>
    <w:rsid w:val="008E372C"/>
    <w:rsid w:val="00916E67"/>
    <w:rsid w:val="00920FD4"/>
    <w:rsid w:val="00947C09"/>
    <w:rsid w:val="009A6F54"/>
    <w:rsid w:val="009A7E67"/>
    <w:rsid w:val="009B0823"/>
    <w:rsid w:val="00A05C4C"/>
    <w:rsid w:val="00A53DCE"/>
    <w:rsid w:val="00A6057A"/>
    <w:rsid w:val="00A6787A"/>
    <w:rsid w:val="00A74017"/>
    <w:rsid w:val="00A96460"/>
    <w:rsid w:val="00A97A1E"/>
    <w:rsid w:val="00AA332C"/>
    <w:rsid w:val="00AC24C7"/>
    <w:rsid w:val="00AC27F8"/>
    <w:rsid w:val="00AD4C72"/>
    <w:rsid w:val="00AE20ED"/>
    <w:rsid w:val="00AE2AEE"/>
    <w:rsid w:val="00B1346D"/>
    <w:rsid w:val="00B1394B"/>
    <w:rsid w:val="00B16E49"/>
    <w:rsid w:val="00B230EC"/>
    <w:rsid w:val="00B50DC4"/>
    <w:rsid w:val="00B56EDC"/>
    <w:rsid w:val="00B64C45"/>
    <w:rsid w:val="00B67C16"/>
    <w:rsid w:val="00B72CA5"/>
    <w:rsid w:val="00BB1F84"/>
    <w:rsid w:val="00BE5468"/>
    <w:rsid w:val="00C0132E"/>
    <w:rsid w:val="00C11EAC"/>
    <w:rsid w:val="00C12F10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CE6BC3"/>
    <w:rsid w:val="00CF34F7"/>
    <w:rsid w:val="00D000C7"/>
    <w:rsid w:val="00D06B35"/>
    <w:rsid w:val="00D3141C"/>
    <w:rsid w:val="00D359EF"/>
    <w:rsid w:val="00D52A9D"/>
    <w:rsid w:val="00D54559"/>
    <w:rsid w:val="00D55AAD"/>
    <w:rsid w:val="00D747AE"/>
    <w:rsid w:val="00D9226C"/>
    <w:rsid w:val="00DA20BD"/>
    <w:rsid w:val="00DE50DB"/>
    <w:rsid w:val="00DF6AE1"/>
    <w:rsid w:val="00E242BD"/>
    <w:rsid w:val="00E46FD5"/>
    <w:rsid w:val="00E544BB"/>
    <w:rsid w:val="00E56545"/>
    <w:rsid w:val="00E85004"/>
    <w:rsid w:val="00EA5D4F"/>
    <w:rsid w:val="00EB6C56"/>
    <w:rsid w:val="00EB6F21"/>
    <w:rsid w:val="00ED54E0"/>
    <w:rsid w:val="00EE54C2"/>
    <w:rsid w:val="00F01C13"/>
    <w:rsid w:val="00F03475"/>
    <w:rsid w:val="00F32397"/>
    <w:rsid w:val="00F40595"/>
    <w:rsid w:val="00FA5566"/>
    <w:rsid w:val="00FA5EBC"/>
    <w:rsid w:val="00FA751F"/>
    <w:rsid w:val="00FD224A"/>
    <w:rsid w:val="00FD6CF3"/>
    <w:rsid w:val="00FD79BF"/>
    <w:rsid w:val="00FF27F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CA846"/>
  <w15:chartTrackingRefBased/>
  <w15:docId w15:val="{419AD661-58CF-4174-A643-8C5A0D97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Default">
    <w:name w:val="Default"/>
    <w:rsid w:val="00401E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1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646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33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o.org/english/tratop_e/agric_e/ag_notif_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to.org/english/res_e/booksp_e/agric_agreement_series_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to.org/english/tratop_e/agric_e/delegates_handbook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wto.org/dol2fe/Pages/FE_Search/FE_S_S006.aspx?MetaCollection=WTO&amp;SymbolList=g%2fag%2fgen%2f86%2f*&amp;Language=ENGLISH&amp;SearchPage=FE_S_S001&amp;languageUIChange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Ocampo, Javier</dc:creator>
  <cp:keywords/>
  <dc:description/>
  <cp:lastModifiedBy>Ocampo, Javier</cp:lastModifiedBy>
  <cp:revision>2</cp:revision>
  <dcterms:created xsi:type="dcterms:W3CDTF">2024-04-19T08:36:00Z</dcterms:created>
  <dcterms:modified xsi:type="dcterms:W3CDTF">2024-04-19T08:36:00Z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c7432525-50d6-46a8-a2ce-dd17d8e0c4c6</vt:lpwstr>
  </property>
</Properties>
</file>