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1063A" w14:textId="0DFBD8EB" w:rsidR="00160101" w:rsidRPr="00160101" w:rsidRDefault="00160101" w:rsidP="009766CB">
      <w:pPr>
        <w:pStyle w:val="Title"/>
        <w:spacing w:before="360"/>
        <w:rPr>
          <w:lang w:val="fr-CH"/>
        </w:rPr>
      </w:pPr>
      <w:bookmarkStart w:id="0" w:name="_Hlk180506142"/>
      <w:r w:rsidRPr="00160101">
        <w:rPr>
          <w:lang w:val="fr-CH"/>
        </w:rPr>
        <w:t>MÉCANISME DU CADRE CONSULTATIF DU DIRECTEUR GÉNÉRAL SUR LE COTON</w:t>
      </w:r>
      <w:r>
        <w:rPr>
          <w:lang w:val="fr-CH"/>
        </w:rPr>
        <w:br/>
      </w:r>
    </w:p>
    <w:p w14:paraId="65FC4FEB" w14:textId="2C46C548" w:rsidR="00160101" w:rsidRPr="00160101" w:rsidRDefault="00160101" w:rsidP="00160101">
      <w:pPr>
        <w:pStyle w:val="Title"/>
        <w:rPr>
          <w:lang w:val="fr-CH"/>
        </w:rPr>
      </w:pPr>
      <w:r w:rsidRPr="00160101">
        <w:rPr>
          <w:lang w:val="fr-CH"/>
        </w:rPr>
        <w:t>4</w:t>
      </w:r>
      <w:r w:rsidR="00721851">
        <w:rPr>
          <w:lang w:val="fr-CH"/>
        </w:rPr>
        <w:t>3</w:t>
      </w:r>
      <w:r w:rsidRPr="00160101">
        <w:rPr>
          <w:vertAlign w:val="superscript"/>
          <w:lang w:val="fr-CH"/>
        </w:rPr>
        <w:t>ÈME</w:t>
      </w:r>
      <w:r>
        <w:rPr>
          <w:lang w:val="fr-CH"/>
        </w:rPr>
        <w:t xml:space="preserve"> </w:t>
      </w:r>
      <w:r w:rsidRPr="00160101">
        <w:rPr>
          <w:lang w:val="fr-CH"/>
        </w:rPr>
        <w:t>SÉRIE DE CONSULTATIONS SUR L'AIDE AU DÉVELOPPEMENT</w:t>
      </w:r>
      <w:r>
        <w:rPr>
          <w:lang w:val="fr-CH"/>
        </w:rPr>
        <w:br/>
      </w:r>
      <w:r w:rsidRPr="00160101">
        <w:rPr>
          <w:lang w:val="fr-CH"/>
        </w:rPr>
        <w:t>EN FAVEUR DU COTON</w:t>
      </w:r>
    </w:p>
    <w:p w14:paraId="1B92D11A" w14:textId="0A36A0B5" w:rsidR="00160101" w:rsidRPr="00160101" w:rsidRDefault="00721851" w:rsidP="00734357">
      <w:pPr>
        <w:pStyle w:val="Title2"/>
        <w:spacing w:after="240"/>
        <w:rPr>
          <w:lang w:val="fr-CH"/>
        </w:rPr>
      </w:pPr>
      <w:r>
        <w:rPr>
          <w:lang w:val="fr-CH"/>
        </w:rPr>
        <w:t>14</w:t>
      </w:r>
      <w:r w:rsidR="00160101" w:rsidRPr="00160101">
        <w:rPr>
          <w:lang w:val="fr-CH"/>
        </w:rPr>
        <w:t xml:space="preserve"> </w:t>
      </w:r>
      <w:r>
        <w:rPr>
          <w:lang w:val="fr-CH"/>
        </w:rPr>
        <w:t xml:space="preserve">MAI </w:t>
      </w:r>
      <w:r w:rsidR="00160101" w:rsidRPr="00160101">
        <w:rPr>
          <w:lang w:val="fr-CH"/>
        </w:rPr>
        <w:t>202</w:t>
      </w:r>
      <w:r>
        <w:rPr>
          <w:lang w:val="fr-CH"/>
        </w:rPr>
        <w:t>5</w:t>
      </w:r>
      <w:r w:rsidR="00160101" w:rsidRPr="00160101">
        <w:rPr>
          <w:lang w:val="fr-CH"/>
        </w:rPr>
        <w:t xml:space="preserve">, </w:t>
      </w:r>
      <w:r>
        <w:rPr>
          <w:lang w:val="fr-CH"/>
        </w:rPr>
        <w:t>10</w:t>
      </w:r>
      <w:r w:rsidR="00160101" w:rsidRPr="00160101">
        <w:rPr>
          <w:lang w:val="fr-CH"/>
        </w:rPr>
        <w:t xml:space="preserve"> </w:t>
      </w:r>
      <w:r w:rsidR="00160101" w:rsidRPr="00160101">
        <w:rPr>
          <w:caps w:val="0"/>
          <w:lang w:val="fr-CH"/>
        </w:rPr>
        <w:t>heures à</w:t>
      </w:r>
      <w:r w:rsidR="00160101" w:rsidRPr="00160101">
        <w:rPr>
          <w:lang w:val="fr-CH"/>
        </w:rPr>
        <w:t xml:space="preserve"> 1</w:t>
      </w:r>
      <w:r>
        <w:rPr>
          <w:lang w:val="fr-CH"/>
        </w:rPr>
        <w:t>3</w:t>
      </w:r>
      <w:r w:rsidR="00160101" w:rsidRPr="00160101">
        <w:rPr>
          <w:lang w:val="fr-CH"/>
        </w:rPr>
        <w:t xml:space="preserve"> </w:t>
      </w:r>
      <w:r w:rsidR="00160101" w:rsidRPr="00160101">
        <w:rPr>
          <w:caps w:val="0"/>
          <w:lang w:val="fr-CH"/>
        </w:rPr>
        <w:t>heures</w:t>
      </w:r>
    </w:p>
    <w:p w14:paraId="6A6C870B" w14:textId="71508284" w:rsidR="00160101" w:rsidRPr="00160101" w:rsidRDefault="00160101" w:rsidP="00734357">
      <w:pPr>
        <w:pStyle w:val="Title3"/>
        <w:spacing w:after="240"/>
        <w:rPr>
          <w:lang w:val="fr-CH"/>
        </w:rPr>
      </w:pPr>
      <w:r w:rsidRPr="00160101">
        <w:rPr>
          <w:lang w:val="fr-CH"/>
        </w:rPr>
        <w:t xml:space="preserve">(Salle </w:t>
      </w:r>
      <w:r w:rsidR="00721851">
        <w:rPr>
          <w:lang w:val="fr-CH"/>
        </w:rPr>
        <w:t>S1</w:t>
      </w:r>
      <w:r w:rsidRPr="00160101">
        <w:rPr>
          <w:lang w:val="fr-CH"/>
        </w:rPr>
        <w:t xml:space="preserve"> et via </w:t>
      </w:r>
      <w:hyperlink r:id="rId7" w:history="1">
        <w:r w:rsidRPr="00721851">
          <w:rPr>
            <w:rStyle w:val="Hyperlink"/>
            <w:lang w:val="fr-CH"/>
          </w:rPr>
          <w:t>Zoom</w:t>
        </w:r>
      </w:hyperlink>
      <w:r w:rsidRPr="00160101">
        <w:rPr>
          <w:lang w:val="fr-CH"/>
        </w:rPr>
        <w:t>)</w:t>
      </w:r>
    </w:p>
    <w:p w14:paraId="0292363F" w14:textId="60859E77" w:rsidR="00160101" w:rsidRDefault="00160101" w:rsidP="00734357">
      <w:pPr>
        <w:pStyle w:val="Title2"/>
        <w:spacing w:after="480"/>
        <w:rPr>
          <w:u w:val="single"/>
          <w:lang w:val="fr-CH"/>
        </w:rPr>
      </w:pPr>
      <w:r w:rsidRPr="00160101">
        <w:rPr>
          <w:u w:val="single"/>
          <w:lang w:val="fr-CH"/>
        </w:rPr>
        <w:t>ORDRE DU JOUR PROVISOIRE</w:t>
      </w:r>
    </w:p>
    <w:bookmarkEnd w:id="0"/>
    <w:p w14:paraId="6B26C568" w14:textId="3E85822E" w:rsidR="00160101" w:rsidRPr="00160101" w:rsidRDefault="00160101" w:rsidP="00160101">
      <w:pPr>
        <w:pStyle w:val="Heading1"/>
        <w:rPr>
          <w:lang w:val="fr-CH" w:eastAsia="en-GB"/>
        </w:rPr>
      </w:pPr>
      <w:r w:rsidRPr="00160101">
        <w:rPr>
          <w:lang w:val="fr-CH" w:eastAsia="en-GB"/>
        </w:rPr>
        <w:t xml:space="preserve">AIDE AU DÉVELOPPEMENT EN FAVEUR DU </w:t>
      </w:r>
      <w:r w:rsidR="008E66A9" w:rsidRPr="00160101">
        <w:rPr>
          <w:lang w:val="fr-CH" w:eastAsia="en-GB"/>
        </w:rPr>
        <w:t>COTON :</w:t>
      </w:r>
      <w:r w:rsidRPr="00160101">
        <w:rPr>
          <w:lang w:val="fr-CH" w:eastAsia="en-GB"/>
        </w:rPr>
        <w:t xml:space="preserve"> Bilan ET PROCHAINES ÉTAPES (10</w:t>
      </w:r>
      <w:r w:rsidR="009766CB" w:rsidRPr="00160101">
        <w:rPr>
          <w:caps w:val="0"/>
          <w:lang w:val="fr-CH" w:eastAsia="en-GB"/>
        </w:rPr>
        <w:t>h</w:t>
      </w:r>
      <w:r w:rsidRPr="00160101">
        <w:rPr>
          <w:lang w:val="fr-CH" w:eastAsia="en-GB"/>
        </w:rPr>
        <w:t>00-10</w:t>
      </w:r>
      <w:r w:rsidR="009766CB" w:rsidRPr="00160101">
        <w:rPr>
          <w:caps w:val="0"/>
          <w:lang w:val="fr-CH" w:eastAsia="en-GB"/>
        </w:rPr>
        <w:t>h</w:t>
      </w:r>
      <w:r w:rsidRPr="00160101">
        <w:rPr>
          <w:lang w:val="fr-CH" w:eastAsia="en-GB"/>
        </w:rPr>
        <w:t>45)</w:t>
      </w:r>
    </w:p>
    <w:p w14:paraId="49700AE3" w14:textId="3F59440E" w:rsidR="00160101" w:rsidRPr="00160101" w:rsidRDefault="00160101" w:rsidP="00160101">
      <w:pPr>
        <w:pStyle w:val="Heading2"/>
        <w:rPr>
          <w:lang w:val="fr-CH" w:eastAsia="en-GB"/>
        </w:rPr>
      </w:pPr>
      <w:r w:rsidRPr="00160101">
        <w:rPr>
          <w:lang w:val="fr-CH" w:eastAsia="en-GB"/>
        </w:rPr>
        <w:t>Observations liminaires - Directeur général adjoint Jean-Marie Paugam</w:t>
      </w:r>
      <w:r w:rsidR="007F266D">
        <w:rPr>
          <w:lang w:val="fr-CH" w:eastAsia="en-GB"/>
        </w:rPr>
        <w:t xml:space="preserve"> (OMC)</w:t>
      </w:r>
    </w:p>
    <w:p w14:paraId="4FCC9BC9" w14:textId="77777777" w:rsidR="007F266D" w:rsidRDefault="007F266D" w:rsidP="00AA0B00">
      <w:pPr>
        <w:pStyle w:val="Heading2"/>
        <w:rPr>
          <w:lang w:val="fr-CH" w:eastAsia="en-GB"/>
        </w:rPr>
      </w:pPr>
      <w:r>
        <w:rPr>
          <w:lang w:val="fr-CH" w:eastAsia="en-GB"/>
        </w:rPr>
        <w:t xml:space="preserve">Intervention </w:t>
      </w:r>
      <w:r w:rsidR="00160101" w:rsidRPr="00160101">
        <w:rPr>
          <w:lang w:val="fr-CH" w:eastAsia="en-GB"/>
        </w:rPr>
        <w:t xml:space="preserve">Coordination C4+ </w:t>
      </w:r>
    </w:p>
    <w:p w14:paraId="244D1A64" w14:textId="6D225268" w:rsidR="00160101" w:rsidRPr="00160101" w:rsidRDefault="00160101" w:rsidP="00AA0B00">
      <w:pPr>
        <w:pStyle w:val="Heading2"/>
        <w:rPr>
          <w:lang w:val="fr-CH" w:eastAsia="en-GB"/>
        </w:rPr>
      </w:pPr>
      <w:r w:rsidRPr="00160101">
        <w:rPr>
          <w:lang w:val="fr-CH" w:eastAsia="en-GB"/>
        </w:rPr>
        <w:t>Échange de vues</w:t>
      </w:r>
    </w:p>
    <w:p w14:paraId="3CFA288C" w14:textId="09D5192D" w:rsidR="00160101" w:rsidRPr="00160101" w:rsidRDefault="00160101" w:rsidP="00160101">
      <w:pPr>
        <w:pStyle w:val="Heading1"/>
        <w:rPr>
          <w:lang w:val="fr-CH" w:eastAsia="en-GB"/>
        </w:rPr>
      </w:pPr>
      <w:r w:rsidRPr="00160101">
        <w:rPr>
          <w:lang w:val="fr-CH" w:eastAsia="en-GB"/>
        </w:rPr>
        <w:t xml:space="preserve">AIDE AU DÉVELOPPEMENT EN FAVEUR DU </w:t>
      </w:r>
      <w:r w:rsidR="008E66A9" w:rsidRPr="00160101">
        <w:rPr>
          <w:lang w:val="fr-CH" w:eastAsia="en-GB"/>
        </w:rPr>
        <w:t>COTON :</w:t>
      </w:r>
      <w:r w:rsidRPr="00160101">
        <w:rPr>
          <w:lang w:val="fr-CH" w:eastAsia="en-GB"/>
        </w:rPr>
        <w:t xml:space="preserve"> PROJETS et ASSISTANCE TECHNIQUE (10</w:t>
      </w:r>
      <w:r w:rsidR="009766CB">
        <w:rPr>
          <w:caps w:val="0"/>
          <w:lang w:val="fr-CH" w:eastAsia="en-GB"/>
        </w:rPr>
        <w:t>h</w:t>
      </w:r>
      <w:r w:rsidRPr="00160101">
        <w:rPr>
          <w:lang w:val="fr-CH" w:eastAsia="en-GB"/>
        </w:rPr>
        <w:t>45-12</w:t>
      </w:r>
      <w:r w:rsidR="009766CB">
        <w:rPr>
          <w:caps w:val="0"/>
          <w:lang w:val="fr-CH" w:eastAsia="en-GB"/>
        </w:rPr>
        <w:t>h00</w:t>
      </w:r>
      <w:r w:rsidRPr="00160101">
        <w:rPr>
          <w:lang w:val="fr-CH" w:eastAsia="en-GB"/>
        </w:rPr>
        <w:t>)</w:t>
      </w:r>
    </w:p>
    <w:p w14:paraId="63F261DE" w14:textId="6E631CA9" w:rsidR="00160101" w:rsidRPr="00160101" w:rsidRDefault="00160101" w:rsidP="00160101">
      <w:pPr>
        <w:pStyle w:val="Heading2"/>
        <w:rPr>
          <w:lang w:val="fr-CH" w:eastAsia="en-GB"/>
        </w:rPr>
      </w:pPr>
      <w:r w:rsidRPr="00160101">
        <w:rPr>
          <w:lang w:val="fr-CH" w:eastAsia="en-GB"/>
        </w:rPr>
        <w:t>Bilan d</w:t>
      </w:r>
      <w:r w:rsidR="00AA0B00">
        <w:rPr>
          <w:lang w:val="fr-CH" w:eastAsia="en-GB"/>
        </w:rPr>
        <w:t>u comité de pilotage (Partenariat pour le coton)</w:t>
      </w:r>
    </w:p>
    <w:p w14:paraId="64A167C6" w14:textId="6B4F7C4C" w:rsidR="00160101" w:rsidRPr="00160101" w:rsidRDefault="00160101" w:rsidP="00160101">
      <w:pPr>
        <w:pStyle w:val="ListBullet"/>
        <w:rPr>
          <w:lang w:val="fr-CH" w:eastAsia="en-GB"/>
        </w:rPr>
      </w:pPr>
      <w:r w:rsidRPr="00160101">
        <w:rPr>
          <w:lang w:val="fr-CH" w:eastAsia="en-GB"/>
        </w:rPr>
        <w:t xml:space="preserve">Présentation de l'ONUDI </w:t>
      </w:r>
    </w:p>
    <w:p w14:paraId="1F1706E0" w14:textId="4E858F57" w:rsidR="00160101" w:rsidRPr="00160101" w:rsidRDefault="007F266D" w:rsidP="00160101">
      <w:pPr>
        <w:pStyle w:val="ListBullet"/>
        <w:rPr>
          <w:lang w:val="fr-CH" w:eastAsia="en-GB"/>
        </w:rPr>
      </w:pPr>
      <w:r>
        <w:rPr>
          <w:lang w:val="fr-CH" w:eastAsia="en-GB"/>
        </w:rPr>
        <w:t xml:space="preserve">Intervention </w:t>
      </w:r>
      <w:r w:rsidR="00160101" w:rsidRPr="00160101">
        <w:rPr>
          <w:lang w:val="fr-CH" w:eastAsia="en-GB"/>
        </w:rPr>
        <w:t xml:space="preserve">Coordination du C4+ </w:t>
      </w:r>
      <w:r>
        <w:rPr>
          <w:lang w:val="fr-CH" w:eastAsia="en-GB"/>
        </w:rPr>
        <w:t>/</w:t>
      </w:r>
      <w:r w:rsidR="00160101" w:rsidRPr="00160101">
        <w:rPr>
          <w:lang w:val="fr-CH" w:eastAsia="en-GB"/>
        </w:rPr>
        <w:t xml:space="preserve"> Échange de vues</w:t>
      </w:r>
    </w:p>
    <w:p w14:paraId="3DB80E4C" w14:textId="20078A09" w:rsidR="00160101" w:rsidRPr="00160101" w:rsidRDefault="007F266D" w:rsidP="00160101">
      <w:pPr>
        <w:pStyle w:val="ListBullet"/>
        <w:rPr>
          <w:lang w:val="fr-CH" w:eastAsia="en-GB"/>
        </w:rPr>
      </w:pPr>
      <w:r>
        <w:rPr>
          <w:lang w:val="fr-CH" w:eastAsia="en-GB"/>
        </w:rPr>
        <w:t>Interventions</w:t>
      </w:r>
      <w:r w:rsidR="00BA38F0">
        <w:rPr>
          <w:lang w:val="fr-CH" w:eastAsia="en-GB"/>
        </w:rPr>
        <w:t xml:space="preserve"> </w:t>
      </w:r>
      <w:r w:rsidR="00160101" w:rsidRPr="00160101">
        <w:rPr>
          <w:lang w:val="fr-CH" w:eastAsia="en-GB"/>
        </w:rPr>
        <w:t>des bailleurs de fonds</w:t>
      </w:r>
      <w:r>
        <w:rPr>
          <w:lang w:val="fr-CH" w:eastAsia="en-GB"/>
        </w:rPr>
        <w:t>/</w:t>
      </w:r>
      <w:r w:rsidRPr="00160101">
        <w:rPr>
          <w:lang w:val="fr-CH" w:eastAsia="en-GB"/>
        </w:rPr>
        <w:t xml:space="preserve"> Échange de vues</w:t>
      </w:r>
    </w:p>
    <w:p w14:paraId="59094343" w14:textId="5A1FCF02" w:rsidR="00160101" w:rsidRPr="00160101" w:rsidRDefault="00160101" w:rsidP="00160101">
      <w:pPr>
        <w:pStyle w:val="ListBullet"/>
        <w:rPr>
          <w:lang w:val="fr-CH" w:eastAsia="en-GB"/>
        </w:rPr>
      </w:pPr>
      <w:r w:rsidRPr="00160101">
        <w:rPr>
          <w:lang w:val="fr-CH" w:eastAsia="en-GB"/>
        </w:rPr>
        <w:t xml:space="preserve">Interventions des partenaires </w:t>
      </w:r>
      <w:r w:rsidR="009766CB">
        <w:rPr>
          <w:lang w:val="fr-CH" w:eastAsia="en-GB"/>
        </w:rPr>
        <w:t>S</w:t>
      </w:r>
      <w:r w:rsidRPr="00160101">
        <w:rPr>
          <w:lang w:val="fr-CH" w:eastAsia="en-GB"/>
        </w:rPr>
        <w:t>ud-</w:t>
      </w:r>
      <w:r w:rsidR="009766CB">
        <w:rPr>
          <w:lang w:val="fr-CH" w:eastAsia="en-GB"/>
        </w:rPr>
        <w:t>S</w:t>
      </w:r>
      <w:r w:rsidRPr="00160101">
        <w:rPr>
          <w:lang w:val="fr-CH" w:eastAsia="en-GB"/>
        </w:rPr>
        <w:t xml:space="preserve">ud (Chine, Brésil, </w:t>
      </w:r>
      <w:r w:rsidR="00AA0B00">
        <w:rPr>
          <w:lang w:val="fr-CH" w:eastAsia="en-GB"/>
        </w:rPr>
        <w:t xml:space="preserve">Inde, </w:t>
      </w:r>
      <w:r w:rsidRPr="00160101">
        <w:rPr>
          <w:lang w:val="fr-CH" w:eastAsia="en-GB"/>
        </w:rPr>
        <w:t xml:space="preserve">Pakistan, </w:t>
      </w:r>
      <w:r w:rsidR="00BA38F0" w:rsidRPr="00BA38F0">
        <w:rPr>
          <w:lang w:val="fr-CH" w:eastAsia="en-GB"/>
        </w:rPr>
        <w:t>Türkiye</w:t>
      </w:r>
      <w:r w:rsidRPr="00160101">
        <w:rPr>
          <w:lang w:val="fr-CH" w:eastAsia="en-GB"/>
        </w:rPr>
        <w:t>, etc</w:t>
      </w:r>
      <w:r w:rsidR="009766CB">
        <w:rPr>
          <w:lang w:val="fr-CH" w:eastAsia="en-GB"/>
        </w:rPr>
        <w:t>.</w:t>
      </w:r>
      <w:r w:rsidRPr="00160101">
        <w:rPr>
          <w:lang w:val="fr-CH" w:eastAsia="en-GB"/>
        </w:rPr>
        <w:t>)</w:t>
      </w:r>
    </w:p>
    <w:p w14:paraId="1726A0C9" w14:textId="1F084403" w:rsidR="00160101" w:rsidRPr="00160101" w:rsidRDefault="00160101" w:rsidP="00160101">
      <w:pPr>
        <w:pStyle w:val="Heading2"/>
        <w:rPr>
          <w:lang w:val="fr-CH" w:eastAsia="en-GB"/>
        </w:rPr>
      </w:pPr>
      <w:r w:rsidRPr="00160101">
        <w:rPr>
          <w:lang w:val="fr-CH" w:eastAsia="en-GB"/>
        </w:rPr>
        <w:t>Mise à jour du Tableau évolutif du Directeur général sur l'aide au développement en faveur du coton</w:t>
      </w:r>
      <w:r w:rsidR="00EF218F">
        <w:rPr>
          <w:lang w:val="fr-CH" w:eastAsia="en-GB"/>
        </w:rPr>
        <w:t xml:space="preserve"> </w:t>
      </w:r>
    </w:p>
    <w:p w14:paraId="3FF3090D" w14:textId="03167901" w:rsidR="00160101" w:rsidRPr="00160101" w:rsidRDefault="00160101" w:rsidP="00160101">
      <w:pPr>
        <w:pStyle w:val="ListBullet"/>
        <w:rPr>
          <w:lang w:val="fr-CH" w:eastAsia="en-GB"/>
        </w:rPr>
      </w:pPr>
      <w:r w:rsidRPr="00160101">
        <w:rPr>
          <w:lang w:val="fr-CH" w:eastAsia="en-GB"/>
        </w:rPr>
        <w:t>Observations du Secrétariat de l'OMC</w:t>
      </w:r>
    </w:p>
    <w:p w14:paraId="69AEFCE1" w14:textId="7E78054B" w:rsidR="00160101" w:rsidRPr="00160101" w:rsidRDefault="007F266D" w:rsidP="00160101">
      <w:pPr>
        <w:pStyle w:val="ListBullet"/>
        <w:rPr>
          <w:lang w:val="fr-CH" w:eastAsia="en-GB"/>
        </w:rPr>
      </w:pPr>
      <w:r>
        <w:rPr>
          <w:lang w:val="fr-CH" w:eastAsia="en-GB"/>
        </w:rPr>
        <w:t xml:space="preserve">Intervention </w:t>
      </w:r>
      <w:r w:rsidR="00160101" w:rsidRPr="00160101">
        <w:rPr>
          <w:lang w:val="fr-CH" w:eastAsia="en-GB"/>
        </w:rPr>
        <w:t>Coordination du C4+</w:t>
      </w:r>
      <w:r>
        <w:rPr>
          <w:lang w:val="fr-CH" w:eastAsia="en-GB"/>
        </w:rPr>
        <w:t>/</w:t>
      </w:r>
      <w:r w:rsidR="00160101" w:rsidRPr="00160101">
        <w:rPr>
          <w:lang w:val="fr-CH" w:eastAsia="en-GB"/>
        </w:rPr>
        <w:t>Échange de vues</w:t>
      </w:r>
    </w:p>
    <w:p w14:paraId="2F5EEE50" w14:textId="77777777" w:rsidR="009766CB" w:rsidRDefault="009766CB" w:rsidP="009766CB">
      <w:pPr>
        <w:pageBreakBefore/>
        <w:rPr>
          <w:lang w:val="fr-CH" w:eastAsia="en-GB"/>
        </w:rPr>
      </w:pPr>
    </w:p>
    <w:p w14:paraId="16C67D1E" w14:textId="54DB7CD8" w:rsidR="00160101" w:rsidRPr="00160101" w:rsidRDefault="00160101" w:rsidP="00734357">
      <w:pPr>
        <w:pStyle w:val="Heading1"/>
        <w:spacing w:before="240"/>
        <w:rPr>
          <w:lang w:val="fr-CH" w:eastAsia="en-GB"/>
        </w:rPr>
      </w:pPr>
      <w:r w:rsidRPr="00160101">
        <w:rPr>
          <w:lang w:val="fr-CH" w:eastAsia="en-GB"/>
        </w:rPr>
        <w:t>Nouveaux enjeux et questions sectorielles (défi</w:t>
      </w:r>
      <w:r w:rsidR="00AA1337">
        <w:rPr>
          <w:lang w:val="fr-CH" w:eastAsia="en-GB"/>
        </w:rPr>
        <w:t>s</w:t>
      </w:r>
      <w:r w:rsidRPr="00160101">
        <w:rPr>
          <w:lang w:val="fr-CH" w:eastAsia="en-GB"/>
        </w:rPr>
        <w:t xml:space="preserve"> émergents)</w:t>
      </w:r>
    </w:p>
    <w:p w14:paraId="57BA9B86" w14:textId="30330F4F" w:rsidR="00160101" w:rsidRPr="00160101" w:rsidRDefault="00160101" w:rsidP="009766CB">
      <w:pPr>
        <w:pStyle w:val="Heading2"/>
        <w:rPr>
          <w:lang w:val="fr-CH" w:eastAsia="en-GB"/>
        </w:rPr>
      </w:pPr>
      <w:r w:rsidRPr="00160101">
        <w:rPr>
          <w:lang w:val="fr-CH" w:eastAsia="en-GB"/>
        </w:rPr>
        <w:t xml:space="preserve"> </w:t>
      </w:r>
      <w:r w:rsidR="00BE758F">
        <w:rPr>
          <w:lang w:val="fr-CH" w:eastAsia="en-GB"/>
        </w:rPr>
        <w:t>Défis émergents– Intervention des points de contact nationaux du C-4 et des autres pays bénéficiaires</w:t>
      </w:r>
    </w:p>
    <w:p w14:paraId="253B3F08" w14:textId="38ABEED3" w:rsidR="00160101" w:rsidRPr="0009105B" w:rsidRDefault="00BE758F" w:rsidP="0009105B">
      <w:pPr>
        <w:pStyle w:val="Heading2"/>
        <w:rPr>
          <w:lang w:val="fr-CH" w:eastAsia="en-GB"/>
        </w:rPr>
      </w:pPr>
      <w:r>
        <w:rPr>
          <w:lang w:val="fr-CH" w:eastAsia="en-GB"/>
        </w:rPr>
        <w:t xml:space="preserve">Présentation de l'ICAC (le coton et l'usage de </w:t>
      </w:r>
      <w:r w:rsidR="0009105B">
        <w:rPr>
          <w:lang w:val="fr-CH" w:eastAsia="en-GB"/>
        </w:rPr>
        <w:t>l'eau</w:t>
      </w:r>
      <w:r>
        <w:rPr>
          <w:lang w:val="fr-CH" w:eastAsia="en-GB"/>
        </w:rPr>
        <w:t>)</w:t>
      </w:r>
    </w:p>
    <w:p w14:paraId="2A29C951" w14:textId="53EBB2DF" w:rsidR="00D81ABF" w:rsidRDefault="00D81ABF" w:rsidP="00291774">
      <w:pPr>
        <w:pStyle w:val="ListBullet"/>
        <w:rPr>
          <w:lang w:val="fr-CH" w:eastAsia="en-GB"/>
        </w:rPr>
      </w:pPr>
      <w:r>
        <w:rPr>
          <w:lang w:val="fr-CH" w:eastAsia="en-GB"/>
        </w:rPr>
        <w:t xml:space="preserve">Intervention </w:t>
      </w:r>
      <w:r w:rsidRPr="00160101">
        <w:rPr>
          <w:lang w:val="fr-CH" w:eastAsia="en-GB"/>
        </w:rPr>
        <w:t>Coordination du C4+</w:t>
      </w:r>
    </w:p>
    <w:p w14:paraId="6CEDE4E1" w14:textId="5D7004EE" w:rsidR="00160101" w:rsidRPr="00160101" w:rsidRDefault="00160101" w:rsidP="009766CB">
      <w:pPr>
        <w:pStyle w:val="ListBullet"/>
        <w:spacing w:after="360"/>
        <w:rPr>
          <w:lang w:val="fr-CH" w:eastAsia="en-GB"/>
        </w:rPr>
      </w:pPr>
      <w:r w:rsidRPr="00160101">
        <w:rPr>
          <w:lang w:val="fr-CH" w:eastAsia="en-GB"/>
        </w:rPr>
        <w:t>Échange de vues</w:t>
      </w:r>
    </w:p>
    <w:p w14:paraId="7D7276CF" w14:textId="28DF4E7A" w:rsidR="00160101" w:rsidRPr="00160101" w:rsidRDefault="00160101" w:rsidP="009766CB">
      <w:pPr>
        <w:pStyle w:val="Heading1"/>
        <w:spacing w:before="120"/>
        <w:rPr>
          <w:lang w:val="fr-CH" w:eastAsia="en-GB"/>
        </w:rPr>
      </w:pPr>
      <w:r w:rsidRPr="00160101">
        <w:rPr>
          <w:lang w:val="fr-CH" w:eastAsia="en-GB"/>
        </w:rPr>
        <w:t xml:space="preserve">OBSERVATIONS </w:t>
      </w:r>
      <w:r w:rsidR="008C3384" w:rsidRPr="00160101">
        <w:rPr>
          <w:lang w:val="fr-CH" w:eastAsia="en-GB"/>
        </w:rPr>
        <w:t>FINALES :</w:t>
      </w:r>
      <w:r w:rsidRPr="00160101">
        <w:rPr>
          <w:lang w:val="fr-CH" w:eastAsia="en-GB"/>
        </w:rPr>
        <w:t xml:space="preserve"> POINTS D'ACTION ET PROCHAINES ÉTAPES</w:t>
      </w:r>
    </w:p>
    <w:p w14:paraId="07BD59DE" w14:textId="1B779893" w:rsidR="00160101" w:rsidRDefault="00160101" w:rsidP="009766CB">
      <w:pPr>
        <w:pStyle w:val="ListBullet"/>
        <w:rPr>
          <w:lang w:val="fr-CH" w:eastAsia="en-GB"/>
        </w:rPr>
      </w:pPr>
      <w:r w:rsidRPr="00160101">
        <w:rPr>
          <w:lang w:val="fr-CH" w:eastAsia="en-GB"/>
        </w:rPr>
        <w:t>Directeur général adjoint</w:t>
      </w:r>
      <w:r w:rsidR="009766CB">
        <w:rPr>
          <w:lang w:val="fr-CH" w:eastAsia="en-GB"/>
        </w:rPr>
        <w:t>,</w:t>
      </w:r>
      <w:r w:rsidRPr="00160101">
        <w:rPr>
          <w:lang w:val="fr-CH" w:eastAsia="en-GB"/>
        </w:rPr>
        <w:t xml:space="preserve"> Jean-Marie Paugam, Président</w:t>
      </w:r>
    </w:p>
    <w:p w14:paraId="0EAC39D0" w14:textId="77777777" w:rsidR="009766CB" w:rsidRDefault="009766CB" w:rsidP="009766CB">
      <w:pPr>
        <w:rPr>
          <w:lang w:val="fr-CH" w:eastAsia="en-GB"/>
        </w:rPr>
      </w:pPr>
    </w:p>
    <w:p w14:paraId="2E12E491" w14:textId="25D75BA1" w:rsidR="009766CB" w:rsidRPr="009766CB" w:rsidRDefault="009766CB" w:rsidP="009766CB">
      <w:pPr>
        <w:jc w:val="center"/>
        <w:rPr>
          <w:lang w:val="fr-CH" w:eastAsia="en-GB"/>
        </w:rPr>
      </w:pPr>
      <w:r>
        <w:rPr>
          <w:b/>
          <w:lang w:val="fr-CH" w:eastAsia="en-GB"/>
        </w:rPr>
        <w:t>__________</w:t>
      </w:r>
    </w:p>
    <w:sectPr w:rsidR="009766CB" w:rsidRPr="009766CB" w:rsidSect="00976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59E80" w14:textId="77777777" w:rsidR="008E5DF7" w:rsidRDefault="008E5DF7" w:rsidP="00ED54E0">
      <w:r>
        <w:separator/>
      </w:r>
    </w:p>
  </w:endnote>
  <w:endnote w:type="continuationSeparator" w:id="0">
    <w:p w14:paraId="653D0C3F" w14:textId="77777777" w:rsidR="008E5DF7" w:rsidRDefault="008E5DF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B549" w14:textId="77777777" w:rsidR="00C85A70" w:rsidRDefault="00C85A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79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EC75E5" w14:textId="6E39025F" w:rsidR="00330450" w:rsidRDefault="00330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161EB0" w14:textId="77777777" w:rsidR="00734357" w:rsidRDefault="00734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4B87" w14:textId="77777777" w:rsidR="00C85A70" w:rsidRDefault="00C85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DE1C4" w14:textId="77777777" w:rsidR="008E5DF7" w:rsidRDefault="008E5DF7" w:rsidP="00ED54E0">
      <w:r>
        <w:separator/>
      </w:r>
    </w:p>
  </w:footnote>
  <w:footnote w:type="continuationSeparator" w:id="0">
    <w:p w14:paraId="1403809B" w14:textId="77777777" w:rsidR="008E5DF7" w:rsidRDefault="008E5DF7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F325B" w14:textId="77777777" w:rsidR="00C85A70" w:rsidRDefault="00C85A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4D67E" w14:textId="7E6D4F71" w:rsidR="009766CB" w:rsidRDefault="00160101" w:rsidP="00160101">
    <w:pPr>
      <w:pStyle w:val="Header"/>
      <w:jc w:val="center"/>
    </w:pPr>
    <w:r>
      <w:rPr>
        <w:noProof/>
        <w:szCs w:val="22"/>
      </w:rPr>
      <w:drawing>
        <wp:inline distT="0" distB="0" distL="0" distR="0" wp14:anchorId="105472BC" wp14:editId="12C2552A">
          <wp:extent cx="2790908" cy="818984"/>
          <wp:effectExtent l="0" t="0" r="0" b="635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5880" cy="83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E122" w14:textId="77777777" w:rsidR="00C85A70" w:rsidRDefault="00C85A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2EBC"/>
    <w:multiLevelType w:val="hybridMultilevel"/>
    <w:tmpl w:val="212E6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4AE8F75E"/>
    <w:numStyleLink w:val="LegalHeadings"/>
  </w:abstractNum>
  <w:abstractNum w:abstractNumId="15" w15:restartNumberingAfterBreak="0">
    <w:nsid w:val="57551E12"/>
    <w:multiLevelType w:val="multilevel"/>
    <w:tmpl w:val="4AE8F75E"/>
    <w:styleLink w:val="LegalHeadings"/>
    <w:lvl w:ilvl="0">
      <w:start w:val="1"/>
      <w:numFmt w:val="decimal"/>
      <w:lvlRestart w:val="0"/>
      <w:pStyle w:val="Heading1"/>
      <w:isLgl/>
      <w:suff w:val="nothing"/>
      <w:lvlText w:val="%1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8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ascii="Verdana" w:eastAsiaTheme="majorEastAsia" w:hAnsi="Verdana" w:cstheme="majorBidi" w:hint="default"/>
        <w:b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006283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Restart w:val="0"/>
      <w:pStyle w:val="BodyText"/>
      <w:suff w:val="nothing"/>
      <w:lvlText w:val="%7.  "/>
      <w:lvlJc w:val="left"/>
      <w:pPr>
        <w:ind w:left="0" w:firstLine="0"/>
      </w:pPr>
      <w:rPr>
        <w:rFonts w:ascii="Verdana" w:eastAsiaTheme="minorHAnsi" w:hAnsi="Verdana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eastAsiaTheme="minorHAnsi" w:hAnsi="Verdana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1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eastAsiaTheme="minorHAnsi" w:hAnsi="Verdana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18"/>
        <w:szCs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5"/>
  </w:num>
  <w:num w:numId="7" w16cid:durableId="1295865260">
    <w:abstractNumId w:val="14"/>
  </w:num>
  <w:num w:numId="8" w16cid:durableId="805586851">
    <w:abstractNumId w:val="13"/>
  </w:num>
  <w:num w:numId="9" w16cid:durableId="1389575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6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3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05922">
    <w:abstractNumId w:val="12"/>
  </w:num>
  <w:num w:numId="20" w16cid:durableId="1586106376">
    <w:abstractNumId w:val="15"/>
  </w:num>
  <w:num w:numId="21" w16cid:durableId="1954625903">
    <w:abstractNumId w:val="15"/>
  </w:num>
  <w:num w:numId="22" w16cid:durableId="1300501844">
    <w:abstractNumId w:val="15"/>
  </w:num>
  <w:num w:numId="23" w16cid:durableId="1902476973">
    <w:abstractNumId w:val="15"/>
  </w:num>
  <w:num w:numId="24" w16cid:durableId="1367366250">
    <w:abstractNumId w:val="13"/>
  </w:num>
  <w:num w:numId="25" w16cid:durableId="652947664">
    <w:abstractNumId w:val="13"/>
  </w:num>
  <w:num w:numId="26" w16cid:durableId="682971372">
    <w:abstractNumId w:val="15"/>
  </w:num>
  <w:num w:numId="27" w16cid:durableId="1448039869">
    <w:abstractNumId w:val="15"/>
  </w:num>
  <w:num w:numId="28" w16cid:durableId="112988281">
    <w:abstractNumId w:val="15"/>
  </w:num>
  <w:num w:numId="29" w16cid:durableId="269167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01"/>
    <w:rsid w:val="000106E0"/>
    <w:rsid w:val="000111BB"/>
    <w:rsid w:val="00022C0F"/>
    <w:rsid w:val="000272F6"/>
    <w:rsid w:val="00032E54"/>
    <w:rsid w:val="00037AC4"/>
    <w:rsid w:val="000423BF"/>
    <w:rsid w:val="0009105B"/>
    <w:rsid w:val="000A4945"/>
    <w:rsid w:val="000B31E1"/>
    <w:rsid w:val="0011356B"/>
    <w:rsid w:val="0013337F"/>
    <w:rsid w:val="00160101"/>
    <w:rsid w:val="00182A75"/>
    <w:rsid w:val="00182B84"/>
    <w:rsid w:val="00183908"/>
    <w:rsid w:val="001946F2"/>
    <w:rsid w:val="001D0F5C"/>
    <w:rsid w:val="001E291F"/>
    <w:rsid w:val="00233408"/>
    <w:rsid w:val="00237417"/>
    <w:rsid w:val="0027067B"/>
    <w:rsid w:val="00291774"/>
    <w:rsid w:val="002A15FB"/>
    <w:rsid w:val="002A6940"/>
    <w:rsid w:val="002E249B"/>
    <w:rsid w:val="00304385"/>
    <w:rsid w:val="00311BE2"/>
    <w:rsid w:val="00320249"/>
    <w:rsid w:val="00330450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4F3DE7"/>
    <w:rsid w:val="00512FF5"/>
    <w:rsid w:val="005336B8"/>
    <w:rsid w:val="005917B1"/>
    <w:rsid w:val="005B04B9"/>
    <w:rsid w:val="005B68C7"/>
    <w:rsid w:val="005B7054"/>
    <w:rsid w:val="005D0152"/>
    <w:rsid w:val="005D37F4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0440B"/>
    <w:rsid w:val="007141CF"/>
    <w:rsid w:val="00721851"/>
    <w:rsid w:val="00734357"/>
    <w:rsid w:val="00745146"/>
    <w:rsid w:val="0074635B"/>
    <w:rsid w:val="007577E3"/>
    <w:rsid w:val="00757B64"/>
    <w:rsid w:val="00760DB3"/>
    <w:rsid w:val="00767204"/>
    <w:rsid w:val="0079332A"/>
    <w:rsid w:val="007C3936"/>
    <w:rsid w:val="007C79F0"/>
    <w:rsid w:val="007E6507"/>
    <w:rsid w:val="007F266D"/>
    <w:rsid w:val="007F2B8E"/>
    <w:rsid w:val="007F2DB0"/>
    <w:rsid w:val="00801CBB"/>
    <w:rsid w:val="00807247"/>
    <w:rsid w:val="00840C2B"/>
    <w:rsid w:val="00850889"/>
    <w:rsid w:val="008739FD"/>
    <w:rsid w:val="008A7BB6"/>
    <w:rsid w:val="008C3384"/>
    <w:rsid w:val="008C42C8"/>
    <w:rsid w:val="008E372C"/>
    <w:rsid w:val="008E5DF7"/>
    <w:rsid w:val="008E66A9"/>
    <w:rsid w:val="00920FD4"/>
    <w:rsid w:val="00947C09"/>
    <w:rsid w:val="009766CB"/>
    <w:rsid w:val="00987BDD"/>
    <w:rsid w:val="009A6F54"/>
    <w:rsid w:val="009A7E67"/>
    <w:rsid w:val="009B0823"/>
    <w:rsid w:val="009B1C64"/>
    <w:rsid w:val="00A211FC"/>
    <w:rsid w:val="00A53DCE"/>
    <w:rsid w:val="00A6057A"/>
    <w:rsid w:val="00A63124"/>
    <w:rsid w:val="00A6787A"/>
    <w:rsid w:val="00A74017"/>
    <w:rsid w:val="00A97A1E"/>
    <w:rsid w:val="00AA0B00"/>
    <w:rsid w:val="00AA1337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A38F0"/>
    <w:rsid w:val="00BB1F84"/>
    <w:rsid w:val="00BE5468"/>
    <w:rsid w:val="00BE758F"/>
    <w:rsid w:val="00C11EAC"/>
    <w:rsid w:val="00C305D7"/>
    <w:rsid w:val="00C30F2A"/>
    <w:rsid w:val="00C43456"/>
    <w:rsid w:val="00C65C0C"/>
    <w:rsid w:val="00C808FC"/>
    <w:rsid w:val="00C85A70"/>
    <w:rsid w:val="00CC5DCA"/>
    <w:rsid w:val="00CD7D97"/>
    <w:rsid w:val="00CE3EE6"/>
    <w:rsid w:val="00CE4BA1"/>
    <w:rsid w:val="00D000C7"/>
    <w:rsid w:val="00D52A9D"/>
    <w:rsid w:val="00D55AAD"/>
    <w:rsid w:val="00D747AE"/>
    <w:rsid w:val="00D81ABF"/>
    <w:rsid w:val="00D9226C"/>
    <w:rsid w:val="00DA20BD"/>
    <w:rsid w:val="00DE50DB"/>
    <w:rsid w:val="00DF6AE1"/>
    <w:rsid w:val="00E01F98"/>
    <w:rsid w:val="00E13406"/>
    <w:rsid w:val="00E46FD5"/>
    <w:rsid w:val="00E544BB"/>
    <w:rsid w:val="00E56545"/>
    <w:rsid w:val="00E85004"/>
    <w:rsid w:val="00EA5D4F"/>
    <w:rsid w:val="00EB6C56"/>
    <w:rsid w:val="00EB6F21"/>
    <w:rsid w:val="00ED54E0"/>
    <w:rsid w:val="00EF218F"/>
    <w:rsid w:val="00F01C13"/>
    <w:rsid w:val="00F32397"/>
    <w:rsid w:val="00F40595"/>
    <w:rsid w:val="00F55EF1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758ED"/>
  <w15:chartTrackingRefBased/>
  <w15:docId w15:val="{D94DAFF3-293F-40EE-A110-A6E2BEF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66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266D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orldtradeorganization.zoom.us/s/8199691749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Frizon, Marie-Line</dc:creator>
  <cp:keywords/>
  <dc:description/>
  <cp:lastModifiedBy>Bandoh, Kwabena</cp:lastModifiedBy>
  <cp:revision>11</cp:revision>
  <dcterms:created xsi:type="dcterms:W3CDTF">2024-10-24T10:14:00Z</dcterms:created>
  <dcterms:modified xsi:type="dcterms:W3CDTF">2025-02-24T13:27:00Z</dcterms:modified>
</cp:coreProperties>
</file>