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D549" w14:textId="77777777" w:rsidR="001D6D47" w:rsidRPr="00A4054B" w:rsidRDefault="001D6D47" w:rsidP="0081705F">
      <w:pPr>
        <w:rPr>
          <w:lang w:val="pt-BR"/>
        </w:rPr>
      </w:pPr>
    </w:p>
    <w:p w14:paraId="0462020F" w14:textId="5BC53CC1" w:rsidR="00B5184F" w:rsidRPr="00E73D36" w:rsidRDefault="00E73D36" w:rsidP="00642711">
      <w:pPr>
        <w:jc w:val="center"/>
        <w:rPr>
          <w:rFonts w:cs="Times New Roman"/>
          <w:b/>
          <w:sz w:val="32"/>
          <w:szCs w:val="32"/>
          <w:u w:val="single"/>
          <w:lang w:val="en-GB"/>
        </w:rPr>
      </w:pPr>
      <w:r w:rsidRPr="00E73D36">
        <w:rPr>
          <w:rFonts w:cs="Times New Roman"/>
          <w:b/>
          <w:sz w:val="32"/>
          <w:szCs w:val="32"/>
          <w:u w:val="single"/>
          <w:lang w:val="en-GB"/>
        </w:rPr>
        <w:t>National Workshop on Trade R</w:t>
      </w:r>
      <w:r>
        <w:rPr>
          <w:rFonts w:cs="Times New Roman"/>
          <w:b/>
          <w:sz w:val="32"/>
          <w:szCs w:val="32"/>
          <w:u w:val="single"/>
          <w:lang w:val="en-GB"/>
        </w:rPr>
        <w:t>emedies</w:t>
      </w:r>
    </w:p>
    <w:p w14:paraId="3EF5B3E5" w14:textId="77777777" w:rsidR="00642711" w:rsidRPr="00844F57" w:rsidRDefault="00642711" w:rsidP="00642711">
      <w:pPr>
        <w:ind w:left="2160" w:hanging="2160"/>
        <w:jc w:val="center"/>
        <w:rPr>
          <w:rFonts w:cs="Times New Roman"/>
          <w:szCs w:val="22"/>
          <w:lang w:val="en-GB"/>
        </w:rPr>
      </w:pPr>
      <w:r w:rsidRPr="00844F57">
        <w:rPr>
          <w:rFonts w:cs="Times New Roman"/>
          <w:szCs w:val="22"/>
          <w:lang w:val="en-GB"/>
        </w:rPr>
        <w:t>Luanda</w:t>
      </w:r>
    </w:p>
    <w:p w14:paraId="04FFFEF1" w14:textId="7BE624A4" w:rsidR="00642C94" w:rsidRPr="00E73D36" w:rsidRDefault="00E73D36" w:rsidP="00262FA7">
      <w:pPr>
        <w:ind w:left="2160" w:hanging="2160"/>
        <w:jc w:val="center"/>
        <w:rPr>
          <w:rFonts w:cs="Times New Roman"/>
          <w:szCs w:val="22"/>
          <w:lang w:val="en-GB"/>
        </w:rPr>
      </w:pPr>
      <w:r w:rsidRPr="00E73D36">
        <w:rPr>
          <w:rFonts w:cs="Times New Roman"/>
          <w:szCs w:val="22"/>
          <w:lang w:val="en-GB"/>
        </w:rPr>
        <w:t xml:space="preserve">December </w:t>
      </w:r>
      <w:r w:rsidR="00642C94" w:rsidRPr="00E73D36">
        <w:rPr>
          <w:rFonts w:cs="Times New Roman"/>
          <w:szCs w:val="22"/>
          <w:lang w:val="en-GB"/>
        </w:rPr>
        <w:t>6-8</w:t>
      </w:r>
      <w:r w:rsidRPr="00E73D36">
        <w:rPr>
          <w:rFonts w:cs="Times New Roman"/>
          <w:szCs w:val="22"/>
          <w:lang w:val="en-GB"/>
        </w:rPr>
        <w:t>,</w:t>
      </w:r>
      <w:r w:rsidR="00642C94" w:rsidRPr="00E73D36">
        <w:rPr>
          <w:rFonts w:cs="Times New Roman"/>
          <w:szCs w:val="22"/>
          <w:lang w:val="en-GB"/>
        </w:rPr>
        <w:t xml:space="preserve"> 2023</w:t>
      </w:r>
    </w:p>
    <w:p w14:paraId="5ACBC3C9" w14:textId="77777777" w:rsidR="00646C16" w:rsidRPr="00E73D36" w:rsidRDefault="00646C16" w:rsidP="0081705F">
      <w:pPr>
        <w:pStyle w:val="ListParagraph"/>
        <w:jc w:val="center"/>
        <w:rPr>
          <w:rFonts w:cs="Times New Roman"/>
          <w:b/>
          <w:sz w:val="32"/>
          <w:szCs w:val="32"/>
          <w:u w:val="single"/>
          <w:lang w:val="en-GB"/>
        </w:rPr>
      </w:pPr>
    </w:p>
    <w:p w14:paraId="7F1CAFB8" w14:textId="0EBB764A" w:rsidR="00642C94" w:rsidRPr="00E73D36" w:rsidRDefault="00E73D36" w:rsidP="00325FF0">
      <w:pPr>
        <w:rPr>
          <w:rFonts w:cs="Times New Roman"/>
          <w:b/>
          <w:u w:val="single"/>
          <w:lang w:val="en-GB"/>
        </w:rPr>
      </w:pPr>
      <w:r w:rsidRPr="00E73D36">
        <w:rPr>
          <w:rFonts w:cs="Times New Roman"/>
          <w:b/>
          <w:u w:val="single"/>
          <w:lang w:val="en-GB"/>
        </w:rPr>
        <w:t>Wednesday</w:t>
      </w:r>
      <w:r w:rsidR="00642C94" w:rsidRPr="00E73D36">
        <w:rPr>
          <w:rFonts w:cs="Times New Roman"/>
          <w:b/>
          <w:u w:val="single"/>
          <w:lang w:val="en-GB"/>
        </w:rPr>
        <w:t xml:space="preserve"> – </w:t>
      </w:r>
      <w:r w:rsidRPr="00E73D36">
        <w:rPr>
          <w:rFonts w:cs="Times New Roman"/>
          <w:b/>
          <w:u w:val="single"/>
          <w:lang w:val="en-GB"/>
        </w:rPr>
        <w:t>December 6</w:t>
      </w:r>
    </w:p>
    <w:p w14:paraId="140DD43F" w14:textId="77777777" w:rsidR="00F83FBD" w:rsidRPr="00E73D36" w:rsidRDefault="00F83FBD" w:rsidP="00910E66">
      <w:pPr>
        <w:rPr>
          <w:rFonts w:cs="Times New Roman"/>
          <w:szCs w:val="22"/>
          <w:lang w:val="en-GB"/>
        </w:rPr>
      </w:pPr>
    </w:p>
    <w:p w14:paraId="71943A7E" w14:textId="39BEB037" w:rsidR="0019667E" w:rsidRPr="00E73D36" w:rsidRDefault="00797416" w:rsidP="00910E66">
      <w:pPr>
        <w:rPr>
          <w:rFonts w:cs="Times New Roman"/>
          <w:b/>
          <w:szCs w:val="22"/>
          <w:lang w:val="en-GB"/>
        </w:rPr>
      </w:pPr>
      <w:r w:rsidRPr="00E73D36">
        <w:rPr>
          <w:rFonts w:cs="Times New Roman"/>
          <w:szCs w:val="22"/>
          <w:lang w:val="en-GB"/>
        </w:rPr>
        <w:t>9</w:t>
      </w:r>
      <w:r w:rsidR="00910E66" w:rsidRPr="00E73D36">
        <w:rPr>
          <w:rFonts w:cs="Times New Roman"/>
          <w:szCs w:val="22"/>
          <w:lang w:val="en-GB"/>
        </w:rPr>
        <w:t>:</w:t>
      </w:r>
      <w:r w:rsidRPr="00E73D36">
        <w:rPr>
          <w:rFonts w:cs="Times New Roman"/>
          <w:szCs w:val="22"/>
          <w:lang w:val="en-GB"/>
        </w:rPr>
        <w:t>0</w:t>
      </w:r>
      <w:r w:rsidR="0054106C" w:rsidRPr="00E73D36">
        <w:rPr>
          <w:rFonts w:cs="Times New Roman"/>
          <w:szCs w:val="22"/>
          <w:lang w:val="en-GB"/>
        </w:rPr>
        <w:t>0</w:t>
      </w:r>
      <w:r w:rsidR="00E95107" w:rsidRPr="00E73D36">
        <w:rPr>
          <w:rFonts w:cs="Times New Roman"/>
          <w:szCs w:val="22"/>
          <w:lang w:val="en-GB"/>
        </w:rPr>
        <w:t xml:space="preserve"> – </w:t>
      </w:r>
      <w:r w:rsidR="00325FF0" w:rsidRPr="00E73D36">
        <w:rPr>
          <w:rFonts w:cs="Times New Roman"/>
          <w:szCs w:val="22"/>
          <w:lang w:val="en-GB"/>
        </w:rPr>
        <w:t>9</w:t>
      </w:r>
      <w:r w:rsidR="00E95107" w:rsidRPr="00E73D36">
        <w:rPr>
          <w:rFonts w:cs="Times New Roman"/>
          <w:szCs w:val="22"/>
          <w:lang w:val="en-GB"/>
        </w:rPr>
        <w:t>:</w:t>
      </w:r>
      <w:r w:rsidRPr="00E73D36">
        <w:rPr>
          <w:rFonts w:cs="Times New Roman"/>
          <w:szCs w:val="22"/>
          <w:lang w:val="en-GB"/>
        </w:rPr>
        <w:t>3</w:t>
      </w:r>
      <w:r w:rsidR="0054106C" w:rsidRPr="00E73D36">
        <w:rPr>
          <w:rFonts w:cs="Times New Roman"/>
          <w:szCs w:val="22"/>
          <w:lang w:val="en-GB"/>
        </w:rPr>
        <w:t>0</w:t>
      </w:r>
      <w:r w:rsidR="009B7E86" w:rsidRPr="00E73D36">
        <w:rPr>
          <w:rFonts w:cs="Times New Roman"/>
          <w:szCs w:val="22"/>
          <w:lang w:val="en-GB"/>
        </w:rPr>
        <w:tab/>
      </w:r>
      <w:r w:rsidR="009B7E86" w:rsidRPr="00E73D36">
        <w:rPr>
          <w:rFonts w:cs="Times New Roman"/>
          <w:szCs w:val="22"/>
          <w:lang w:val="en-GB"/>
        </w:rPr>
        <w:tab/>
      </w:r>
      <w:r w:rsidR="00E73D36" w:rsidRPr="00E73D36">
        <w:rPr>
          <w:rFonts w:cs="Times New Roman"/>
          <w:szCs w:val="22"/>
          <w:lang w:val="en-GB"/>
        </w:rPr>
        <w:t>Registration</w:t>
      </w:r>
      <w:r w:rsidR="009B7E86" w:rsidRPr="00E73D36">
        <w:rPr>
          <w:rFonts w:cs="Times New Roman"/>
          <w:szCs w:val="22"/>
          <w:lang w:val="en-GB"/>
        </w:rPr>
        <w:t xml:space="preserve"> </w:t>
      </w:r>
    </w:p>
    <w:p w14:paraId="5E94EA29" w14:textId="77777777" w:rsidR="009B7E86" w:rsidRPr="00E73D36" w:rsidRDefault="009B7E86" w:rsidP="00910E66">
      <w:pPr>
        <w:rPr>
          <w:rFonts w:cs="Times New Roman"/>
          <w:szCs w:val="22"/>
          <w:lang w:val="en-GB"/>
        </w:rPr>
      </w:pPr>
    </w:p>
    <w:p w14:paraId="11E80070" w14:textId="149373B9" w:rsidR="008D0B21" w:rsidRPr="00E73D36" w:rsidRDefault="00325FF0" w:rsidP="0081705F">
      <w:pPr>
        <w:ind w:left="2160" w:hanging="2160"/>
        <w:rPr>
          <w:rFonts w:cs="Times New Roman"/>
          <w:szCs w:val="22"/>
          <w:lang w:val="en-GB"/>
        </w:rPr>
      </w:pPr>
      <w:r w:rsidRPr="00E73D36">
        <w:rPr>
          <w:rFonts w:cs="Times New Roman"/>
          <w:szCs w:val="22"/>
          <w:lang w:val="en-GB"/>
        </w:rPr>
        <w:t>9</w:t>
      </w:r>
      <w:r w:rsidR="00E95107" w:rsidRPr="00E73D36">
        <w:rPr>
          <w:rFonts w:cs="Times New Roman"/>
          <w:szCs w:val="22"/>
          <w:lang w:val="en-GB"/>
        </w:rPr>
        <w:t>:</w:t>
      </w:r>
      <w:r w:rsidR="00797416" w:rsidRPr="00E73D36">
        <w:rPr>
          <w:rFonts w:cs="Times New Roman"/>
          <w:szCs w:val="22"/>
          <w:lang w:val="en-GB"/>
        </w:rPr>
        <w:t>3</w:t>
      </w:r>
      <w:r w:rsidR="00E95107" w:rsidRPr="00E73D36">
        <w:rPr>
          <w:rFonts w:cs="Times New Roman"/>
          <w:szCs w:val="22"/>
          <w:lang w:val="en-GB"/>
        </w:rPr>
        <w:t>0</w:t>
      </w:r>
      <w:r w:rsidRPr="00E73D36">
        <w:rPr>
          <w:rFonts w:cs="Times New Roman"/>
          <w:szCs w:val="22"/>
          <w:lang w:val="en-GB"/>
        </w:rPr>
        <w:t xml:space="preserve"> – 9</w:t>
      </w:r>
      <w:r w:rsidR="009B7E86" w:rsidRPr="00E73D36">
        <w:rPr>
          <w:rFonts w:cs="Times New Roman"/>
          <w:szCs w:val="22"/>
          <w:lang w:val="en-GB"/>
        </w:rPr>
        <w:t>:</w:t>
      </w:r>
      <w:r w:rsidR="00797416" w:rsidRPr="00E73D36">
        <w:rPr>
          <w:rFonts w:cs="Times New Roman"/>
          <w:szCs w:val="22"/>
          <w:lang w:val="en-GB"/>
        </w:rPr>
        <w:t>45</w:t>
      </w:r>
      <w:r w:rsidR="009B7E86" w:rsidRPr="00E73D36">
        <w:rPr>
          <w:rFonts w:cs="Times New Roman"/>
          <w:szCs w:val="22"/>
          <w:lang w:val="en-GB"/>
        </w:rPr>
        <w:tab/>
      </w:r>
      <w:r w:rsidR="00E73D36" w:rsidRPr="00E73D36">
        <w:rPr>
          <w:rFonts w:cs="Times New Roman"/>
          <w:szCs w:val="22"/>
          <w:lang w:val="en-GB"/>
        </w:rPr>
        <w:t>Opening remarks</w:t>
      </w:r>
      <w:r w:rsidR="008D0B21" w:rsidRPr="00E73D36">
        <w:rPr>
          <w:rFonts w:cs="Times New Roman"/>
          <w:szCs w:val="22"/>
          <w:lang w:val="en-GB"/>
        </w:rPr>
        <w:t xml:space="preserve"> – </w:t>
      </w:r>
      <w:r w:rsidR="00E73D36">
        <w:rPr>
          <w:rFonts w:cs="Times New Roman"/>
          <w:szCs w:val="22"/>
          <w:lang w:val="en-GB"/>
        </w:rPr>
        <w:t>Local authorities</w:t>
      </w:r>
    </w:p>
    <w:p w14:paraId="0C657E7D" w14:textId="310A5768" w:rsidR="0081705F" w:rsidRPr="00E73D36" w:rsidRDefault="0081705F" w:rsidP="0081705F">
      <w:pPr>
        <w:ind w:left="2160" w:hanging="2160"/>
        <w:rPr>
          <w:rFonts w:cs="Times New Roman"/>
          <w:szCs w:val="22"/>
          <w:lang w:val="en-GB"/>
        </w:rPr>
      </w:pPr>
      <w:r w:rsidRPr="00E73D36">
        <w:rPr>
          <w:rFonts w:cs="Times New Roman"/>
          <w:szCs w:val="22"/>
          <w:lang w:val="en-GB"/>
        </w:rPr>
        <w:tab/>
      </w:r>
      <w:r w:rsidR="00E73D36" w:rsidRPr="00E73D36">
        <w:rPr>
          <w:rFonts w:cs="Times New Roman"/>
          <w:szCs w:val="22"/>
          <w:lang w:val="en-GB"/>
        </w:rPr>
        <w:t xml:space="preserve">Opening remarks </w:t>
      </w:r>
      <w:r w:rsidR="008D0B21" w:rsidRPr="00E73D36">
        <w:rPr>
          <w:rFonts w:cs="Times New Roman"/>
          <w:szCs w:val="22"/>
          <w:lang w:val="en-GB"/>
        </w:rPr>
        <w:t xml:space="preserve">– </w:t>
      </w:r>
      <w:r w:rsidR="00E73D36" w:rsidRPr="00E73D36">
        <w:rPr>
          <w:rFonts w:cs="Times New Roman"/>
          <w:szCs w:val="22"/>
          <w:lang w:val="en-GB"/>
        </w:rPr>
        <w:t>WTO: Presentation and definition of Objectives</w:t>
      </w:r>
    </w:p>
    <w:p w14:paraId="2CB244EC" w14:textId="77777777" w:rsidR="008D0B21" w:rsidRPr="00E73D36" w:rsidRDefault="008D0B21" w:rsidP="0081705F">
      <w:pPr>
        <w:ind w:left="2160" w:hanging="2160"/>
        <w:rPr>
          <w:rFonts w:cs="Times New Roman"/>
          <w:color w:val="0070C0"/>
          <w:szCs w:val="22"/>
          <w:lang w:val="en-GB"/>
        </w:rPr>
      </w:pPr>
    </w:p>
    <w:p w14:paraId="4E0ADE76" w14:textId="1960DA2B" w:rsidR="00575A2B" w:rsidRPr="00E73D36" w:rsidRDefault="00325FF0" w:rsidP="0040731F">
      <w:pPr>
        <w:ind w:left="2160" w:hanging="2160"/>
        <w:rPr>
          <w:rFonts w:cs="Times New Roman"/>
          <w:szCs w:val="22"/>
          <w:lang w:val="en-GB"/>
        </w:rPr>
      </w:pPr>
      <w:r w:rsidRPr="00E73D36">
        <w:rPr>
          <w:rFonts w:cs="Times New Roman"/>
          <w:szCs w:val="22"/>
          <w:lang w:val="en-GB"/>
        </w:rPr>
        <w:t>9</w:t>
      </w:r>
      <w:r w:rsidR="0040731F" w:rsidRPr="00E73D36">
        <w:rPr>
          <w:rFonts w:cs="Times New Roman"/>
          <w:szCs w:val="22"/>
          <w:lang w:val="en-GB"/>
        </w:rPr>
        <w:t>:</w:t>
      </w:r>
      <w:r w:rsidR="00797416" w:rsidRPr="00E73D36">
        <w:rPr>
          <w:rFonts w:cs="Times New Roman"/>
          <w:szCs w:val="22"/>
          <w:lang w:val="en-GB"/>
        </w:rPr>
        <w:t>45</w:t>
      </w:r>
      <w:r w:rsidR="009B7E86" w:rsidRPr="00E73D36">
        <w:rPr>
          <w:rFonts w:cs="Times New Roman"/>
          <w:szCs w:val="22"/>
          <w:lang w:val="en-GB"/>
        </w:rPr>
        <w:t xml:space="preserve"> -</w:t>
      </w:r>
      <w:r w:rsidR="00797416" w:rsidRPr="00E73D36">
        <w:rPr>
          <w:rFonts w:cs="Times New Roman"/>
          <w:szCs w:val="22"/>
          <w:lang w:val="en-GB"/>
        </w:rPr>
        <w:t>10:15</w:t>
      </w:r>
      <w:r w:rsidR="00575A2B" w:rsidRPr="00E73D36">
        <w:rPr>
          <w:rFonts w:cs="Times New Roman"/>
          <w:szCs w:val="22"/>
          <w:lang w:val="en-GB"/>
        </w:rPr>
        <w:tab/>
      </w:r>
      <w:r w:rsidR="00094305">
        <w:rPr>
          <w:rFonts w:cs="Times New Roman"/>
          <w:szCs w:val="22"/>
          <w:lang w:val="en-GB"/>
        </w:rPr>
        <w:t>Break</w:t>
      </w:r>
    </w:p>
    <w:p w14:paraId="12052EB6" w14:textId="77777777" w:rsidR="00575A2B" w:rsidRPr="00E73D36" w:rsidRDefault="00575A2B" w:rsidP="0040731F">
      <w:pPr>
        <w:ind w:left="2160" w:hanging="2160"/>
        <w:rPr>
          <w:rFonts w:cs="Times New Roman"/>
          <w:szCs w:val="22"/>
          <w:lang w:val="en-GB"/>
        </w:rPr>
      </w:pPr>
    </w:p>
    <w:p w14:paraId="6BDDA76C" w14:textId="1D5E5E7B" w:rsidR="008F44BA" w:rsidRPr="00E73D36" w:rsidRDefault="00797416" w:rsidP="008F44BA">
      <w:pPr>
        <w:rPr>
          <w:b/>
          <w:u w:val="single"/>
          <w:lang w:val="en-GB"/>
        </w:rPr>
      </w:pPr>
      <w:r w:rsidRPr="00E73D36">
        <w:rPr>
          <w:rFonts w:cs="Times New Roman"/>
          <w:szCs w:val="22"/>
          <w:lang w:val="en-GB"/>
        </w:rPr>
        <w:t>10:15</w:t>
      </w:r>
      <w:r w:rsidR="00EA6815" w:rsidRPr="00E73D36">
        <w:rPr>
          <w:rFonts w:cs="Times New Roman"/>
          <w:szCs w:val="22"/>
          <w:lang w:val="en-GB"/>
        </w:rPr>
        <w:t xml:space="preserve"> – </w:t>
      </w:r>
      <w:r w:rsidR="005B7809" w:rsidRPr="00E73D36">
        <w:rPr>
          <w:rFonts w:cs="Times New Roman"/>
          <w:szCs w:val="22"/>
          <w:lang w:val="en-GB"/>
        </w:rPr>
        <w:t>11</w:t>
      </w:r>
      <w:r w:rsidR="00EA6815" w:rsidRPr="00E73D36">
        <w:rPr>
          <w:rFonts w:cs="Times New Roman"/>
          <w:szCs w:val="22"/>
          <w:lang w:val="en-GB"/>
        </w:rPr>
        <w:t>:</w:t>
      </w:r>
      <w:r w:rsidR="00497214" w:rsidRPr="00E73D36">
        <w:rPr>
          <w:rFonts w:cs="Times New Roman"/>
          <w:szCs w:val="22"/>
          <w:lang w:val="en-GB"/>
        </w:rPr>
        <w:t>20</w:t>
      </w:r>
      <w:r w:rsidR="00EA6815" w:rsidRPr="00E73D36">
        <w:rPr>
          <w:rFonts w:cs="Times New Roman"/>
          <w:szCs w:val="22"/>
          <w:lang w:val="en-GB"/>
        </w:rPr>
        <w:tab/>
      </w:r>
      <w:r w:rsidR="00EA6815" w:rsidRPr="00E73D36">
        <w:rPr>
          <w:rFonts w:cs="Times New Roman"/>
          <w:szCs w:val="22"/>
          <w:lang w:val="en-GB"/>
        </w:rPr>
        <w:tab/>
      </w:r>
      <w:r w:rsidR="00E73D36" w:rsidRPr="00E73D36">
        <w:rPr>
          <w:b/>
          <w:u w:val="single"/>
          <w:lang w:val="en-GB"/>
        </w:rPr>
        <w:t>Presentation of the WTO trade remedy toolbox</w:t>
      </w:r>
    </w:p>
    <w:p w14:paraId="529FD58A" w14:textId="77777777" w:rsidR="00E73D36" w:rsidRPr="00E73D36" w:rsidRDefault="00E73D36" w:rsidP="00E73D36">
      <w:pPr>
        <w:ind w:left="2160"/>
        <w:rPr>
          <w:lang w:val="en-GB"/>
        </w:rPr>
      </w:pPr>
      <w:r w:rsidRPr="00E73D36">
        <w:rPr>
          <w:lang w:val="en-GB"/>
        </w:rPr>
        <w:t>Core principles of the WTO</w:t>
      </w:r>
    </w:p>
    <w:p w14:paraId="58CFDE7B" w14:textId="77777777" w:rsidR="00E73D36" w:rsidRPr="00E73D36" w:rsidRDefault="00E73D36" w:rsidP="00E73D36">
      <w:pPr>
        <w:ind w:left="2160"/>
        <w:rPr>
          <w:lang w:val="en-GB"/>
        </w:rPr>
      </w:pPr>
      <w:r w:rsidRPr="00E73D36">
        <w:rPr>
          <w:lang w:val="en-GB"/>
        </w:rPr>
        <w:t xml:space="preserve">The legal panorama: the Anti-Dumping, Subsides and Countervailing Measures and Safeguards Agreements </w:t>
      </w:r>
    </w:p>
    <w:p w14:paraId="02CE319B" w14:textId="3996FC3C" w:rsidR="00E73D36" w:rsidRPr="00E73D36" w:rsidRDefault="00E73D36" w:rsidP="00E73D36">
      <w:pPr>
        <w:ind w:left="2160"/>
        <w:rPr>
          <w:lang w:val="en-GB"/>
        </w:rPr>
      </w:pPr>
      <w:r w:rsidRPr="00E73D36">
        <w:rPr>
          <w:lang w:val="en-GB"/>
        </w:rPr>
        <w:t>Conditions for application of trade remedies: a brief explanation of core concepts</w:t>
      </w:r>
    </w:p>
    <w:p w14:paraId="270ABE03" w14:textId="77777777" w:rsidR="00497214" w:rsidRPr="00844F57" w:rsidRDefault="00497214" w:rsidP="008F44BA">
      <w:pPr>
        <w:ind w:left="2160"/>
        <w:rPr>
          <w:lang w:val="en-GB"/>
        </w:rPr>
      </w:pPr>
    </w:p>
    <w:p w14:paraId="26FF6866" w14:textId="78FC3247" w:rsidR="00497214" w:rsidRPr="00E73D36" w:rsidRDefault="00497214" w:rsidP="00497214">
      <w:pPr>
        <w:ind w:left="2160" w:hanging="2160"/>
        <w:rPr>
          <w:b/>
          <w:u w:val="single"/>
          <w:lang w:val="en-GB"/>
        </w:rPr>
      </w:pPr>
      <w:r w:rsidRPr="00E73D36">
        <w:rPr>
          <w:rFonts w:cs="Times New Roman"/>
          <w:szCs w:val="22"/>
          <w:lang w:val="en-GB"/>
        </w:rPr>
        <w:t>11:20 – 12:30</w:t>
      </w:r>
      <w:r w:rsidRPr="00E73D36">
        <w:rPr>
          <w:rFonts w:cs="Times New Roman"/>
          <w:szCs w:val="22"/>
          <w:lang w:val="en-GB"/>
        </w:rPr>
        <w:tab/>
      </w:r>
      <w:r w:rsidR="00E73D36" w:rsidRPr="00E73D36">
        <w:rPr>
          <w:b/>
          <w:u w:val="single"/>
          <w:lang w:val="en-GB"/>
        </w:rPr>
        <w:t>Trends in the application of trade remedy measures a</w:t>
      </w:r>
      <w:r w:rsidR="00E73D36">
        <w:rPr>
          <w:b/>
          <w:u w:val="single"/>
          <w:lang w:val="en-GB"/>
        </w:rPr>
        <w:t xml:space="preserve">nd investigating </w:t>
      </w:r>
      <w:r w:rsidR="00734FD0">
        <w:rPr>
          <w:b/>
          <w:u w:val="single"/>
          <w:lang w:val="en-GB"/>
        </w:rPr>
        <w:t>authorities.</w:t>
      </w:r>
      <w:r w:rsidR="00E73D36">
        <w:rPr>
          <w:b/>
          <w:u w:val="single"/>
          <w:lang w:val="en-GB"/>
        </w:rPr>
        <w:t xml:space="preserve"> </w:t>
      </w:r>
    </w:p>
    <w:p w14:paraId="43562B1E" w14:textId="4E8F057B" w:rsidR="00E73D36" w:rsidRPr="00E73D36" w:rsidRDefault="00E73D36" w:rsidP="00497214">
      <w:pPr>
        <w:ind w:left="2160"/>
        <w:rPr>
          <w:lang w:val="en-GB"/>
        </w:rPr>
      </w:pPr>
      <w:r w:rsidRPr="00E73D36">
        <w:rPr>
          <w:lang w:val="en-GB"/>
        </w:rPr>
        <w:t>Structure of investigating authorities (institutional structure, human resources, budget, decision-making process) and trade remedy laws in WTO Members</w:t>
      </w:r>
    </w:p>
    <w:p w14:paraId="673F470B" w14:textId="5DC82E7D" w:rsidR="007667F5" w:rsidRDefault="00637ACD" w:rsidP="007667F5">
      <w:pPr>
        <w:ind w:left="2160"/>
        <w:rPr>
          <w:lang w:val="en-GB"/>
        </w:rPr>
      </w:pPr>
      <w:r w:rsidRPr="00637ACD">
        <w:rPr>
          <w:lang w:val="en-GB"/>
        </w:rPr>
        <w:t>Cooperation with other institutions/agencies: information exchange, decision-making process</w:t>
      </w:r>
    </w:p>
    <w:p w14:paraId="63E0E725" w14:textId="4885A989" w:rsidR="00637ACD" w:rsidRPr="00E73D36" w:rsidRDefault="00637ACD" w:rsidP="00637ACD">
      <w:pPr>
        <w:ind w:left="2160"/>
        <w:rPr>
          <w:lang w:val="en-GB"/>
        </w:rPr>
      </w:pPr>
      <w:r w:rsidRPr="00E73D36">
        <w:rPr>
          <w:lang w:val="en-GB"/>
        </w:rPr>
        <w:t xml:space="preserve">Statistics by type of trade remedy measure, by reporting Members, affected exporters, targeted </w:t>
      </w:r>
      <w:r w:rsidR="00734FD0" w:rsidRPr="00E73D36">
        <w:rPr>
          <w:lang w:val="en-GB"/>
        </w:rPr>
        <w:t>merchandise.</w:t>
      </w:r>
    </w:p>
    <w:p w14:paraId="0E4E891B" w14:textId="77777777" w:rsidR="00637ACD" w:rsidRPr="00637ACD" w:rsidRDefault="00637ACD" w:rsidP="007667F5">
      <w:pPr>
        <w:ind w:left="2160"/>
        <w:rPr>
          <w:lang w:val="en-GB"/>
        </w:rPr>
      </w:pPr>
    </w:p>
    <w:p w14:paraId="01956F08" w14:textId="2325877F" w:rsidR="00FB1C67" w:rsidRPr="00094305" w:rsidRDefault="004E3612" w:rsidP="00575A2B">
      <w:pPr>
        <w:ind w:left="2160" w:hanging="2160"/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>1</w:t>
      </w:r>
      <w:r w:rsidR="005B7809" w:rsidRPr="00094305">
        <w:rPr>
          <w:rFonts w:cs="Times New Roman"/>
          <w:szCs w:val="22"/>
          <w:lang w:val="en-GB"/>
        </w:rPr>
        <w:t>2</w:t>
      </w:r>
      <w:r w:rsidR="007B42D5" w:rsidRPr="00094305">
        <w:rPr>
          <w:rFonts w:cs="Times New Roman"/>
          <w:szCs w:val="22"/>
          <w:lang w:val="en-GB"/>
        </w:rPr>
        <w:t>:</w:t>
      </w:r>
      <w:r w:rsidR="007667F5" w:rsidRPr="00094305">
        <w:rPr>
          <w:rFonts w:cs="Times New Roman"/>
          <w:szCs w:val="22"/>
          <w:lang w:val="en-GB"/>
        </w:rPr>
        <w:t>3</w:t>
      </w:r>
      <w:r w:rsidR="003D7D79" w:rsidRPr="00094305">
        <w:rPr>
          <w:rFonts w:cs="Times New Roman"/>
          <w:szCs w:val="22"/>
          <w:lang w:val="en-GB"/>
        </w:rPr>
        <w:t>0</w:t>
      </w:r>
      <w:r w:rsidR="00575A2B" w:rsidRPr="00094305">
        <w:rPr>
          <w:rFonts w:cs="Times New Roman"/>
          <w:szCs w:val="22"/>
          <w:lang w:val="en-GB"/>
        </w:rPr>
        <w:t xml:space="preserve"> – </w:t>
      </w:r>
      <w:r w:rsidR="005B7809" w:rsidRPr="00094305">
        <w:rPr>
          <w:rFonts w:cs="Times New Roman"/>
          <w:szCs w:val="22"/>
          <w:lang w:val="en-GB"/>
        </w:rPr>
        <w:t>1</w:t>
      </w:r>
      <w:r w:rsidR="00381C94" w:rsidRPr="00094305">
        <w:rPr>
          <w:rFonts w:cs="Times New Roman"/>
          <w:szCs w:val="22"/>
          <w:lang w:val="en-GB"/>
        </w:rPr>
        <w:t>3</w:t>
      </w:r>
      <w:r w:rsidR="00950FC5" w:rsidRPr="00094305">
        <w:rPr>
          <w:rFonts w:cs="Times New Roman"/>
          <w:szCs w:val="22"/>
          <w:lang w:val="en-GB"/>
        </w:rPr>
        <w:t>:</w:t>
      </w:r>
      <w:r w:rsidR="007667F5" w:rsidRPr="00094305">
        <w:rPr>
          <w:rFonts w:cs="Times New Roman"/>
          <w:szCs w:val="22"/>
          <w:lang w:val="en-GB"/>
        </w:rPr>
        <w:t>3</w:t>
      </w:r>
      <w:r w:rsidR="003D7D79" w:rsidRPr="00094305">
        <w:rPr>
          <w:rFonts w:cs="Times New Roman"/>
          <w:szCs w:val="22"/>
          <w:lang w:val="en-GB"/>
        </w:rPr>
        <w:t>0</w:t>
      </w:r>
      <w:r w:rsidR="00575A2B"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Lunch break</w:t>
      </w:r>
    </w:p>
    <w:p w14:paraId="2C00EA48" w14:textId="46C4671A" w:rsidR="003D7D79" w:rsidRPr="00094305" w:rsidRDefault="00950FC5" w:rsidP="007C1E1F">
      <w:pPr>
        <w:ind w:left="2160" w:hanging="2160"/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ab/>
      </w:r>
    </w:p>
    <w:p w14:paraId="3A2890A4" w14:textId="6E11C7A6" w:rsidR="008F44BA" w:rsidRPr="00094305" w:rsidRDefault="00497214" w:rsidP="007A2FEB">
      <w:pPr>
        <w:ind w:left="2160" w:hanging="2160"/>
        <w:rPr>
          <w:b/>
          <w:u w:val="single"/>
          <w:lang w:val="en-GB"/>
        </w:rPr>
      </w:pPr>
      <w:r w:rsidRPr="00094305">
        <w:rPr>
          <w:rFonts w:cs="Times New Roman"/>
          <w:szCs w:val="22"/>
          <w:lang w:val="en-GB"/>
        </w:rPr>
        <w:t>13:30 – 15:00</w:t>
      </w:r>
      <w:r w:rsidR="007A2FEB" w:rsidRPr="00094305">
        <w:rPr>
          <w:rFonts w:cs="Times New Roman"/>
          <w:szCs w:val="22"/>
          <w:lang w:val="en-GB"/>
        </w:rPr>
        <w:tab/>
      </w:r>
      <w:r w:rsidR="00094305" w:rsidRPr="00094305">
        <w:rPr>
          <w:b/>
          <w:u w:val="single"/>
          <w:lang w:val="en-GB"/>
        </w:rPr>
        <w:t>Conditions for the application of safeguard measures</w:t>
      </w:r>
    </w:p>
    <w:p w14:paraId="18537D32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Increased imports and serious injury</w:t>
      </w:r>
    </w:p>
    <w:p w14:paraId="55F69671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Procedural requirements of the Safeguards Agreement</w:t>
      </w:r>
    </w:p>
    <w:p w14:paraId="6FF65E7D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o</w:t>
      </w:r>
      <w:r w:rsidRPr="00094305">
        <w:rPr>
          <w:lang w:val="en-GB"/>
        </w:rPr>
        <w:tab/>
        <w:t>Requirement to conduct investigation and give public notice</w:t>
      </w:r>
    </w:p>
    <w:p w14:paraId="5993E1C3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o</w:t>
      </w:r>
      <w:r w:rsidRPr="00094305">
        <w:rPr>
          <w:lang w:val="en-GB"/>
        </w:rPr>
        <w:tab/>
        <w:t>Requirement to notify, consult and compensate</w:t>
      </w:r>
    </w:p>
    <w:p w14:paraId="639955F6" w14:textId="5DFA0B67" w:rsidR="00094305" w:rsidRDefault="00094305" w:rsidP="00094305">
      <w:pPr>
        <w:ind w:left="2160"/>
        <w:rPr>
          <w:lang w:val="en-GB"/>
        </w:rPr>
      </w:pPr>
      <w:r>
        <w:rPr>
          <w:lang w:val="en-GB"/>
        </w:rPr>
        <w:t>Developing countries: Special &amp; Differential Treatment</w:t>
      </w:r>
    </w:p>
    <w:p w14:paraId="181A7852" w14:textId="1A344DCC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WTO information sources on safeguard measures, legislation and jurisprudence</w:t>
      </w:r>
    </w:p>
    <w:p w14:paraId="0AECAAC5" w14:textId="77777777" w:rsidR="00497214" w:rsidRPr="00844F57" w:rsidRDefault="00497214" w:rsidP="00497214">
      <w:pPr>
        <w:ind w:left="2160"/>
        <w:rPr>
          <w:lang w:val="en-GB"/>
        </w:rPr>
      </w:pPr>
    </w:p>
    <w:p w14:paraId="345FFF2A" w14:textId="5C944FF9" w:rsidR="00497214" w:rsidRPr="00094305" w:rsidRDefault="00497214" w:rsidP="00497214">
      <w:pPr>
        <w:ind w:left="2160" w:hanging="2160"/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>15:00– 15:15</w:t>
      </w:r>
      <w:r w:rsidRPr="00094305">
        <w:rPr>
          <w:rFonts w:cs="Times New Roman"/>
          <w:szCs w:val="22"/>
          <w:lang w:val="en-GB"/>
        </w:rPr>
        <w:tab/>
        <w:t>Break</w:t>
      </w:r>
    </w:p>
    <w:p w14:paraId="46BAE4E9" w14:textId="27434907" w:rsidR="00497214" w:rsidRPr="00094305" w:rsidRDefault="00497214" w:rsidP="00497214">
      <w:pPr>
        <w:rPr>
          <w:lang w:val="en-GB"/>
        </w:rPr>
      </w:pPr>
    </w:p>
    <w:p w14:paraId="74B81AC8" w14:textId="1D138F56" w:rsidR="007C1E1F" w:rsidRPr="00094305" w:rsidRDefault="007C1E1F" w:rsidP="007C1E1F">
      <w:pPr>
        <w:rPr>
          <w:b/>
          <w:u w:val="single"/>
          <w:lang w:val="en-GB"/>
        </w:rPr>
      </w:pPr>
      <w:r w:rsidRPr="00094305">
        <w:rPr>
          <w:rFonts w:cs="Times New Roman"/>
          <w:szCs w:val="22"/>
          <w:lang w:val="en-GB"/>
        </w:rPr>
        <w:t xml:space="preserve">15:15 – 16:30 </w:t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b/>
          <w:u w:val="single"/>
          <w:lang w:val="en-GB"/>
        </w:rPr>
        <w:t>Case-studies in safeguard measures</w:t>
      </w:r>
    </w:p>
    <w:p w14:paraId="63A5DFF7" w14:textId="446E2287" w:rsidR="00497214" w:rsidRDefault="00094305" w:rsidP="008F44BA">
      <w:pPr>
        <w:ind w:left="2160"/>
        <w:rPr>
          <w:lang w:val="en-GB"/>
        </w:rPr>
      </w:pPr>
      <w:r w:rsidRPr="00094305">
        <w:rPr>
          <w:lang w:val="en-GB"/>
        </w:rPr>
        <w:t>Analysis of hypothetical scenarios, group work</w:t>
      </w:r>
    </w:p>
    <w:p w14:paraId="502F7CE5" w14:textId="77777777" w:rsidR="00094305" w:rsidRPr="00094305" w:rsidRDefault="00094305" w:rsidP="008F44BA">
      <w:pPr>
        <w:ind w:left="2160"/>
        <w:rPr>
          <w:lang w:val="en-GB"/>
        </w:rPr>
      </w:pPr>
    </w:p>
    <w:p w14:paraId="44E57D6A" w14:textId="7981162A" w:rsidR="00042D32" w:rsidRPr="00094305" w:rsidRDefault="00A23C49" w:rsidP="00042D32">
      <w:pPr>
        <w:numPr>
          <w:ilvl w:val="0"/>
          <w:numId w:val="16"/>
        </w:numPr>
        <w:rPr>
          <w:rFonts w:eastAsia="Times New Roman"/>
          <w:b/>
          <w:bCs/>
          <w:color w:val="006283"/>
          <w:szCs w:val="26"/>
          <w:lang w:val="en-GB"/>
        </w:rPr>
      </w:pPr>
      <w:r w:rsidRPr="00094305">
        <w:rPr>
          <w:rFonts w:eastAsia="Times New Roman"/>
          <w:b/>
          <w:bCs/>
          <w:color w:val="006283"/>
          <w:szCs w:val="26"/>
          <w:lang w:val="en-GB"/>
        </w:rPr>
        <w:t>16</w:t>
      </w:r>
      <w:r w:rsidR="00042D32" w:rsidRPr="00094305">
        <w:rPr>
          <w:rFonts w:eastAsia="Times New Roman"/>
          <w:b/>
          <w:bCs/>
          <w:color w:val="006283"/>
          <w:szCs w:val="26"/>
          <w:lang w:val="en-GB"/>
        </w:rPr>
        <w:t>h45</w:t>
      </w:r>
      <w:r w:rsidR="00454CC3" w:rsidRPr="00094305">
        <w:rPr>
          <w:rFonts w:eastAsia="Times New Roman"/>
          <w:b/>
          <w:bCs/>
          <w:color w:val="006283"/>
          <w:szCs w:val="26"/>
          <w:lang w:val="en-GB"/>
        </w:rPr>
        <w:t>-17h</w:t>
      </w:r>
      <w:r w:rsidR="00042D32" w:rsidRPr="00094305">
        <w:rPr>
          <w:rFonts w:eastAsia="Times New Roman"/>
          <w:b/>
          <w:bCs/>
          <w:color w:val="006283"/>
          <w:szCs w:val="26"/>
          <w:lang w:val="en-GB"/>
        </w:rPr>
        <w:t xml:space="preserve">: </w:t>
      </w:r>
      <w:r w:rsidR="00094305" w:rsidRPr="00094305">
        <w:rPr>
          <w:rFonts w:eastAsia="Times New Roman"/>
          <w:b/>
          <w:bCs/>
          <w:color w:val="006283"/>
          <w:szCs w:val="26"/>
          <w:lang w:val="en-GB"/>
        </w:rPr>
        <w:t>Wrap-up and recapitulation</w:t>
      </w:r>
    </w:p>
    <w:p w14:paraId="01FCCFE1" w14:textId="4718B26C" w:rsidR="00094305" w:rsidRDefault="00094305" w:rsidP="00642711">
      <w:pPr>
        <w:rPr>
          <w:rFonts w:cs="Times New Roman"/>
          <w:b/>
          <w:u w:val="single"/>
          <w:lang w:val="en-GB"/>
        </w:rPr>
      </w:pPr>
    </w:p>
    <w:p w14:paraId="1981A30B" w14:textId="1D588D41" w:rsidR="00844F57" w:rsidRDefault="00844F57" w:rsidP="00642711">
      <w:pPr>
        <w:rPr>
          <w:rFonts w:cs="Times New Roman"/>
          <w:b/>
          <w:u w:val="single"/>
          <w:lang w:val="en-GB"/>
        </w:rPr>
      </w:pPr>
    </w:p>
    <w:p w14:paraId="692FA930" w14:textId="77777777" w:rsidR="00844F57" w:rsidRPr="00094305" w:rsidRDefault="00844F57" w:rsidP="00642711">
      <w:pPr>
        <w:rPr>
          <w:rFonts w:cs="Times New Roman"/>
          <w:b/>
          <w:u w:val="single"/>
          <w:lang w:val="en-GB"/>
        </w:rPr>
      </w:pPr>
    </w:p>
    <w:p w14:paraId="4198DA95" w14:textId="4BB01D3E" w:rsidR="00642C94" w:rsidRPr="00094305" w:rsidRDefault="00094305" w:rsidP="00642711">
      <w:pPr>
        <w:rPr>
          <w:rFonts w:cs="Times New Roman"/>
          <w:b/>
          <w:u w:val="single"/>
          <w:lang w:val="en-GB"/>
        </w:rPr>
      </w:pPr>
      <w:r w:rsidRPr="00094305">
        <w:rPr>
          <w:rFonts w:cs="Times New Roman"/>
          <w:b/>
          <w:u w:val="single"/>
          <w:lang w:val="en-GB"/>
        </w:rPr>
        <w:lastRenderedPageBreak/>
        <w:t>Thursday</w:t>
      </w:r>
      <w:r w:rsidR="00642C94" w:rsidRPr="00094305">
        <w:rPr>
          <w:rFonts w:cs="Times New Roman"/>
          <w:b/>
          <w:u w:val="single"/>
          <w:lang w:val="en-GB"/>
        </w:rPr>
        <w:t xml:space="preserve"> – </w:t>
      </w:r>
      <w:r>
        <w:rPr>
          <w:rFonts w:cs="Times New Roman"/>
          <w:b/>
          <w:u w:val="single"/>
          <w:lang w:val="en-GB"/>
        </w:rPr>
        <w:t>December 7</w:t>
      </w:r>
    </w:p>
    <w:p w14:paraId="50228227" w14:textId="77777777" w:rsidR="00094305" w:rsidRPr="00844F57" w:rsidRDefault="00094305" w:rsidP="00F70BB6">
      <w:pPr>
        <w:rPr>
          <w:rFonts w:cs="Times New Roman"/>
          <w:szCs w:val="22"/>
          <w:lang w:val="en-GB"/>
        </w:rPr>
      </w:pPr>
    </w:p>
    <w:p w14:paraId="30D9C265" w14:textId="22A63845" w:rsidR="00F70BB6" w:rsidRPr="00094305" w:rsidRDefault="00E750E6" w:rsidP="00F70BB6">
      <w:pPr>
        <w:rPr>
          <w:rFonts w:cs="Times New Roman"/>
          <w:b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>9:00 – 9:30</w:t>
      </w:r>
      <w:r w:rsidR="00F70BB6" w:rsidRPr="00094305">
        <w:rPr>
          <w:rFonts w:cs="Times New Roman"/>
          <w:szCs w:val="22"/>
          <w:lang w:val="en-GB"/>
        </w:rPr>
        <w:tab/>
      </w:r>
      <w:r w:rsidR="00F70BB6"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Registration</w:t>
      </w:r>
    </w:p>
    <w:p w14:paraId="2D037A34" w14:textId="77777777" w:rsidR="00F70BB6" w:rsidRPr="00094305" w:rsidRDefault="00F70BB6" w:rsidP="00F70BB6">
      <w:pPr>
        <w:rPr>
          <w:rFonts w:cs="Times New Roman"/>
          <w:szCs w:val="22"/>
          <w:lang w:val="en-GB"/>
        </w:rPr>
      </w:pPr>
    </w:p>
    <w:p w14:paraId="7973EABD" w14:textId="40A0517D" w:rsidR="00725D23" w:rsidRPr="00094305" w:rsidRDefault="00F70BB6" w:rsidP="00E13904">
      <w:pPr>
        <w:ind w:left="2160" w:hanging="2160"/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>9:</w:t>
      </w:r>
      <w:r w:rsidR="00E750E6" w:rsidRPr="00094305">
        <w:rPr>
          <w:rFonts w:cs="Times New Roman"/>
          <w:szCs w:val="22"/>
          <w:lang w:val="en-GB"/>
        </w:rPr>
        <w:t>30</w:t>
      </w:r>
      <w:r w:rsidRPr="00094305">
        <w:rPr>
          <w:rFonts w:cs="Times New Roman"/>
          <w:szCs w:val="22"/>
          <w:lang w:val="en-GB"/>
        </w:rPr>
        <w:t>– 10:</w:t>
      </w:r>
      <w:r w:rsidR="00E13904" w:rsidRPr="00094305">
        <w:rPr>
          <w:rFonts w:cs="Times New Roman"/>
          <w:szCs w:val="22"/>
          <w:lang w:val="en-GB"/>
        </w:rPr>
        <w:t>0</w:t>
      </w:r>
      <w:r w:rsidR="00D76A2A" w:rsidRPr="00094305">
        <w:rPr>
          <w:rFonts w:cs="Times New Roman"/>
          <w:szCs w:val="22"/>
          <w:lang w:val="en-GB"/>
        </w:rPr>
        <w:t>0</w:t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Recapitulation of knowledge received during the previous</w:t>
      </w:r>
      <w:r w:rsidR="00094305">
        <w:rPr>
          <w:rFonts w:cs="Times New Roman"/>
          <w:szCs w:val="22"/>
          <w:lang w:val="en-GB"/>
        </w:rPr>
        <w:t xml:space="preserve"> day</w:t>
      </w:r>
    </w:p>
    <w:p w14:paraId="6820D612" w14:textId="77777777" w:rsidR="007A2FEB" w:rsidRPr="00094305" w:rsidRDefault="007A2FEB" w:rsidP="00E13904">
      <w:pPr>
        <w:rPr>
          <w:rFonts w:cs="Times New Roman"/>
          <w:szCs w:val="22"/>
          <w:lang w:val="en-GB"/>
        </w:rPr>
      </w:pPr>
    </w:p>
    <w:p w14:paraId="4EC1595D" w14:textId="36780D88" w:rsidR="007A2FEB" w:rsidRPr="00094305" w:rsidRDefault="007C1E1F" w:rsidP="00E13904">
      <w:pPr>
        <w:rPr>
          <w:b/>
          <w:u w:val="single"/>
          <w:lang w:val="en-GB"/>
        </w:rPr>
      </w:pPr>
      <w:r w:rsidRPr="00094305">
        <w:rPr>
          <w:rFonts w:cs="Times New Roman"/>
          <w:szCs w:val="22"/>
          <w:lang w:val="en-GB"/>
        </w:rPr>
        <w:t>10:00 – 11:15</w:t>
      </w:r>
      <w:r w:rsidR="007B5D68" w:rsidRPr="00094305">
        <w:rPr>
          <w:rFonts w:cs="Times New Roman"/>
          <w:szCs w:val="22"/>
          <w:lang w:val="en-GB"/>
        </w:rPr>
        <w:tab/>
      </w:r>
      <w:r w:rsidR="007B5D68" w:rsidRPr="00094305">
        <w:rPr>
          <w:rFonts w:cs="Times New Roman"/>
          <w:szCs w:val="22"/>
          <w:lang w:val="en-GB"/>
        </w:rPr>
        <w:tab/>
      </w:r>
      <w:r w:rsidR="00094305" w:rsidRPr="00094305">
        <w:rPr>
          <w:b/>
          <w:u w:val="single"/>
          <w:lang w:val="en-GB"/>
        </w:rPr>
        <w:t>Conditions for the application of antidumping measures</w:t>
      </w:r>
    </w:p>
    <w:p w14:paraId="0A91F307" w14:textId="591C5790" w:rsidR="007C1E1F" w:rsidRDefault="00094305" w:rsidP="007B5D68">
      <w:pPr>
        <w:ind w:left="2160"/>
        <w:rPr>
          <w:lang w:val="en-GB"/>
        </w:rPr>
      </w:pPr>
      <w:r w:rsidRPr="00094305">
        <w:rPr>
          <w:lang w:val="en-GB"/>
        </w:rPr>
        <w:t>Explanation of core principles outlined in the Anti-Dumping Agreement</w:t>
      </w:r>
    </w:p>
    <w:p w14:paraId="2F581F08" w14:textId="77777777" w:rsidR="00094305" w:rsidRPr="00094305" w:rsidRDefault="00094305" w:rsidP="007B5D68">
      <w:pPr>
        <w:ind w:left="2160"/>
        <w:rPr>
          <w:lang w:val="en-GB"/>
        </w:rPr>
      </w:pPr>
    </w:p>
    <w:p w14:paraId="0422A8C9" w14:textId="0BC9CA29" w:rsidR="007C1E1F" w:rsidRPr="00094305" w:rsidRDefault="007C1E1F" w:rsidP="007C1E1F">
      <w:pPr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>11:15– 11:30</w:t>
      </w:r>
      <w:r w:rsidRPr="00094305">
        <w:rPr>
          <w:rFonts w:cs="Times New Roman"/>
          <w:szCs w:val="22"/>
          <w:lang w:val="en-GB"/>
        </w:rPr>
        <w:tab/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Break</w:t>
      </w:r>
    </w:p>
    <w:p w14:paraId="56511C8B" w14:textId="77777777" w:rsidR="007C1E1F" w:rsidRPr="00094305" w:rsidRDefault="007C1E1F" w:rsidP="007B5D68">
      <w:pPr>
        <w:ind w:left="2160"/>
        <w:rPr>
          <w:lang w:val="en-GB"/>
        </w:rPr>
      </w:pPr>
    </w:p>
    <w:p w14:paraId="398F2A4C" w14:textId="0C0A8D5F" w:rsidR="007C1E1F" w:rsidRPr="00094305" w:rsidRDefault="007C1E1F" w:rsidP="007C1E1F">
      <w:pPr>
        <w:rPr>
          <w:lang w:val="en-GB"/>
        </w:rPr>
      </w:pPr>
      <w:r w:rsidRPr="00094305">
        <w:rPr>
          <w:lang w:val="en-GB"/>
        </w:rPr>
        <w:t>11:30 – 12:30</w:t>
      </w:r>
      <w:r w:rsidRPr="00094305">
        <w:rPr>
          <w:lang w:val="en-GB"/>
        </w:rPr>
        <w:tab/>
      </w:r>
      <w:r w:rsidRPr="00094305">
        <w:rPr>
          <w:lang w:val="en-GB"/>
        </w:rPr>
        <w:tab/>
      </w:r>
      <w:r w:rsidR="00094305" w:rsidRPr="00094305">
        <w:rPr>
          <w:b/>
          <w:u w:val="single"/>
          <w:lang w:val="en-GB"/>
        </w:rPr>
        <w:t>The anti-dumping investigation</w:t>
      </w:r>
    </w:p>
    <w:p w14:paraId="34312F2D" w14:textId="77777777" w:rsidR="00094305" w:rsidRPr="00094305" w:rsidRDefault="00094305" w:rsidP="00094305">
      <w:pPr>
        <w:ind w:left="1440" w:firstLine="720"/>
        <w:jc w:val="both"/>
        <w:rPr>
          <w:lang w:val="en-GB"/>
        </w:rPr>
      </w:pPr>
      <w:r w:rsidRPr="00094305">
        <w:rPr>
          <w:lang w:val="en-GB"/>
        </w:rPr>
        <w:t>Initiation of the investigation</w:t>
      </w:r>
    </w:p>
    <w:p w14:paraId="5DEB9070" w14:textId="7777777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>The role of the private sector and the application</w:t>
      </w:r>
    </w:p>
    <w:p w14:paraId="3110F048" w14:textId="77777777" w:rsidR="00094305" w:rsidRPr="00094305" w:rsidRDefault="00094305" w:rsidP="00094305">
      <w:pPr>
        <w:ind w:left="2880"/>
        <w:jc w:val="both"/>
        <w:rPr>
          <w:lang w:val="en-GB"/>
        </w:rPr>
      </w:pPr>
      <w:r w:rsidRPr="00094305">
        <w:rPr>
          <w:lang w:val="en-GB"/>
        </w:rPr>
        <w:t>The role of the investigating authority, transparency and due process</w:t>
      </w:r>
    </w:p>
    <w:p w14:paraId="71DEBA98" w14:textId="77777777" w:rsidR="00094305" w:rsidRPr="00094305" w:rsidRDefault="00094305" w:rsidP="00094305">
      <w:pPr>
        <w:ind w:left="1440" w:firstLine="720"/>
        <w:jc w:val="both"/>
        <w:rPr>
          <w:lang w:val="en-GB"/>
        </w:rPr>
      </w:pPr>
      <w:r w:rsidRPr="00094305">
        <w:rPr>
          <w:lang w:val="en-GB"/>
        </w:rPr>
        <w:t>Collection of information</w:t>
      </w:r>
    </w:p>
    <w:p w14:paraId="08A93B27" w14:textId="346F970D" w:rsidR="00094305" w:rsidRPr="00094305" w:rsidRDefault="00094305" w:rsidP="00094305">
      <w:pPr>
        <w:ind w:left="1440" w:firstLine="720"/>
        <w:jc w:val="both"/>
        <w:rPr>
          <w:lang w:val="en-GB"/>
        </w:rPr>
      </w:pPr>
      <w:r w:rsidRPr="00094305">
        <w:rPr>
          <w:lang w:val="en-GB"/>
        </w:rPr>
        <w:t xml:space="preserve">Questionnaire analysis and calculation steps: </w:t>
      </w:r>
    </w:p>
    <w:p w14:paraId="5F4F0A3A" w14:textId="7777777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>Organization of the firm and its accounts;</w:t>
      </w:r>
    </w:p>
    <w:p w14:paraId="764842B6" w14:textId="7777777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 xml:space="preserve">Products and production processes; </w:t>
      </w:r>
    </w:p>
    <w:p w14:paraId="4D3432AF" w14:textId="7777777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 xml:space="preserve">Characteristics of home market and export transactions; </w:t>
      </w:r>
    </w:p>
    <w:p w14:paraId="66893312" w14:textId="7777777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>Cost and price analysis: profitability and sufficiency tests;</w:t>
      </w:r>
    </w:p>
    <w:p w14:paraId="3E85E27E" w14:textId="38792F07" w:rsidR="00094305" w:rsidRPr="00094305" w:rsidRDefault="00094305" w:rsidP="00094305">
      <w:pPr>
        <w:ind w:left="2160" w:firstLine="720"/>
        <w:jc w:val="both"/>
        <w:rPr>
          <w:lang w:val="en-GB"/>
        </w:rPr>
      </w:pPr>
      <w:r w:rsidRPr="00094305">
        <w:rPr>
          <w:lang w:val="en-GB"/>
        </w:rPr>
        <w:t>Calculation of the dumping margin and the relevant adjustments;</w:t>
      </w:r>
    </w:p>
    <w:p w14:paraId="39BEAA30" w14:textId="77777777" w:rsidR="00094305" w:rsidRPr="00094305" w:rsidRDefault="00094305" w:rsidP="007C1E1F">
      <w:pPr>
        <w:ind w:left="1440" w:firstLine="720"/>
        <w:jc w:val="both"/>
        <w:rPr>
          <w:lang w:val="en-GB"/>
        </w:rPr>
      </w:pPr>
    </w:p>
    <w:p w14:paraId="3646047B" w14:textId="7C26850E" w:rsidR="007C1E1F" w:rsidRPr="00094305" w:rsidRDefault="007C1E1F" w:rsidP="007C1E1F">
      <w:pPr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>12:30 – 13:30</w:t>
      </w:r>
      <w:r w:rsidRPr="00094305">
        <w:rPr>
          <w:rFonts w:cs="Times New Roman"/>
          <w:szCs w:val="22"/>
          <w:lang w:val="en-GB"/>
        </w:rPr>
        <w:tab/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Lunch break</w:t>
      </w:r>
    </w:p>
    <w:p w14:paraId="656B804F" w14:textId="7B784F69" w:rsidR="008009AD" w:rsidRPr="00094305" w:rsidRDefault="008009AD" w:rsidP="00E13904">
      <w:pPr>
        <w:rPr>
          <w:rFonts w:cs="Times New Roman"/>
          <w:szCs w:val="22"/>
          <w:lang w:val="en-GB"/>
        </w:rPr>
      </w:pPr>
    </w:p>
    <w:p w14:paraId="784C6F70" w14:textId="77777777" w:rsidR="00094305" w:rsidRPr="00094305" w:rsidRDefault="007C1E1F" w:rsidP="00094305">
      <w:pPr>
        <w:rPr>
          <w:b/>
          <w:u w:val="single"/>
          <w:lang w:val="en-GB"/>
        </w:rPr>
      </w:pPr>
      <w:r w:rsidRPr="00094305">
        <w:rPr>
          <w:rFonts w:cs="Times New Roman"/>
          <w:szCs w:val="22"/>
          <w:lang w:val="en-GB"/>
        </w:rPr>
        <w:t>13:30 – 15:15</w:t>
      </w:r>
      <w:r w:rsidRPr="00094305">
        <w:rPr>
          <w:rFonts w:cs="Times New Roman"/>
          <w:szCs w:val="22"/>
          <w:lang w:val="en-GB"/>
        </w:rPr>
        <w:tab/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b/>
          <w:u w:val="single"/>
          <w:lang w:val="en-GB"/>
        </w:rPr>
        <w:t>Exercises, group work (anti-dumping)</w:t>
      </w:r>
    </w:p>
    <w:p w14:paraId="6A36BC60" w14:textId="4AC5C9E8" w:rsidR="007C1E1F" w:rsidRDefault="00094305" w:rsidP="00094305">
      <w:pPr>
        <w:ind w:left="1440" w:firstLine="720"/>
        <w:rPr>
          <w:lang w:val="en-GB"/>
        </w:rPr>
      </w:pPr>
      <w:r w:rsidRPr="00094305">
        <w:rPr>
          <w:lang w:val="en-GB"/>
        </w:rPr>
        <w:t>Analysis of hypothetical cases to determine the existence of dumping</w:t>
      </w:r>
    </w:p>
    <w:p w14:paraId="20DF9AA8" w14:textId="62E5C591" w:rsidR="00734FD0" w:rsidRDefault="00734FD0" w:rsidP="00094305">
      <w:pPr>
        <w:ind w:left="1440" w:firstLine="720"/>
        <w:rPr>
          <w:lang w:val="en-GB"/>
        </w:rPr>
      </w:pPr>
      <w:r w:rsidRPr="00094305">
        <w:rPr>
          <w:lang w:val="en-GB"/>
        </w:rPr>
        <w:t>Computer-based simulation to calculate a dumping margin</w:t>
      </w:r>
    </w:p>
    <w:p w14:paraId="012D63F6" w14:textId="77777777" w:rsidR="00094305" w:rsidRPr="00094305" w:rsidRDefault="00094305" w:rsidP="00094305">
      <w:pPr>
        <w:ind w:left="1440" w:firstLine="720"/>
        <w:rPr>
          <w:rFonts w:cs="Times New Roman"/>
          <w:szCs w:val="22"/>
          <w:lang w:val="en-GB"/>
        </w:rPr>
      </w:pPr>
    </w:p>
    <w:p w14:paraId="6826309C" w14:textId="64D640D5" w:rsidR="007B5D68" w:rsidRPr="00094305" w:rsidRDefault="00642711" w:rsidP="00E13904">
      <w:pPr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 xml:space="preserve">15:15 – 15:30 </w:t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Break</w:t>
      </w:r>
    </w:p>
    <w:p w14:paraId="1C23CFAE" w14:textId="77777777" w:rsidR="007B5D68" w:rsidRPr="00094305" w:rsidRDefault="007B5D68" w:rsidP="00E13904">
      <w:pPr>
        <w:rPr>
          <w:rFonts w:cs="Times New Roman"/>
          <w:szCs w:val="22"/>
          <w:lang w:val="en-GB"/>
        </w:rPr>
      </w:pPr>
    </w:p>
    <w:p w14:paraId="24E2F51E" w14:textId="639B7899" w:rsidR="00BA6280" w:rsidRPr="00094305" w:rsidRDefault="005D1678" w:rsidP="00BA6280">
      <w:pPr>
        <w:rPr>
          <w:b/>
          <w:u w:val="single"/>
          <w:lang w:val="en-GB"/>
        </w:rPr>
      </w:pPr>
      <w:r w:rsidRPr="00094305">
        <w:rPr>
          <w:rFonts w:cs="Times New Roman"/>
          <w:szCs w:val="22"/>
          <w:lang w:val="en-GB"/>
        </w:rPr>
        <w:t>1</w:t>
      </w:r>
      <w:r w:rsidR="008009AD" w:rsidRPr="00094305">
        <w:rPr>
          <w:rFonts w:cs="Times New Roman"/>
          <w:szCs w:val="22"/>
          <w:lang w:val="en-GB"/>
        </w:rPr>
        <w:t>5:30</w:t>
      </w:r>
      <w:r w:rsidRPr="00094305">
        <w:rPr>
          <w:rFonts w:cs="Times New Roman"/>
          <w:szCs w:val="22"/>
          <w:lang w:val="en-GB"/>
        </w:rPr>
        <w:t xml:space="preserve"> – </w:t>
      </w:r>
      <w:r w:rsidR="008009AD" w:rsidRPr="00094305">
        <w:rPr>
          <w:rFonts w:cs="Times New Roman"/>
          <w:szCs w:val="22"/>
          <w:lang w:val="en-GB"/>
        </w:rPr>
        <w:t>16</w:t>
      </w:r>
      <w:r w:rsidRPr="00094305">
        <w:rPr>
          <w:rFonts w:cs="Times New Roman"/>
          <w:szCs w:val="22"/>
          <w:lang w:val="en-GB"/>
        </w:rPr>
        <w:t>:</w:t>
      </w:r>
      <w:r w:rsidR="007C1E1F" w:rsidRPr="00094305">
        <w:rPr>
          <w:rFonts w:cs="Times New Roman"/>
          <w:szCs w:val="22"/>
          <w:lang w:val="en-GB"/>
        </w:rPr>
        <w:t>30</w:t>
      </w:r>
      <w:r w:rsidRPr="00094305">
        <w:rPr>
          <w:rFonts w:cs="Times New Roman"/>
          <w:szCs w:val="22"/>
          <w:lang w:val="en-GB"/>
        </w:rPr>
        <w:tab/>
      </w:r>
      <w:r w:rsidR="00BA6280" w:rsidRPr="00094305">
        <w:rPr>
          <w:rFonts w:cs="Times New Roman"/>
          <w:szCs w:val="22"/>
          <w:lang w:val="en-GB"/>
        </w:rPr>
        <w:tab/>
      </w:r>
      <w:r w:rsidR="00094305" w:rsidRPr="00094305">
        <w:rPr>
          <w:b/>
          <w:u w:val="single"/>
          <w:lang w:val="en-GB"/>
        </w:rPr>
        <w:t>Exercises, group work (anti-dumping)</w:t>
      </w:r>
      <w:r w:rsidR="00734FD0">
        <w:rPr>
          <w:b/>
          <w:u w:val="single"/>
          <w:lang w:val="en-GB"/>
        </w:rPr>
        <w:t xml:space="preserve"> - Continuation</w:t>
      </w:r>
    </w:p>
    <w:p w14:paraId="31E24E80" w14:textId="5F868E67" w:rsidR="00BA6280" w:rsidRPr="00094305" w:rsidRDefault="00094305" w:rsidP="00BA6280">
      <w:pPr>
        <w:ind w:left="2160"/>
        <w:rPr>
          <w:lang w:val="en-GB"/>
        </w:rPr>
      </w:pPr>
      <w:r w:rsidRPr="00094305">
        <w:rPr>
          <w:lang w:val="en-GB"/>
        </w:rPr>
        <w:t>Computer-based simulation to calculate a dumping margin</w:t>
      </w:r>
    </w:p>
    <w:p w14:paraId="51EA4CBB" w14:textId="1EF66C59" w:rsidR="005B6011" w:rsidRPr="00094305" w:rsidRDefault="005B6011" w:rsidP="007C1E1F">
      <w:pPr>
        <w:rPr>
          <w:lang w:val="en-GB"/>
        </w:rPr>
      </w:pPr>
    </w:p>
    <w:p w14:paraId="248E7FAC" w14:textId="77777777" w:rsidR="005B6011" w:rsidRPr="00094305" w:rsidRDefault="005B6011" w:rsidP="005B6011">
      <w:pPr>
        <w:ind w:left="1440"/>
        <w:rPr>
          <w:lang w:val="en-GB"/>
        </w:rPr>
      </w:pPr>
    </w:p>
    <w:p w14:paraId="09C4A5E1" w14:textId="00574F1E" w:rsidR="005B6011" w:rsidRPr="00094305" w:rsidRDefault="005B6011" w:rsidP="005B6011">
      <w:pPr>
        <w:numPr>
          <w:ilvl w:val="0"/>
          <w:numId w:val="16"/>
        </w:numPr>
        <w:rPr>
          <w:rFonts w:eastAsia="Times New Roman"/>
          <w:b/>
          <w:bCs/>
          <w:color w:val="006283"/>
          <w:szCs w:val="26"/>
          <w:lang w:val="en-GB"/>
        </w:rPr>
      </w:pPr>
      <w:r w:rsidRPr="00094305">
        <w:rPr>
          <w:rFonts w:eastAsia="Times New Roman"/>
          <w:b/>
          <w:bCs/>
          <w:color w:val="006283"/>
          <w:szCs w:val="26"/>
          <w:lang w:val="en-GB"/>
        </w:rPr>
        <w:t>16h45</w:t>
      </w:r>
      <w:r w:rsidR="00454CC3" w:rsidRPr="00094305">
        <w:rPr>
          <w:rFonts w:eastAsia="Times New Roman"/>
          <w:b/>
          <w:bCs/>
          <w:color w:val="006283"/>
          <w:szCs w:val="26"/>
          <w:lang w:val="en-GB"/>
        </w:rPr>
        <w:t>-17h</w:t>
      </w:r>
      <w:r w:rsidRPr="00094305">
        <w:rPr>
          <w:rFonts w:eastAsia="Times New Roman"/>
          <w:b/>
          <w:bCs/>
          <w:color w:val="006283"/>
          <w:szCs w:val="26"/>
          <w:lang w:val="en-GB"/>
        </w:rPr>
        <w:t xml:space="preserve">: </w:t>
      </w:r>
      <w:r w:rsidR="00094305" w:rsidRPr="00094305">
        <w:rPr>
          <w:rFonts w:eastAsia="Times New Roman"/>
          <w:b/>
          <w:bCs/>
          <w:color w:val="006283"/>
          <w:szCs w:val="26"/>
          <w:lang w:val="en-GB"/>
        </w:rPr>
        <w:t>Wrap-up and recapitulation</w:t>
      </w:r>
    </w:p>
    <w:p w14:paraId="581C6BA6" w14:textId="77777777" w:rsidR="00DD1F65" w:rsidRPr="00094305" w:rsidRDefault="00DD1F65" w:rsidP="005B6011">
      <w:pPr>
        <w:ind w:left="2160" w:hanging="2160"/>
        <w:rPr>
          <w:rFonts w:cs="Times New Roman"/>
          <w:szCs w:val="22"/>
          <w:lang w:val="en-GB"/>
        </w:rPr>
      </w:pPr>
    </w:p>
    <w:p w14:paraId="555AA103" w14:textId="77777777" w:rsidR="00527CCC" w:rsidRPr="00094305" w:rsidRDefault="00527CCC" w:rsidP="00FB7E8B">
      <w:pPr>
        <w:rPr>
          <w:rFonts w:cs="Times New Roman"/>
          <w:b/>
          <w:u w:val="single"/>
          <w:lang w:val="en-GB"/>
        </w:rPr>
      </w:pPr>
    </w:p>
    <w:p w14:paraId="10DFC48A" w14:textId="77777777" w:rsidR="00527CCC" w:rsidRPr="00094305" w:rsidRDefault="00527CCC" w:rsidP="00FB7E8B">
      <w:pPr>
        <w:rPr>
          <w:rFonts w:cs="Times New Roman"/>
          <w:b/>
          <w:u w:val="single"/>
          <w:lang w:val="en-GB"/>
        </w:rPr>
      </w:pPr>
    </w:p>
    <w:p w14:paraId="73838A71" w14:textId="40239EC7" w:rsidR="00527CCC" w:rsidRPr="00094305" w:rsidRDefault="00527CCC" w:rsidP="00FB7E8B">
      <w:pPr>
        <w:rPr>
          <w:rFonts w:cs="Times New Roman"/>
          <w:b/>
          <w:u w:val="single"/>
          <w:lang w:val="en-GB"/>
        </w:rPr>
      </w:pPr>
    </w:p>
    <w:p w14:paraId="318F1FB2" w14:textId="5ABFBC9D" w:rsidR="00642C94" w:rsidRPr="00094305" w:rsidRDefault="00642C94" w:rsidP="00FB7E8B">
      <w:pPr>
        <w:rPr>
          <w:rFonts w:cs="Times New Roman"/>
          <w:b/>
          <w:u w:val="single"/>
          <w:lang w:val="en-GB"/>
        </w:rPr>
      </w:pPr>
    </w:p>
    <w:p w14:paraId="08B3C1C8" w14:textId="6EA74787" w:rsidR="00642C94" w:rsidRPr="00094305" w:rsidRDefault="00642C94" w:rsidP="00FB7E8B">
      <w:pPr>
        <w:rPr>
          <w:rFonts w:cs="Times New Roman"/>
          <w:b/>
          <w:u w:val="single"/>
          <w:lang w:val="en-GB"/>
        </w:rPr>
      </w:pPr>
    </w:p>
    <w:p w14:paraId="227004E6" w14:textId="4811FAFB" w:rsidR="007C1E1F" w:rsidRPr="00094305" w:rsidRDefault="007C1E1F" w:rsidP="00FB7E8B">
      <w:pPr>
        <w:rPr>
          <w:rFonts w:cs="Times New Roman"/>
          <w:b/>
          <w:u w:val="single"/>
          <w:lang w:val="en-GB"/>
        </w:rPr>
      </w:pPr>
    </w:p>
    <w:p w14:paraId="74D648CC" w14:textId="5BB39D3D" w:rsidR="00094305" w:rsidRPr="00094305" w:rsidRDefault="00094305" w:rsidP="00FB7E8B">
      <w:pPr>
        <w:rPr>
          <w:rFonts w:cs="Times New Roman"/>
          <w:b/>
          <w:u w:val="single"/>
          <w:lang w:val="en-GB"/>
        </w:rPr>
      </w:pPr>
    </w:p>
    <w:p w14:paraId="14A412FE" w14:textId="77777777" w:rsidR="00094305" w:rsidRPr="00094305" w:rsidRDefault="00094305" w:rsidP="00FB7E8B">
      <w:pPr>
        <w:rPr>
          <w:rFonts w:cs="Times New Roman"/>
          <w:b/>
          <w:u w:val="single"/>
          <w:lang w:val="en-GB"/>
        </w:rPr>
      </w:pPr>
    </w:p>
    <w:p w14:paraId="3776652E" w14:textId="77777777" w:rsidR="007C1E1F" w:rsidRPr="00094305" w:rsidRDefault="007C1E1F" w:rsidP="00FB7E8B">
      <w:pPr>
        <w:rPr>
          <w:rFonts w:cs="Times New Roman"/>
          <w:b/>
          <w:u w:val="single"/>
          <w:lang w:val="en-GB"/>
        </w:rPr>
      </w:pPr>
    </w:p>
    <w:p w14:paraId="1863069E" w14:textId="77777777" w:rsidR="00527CCC" w:rsidRPr="00094305" w:rsidRDefault="00527CCC" w:rsidP="00FB7E8B">
      <w:pPr>
        <w:rPr>
          <w:rFonts w:cs="Times New Roman"/>
          <w:b/>
          <w:u w:val="single"/>
          <w:lang w:val="en-GB"/>
        </w:rPr>
      </w:pPr>
    </w:p>
    <w:p w14:paraId="2A018EBA" w14:textId="77777777" w:rsidR="00527CCC" w:rsidRPr="00094305" w:rsidRDefault="00527CCC" w:rsidP="00FB7E8B">
      <w:pPr>
        <w:rPr>
          <w:rFonts w:cs="Times New Roman"/>
          <w:b/>
          <w:u w:val="single"/>
          <w:lang w:val="en-GB"/>
        </w:rPr>
      </w:pPr>
    </w:p>
    <w:p w14:paraId="18CD394F" w14:textId="3E5EC39E" w:rsidR="00527CCC" w:rsidRDefault="00527CCC" w:rsidP="00FB7E8B">
      <w:pPr>
        <w:rPr>
          <w:rFonts w:cs="Times New Roman"/>
          <w:b/>
          <w:u w:val="single"/>
          <w:lang w:val="en-GB"/>
        </w:rPr>
      </w:pPr>
    </w:p>
    <w:p w14:paraId="5483540C" w14:textId="77777777" w:rsidR="00844F57" w:rsidRPr="00094305" w:rsidRDefault="00844F57" w:rsidP="00FB7E8B">
      <w:pPr>
        <w:rPr>
          <w:rFonts w:cs="Times New Roman"/>
          <w:b/>
          <w:u w:val="single"/>
          <w:lang w:val="en-GB"/>
        </w:rPr>
      </w:pPr>
    </w:p>
    <w:p w14:paraId="22362CF3" w14:textId="18A752A4" w:rsidR="00642C94" w:rsidRPr="00094305" w:rsidRDefault="00094305" w:rsidP="00642711">
      <w:pPr>
        <w:rPr>
          <w:rFonts w:cs="Times New Roman"/>
          <w:b/>
          <w:u w:val="single"/>
          <w:lang w:val="en-GB"/>
        </w:rPr>
      </w:pPr>
      <w:r w:rsidRPr="00094305">
        <w:rPr>
          <w:rFonts w:cs="Times New Roman"/>
          <w:b/>
          <w:u w:val="single"/>
          <w:lang w:val="en-GB"/>
        </w:rPr>
        <w:lastRenderedPageBreak/>
        <w:t>Friday</w:t>
      </w:r>
      <w:r w:rsidR="00642C94" w:rsidRPr="00094305">
        <w:rPr>
          <w:rFonts w:cs="Times New Roman"/>
          <w:b/>
          <w:u w:val="single"/>
          <w:lang w:val="en-GB"/>
        </w:rPr>
        <w:t xml:space="preserve"> – </w:t>
      </w:r>
      <w:r w:rsidRPr="00094305">
        <w:rPr>
          <w:rFonts w:cs="Times New Roman"/>
          <w:b/>
          <w:u w:val="single"/>
          <w:lang w:val="en-GB"/>
        </w:rPr>
        <w:t>December 8</w:t>
      </w:r>
    </w:p>
    <w:p w14:paraId="019E7F1B" w14:textId="77777777" w:rsidR="00FB7E8B" w:rsidRPr="00094305" w:rsidRDefault="00FB7E8B" w:rsidP="00FB7E8B">
      <w:pPr>
        <w:rPr>
          <w:rFonts w:cs="Times New Roman"/>
          <w:szCs w:val="22"/>
          <w:lang w:val="en-GB"/>
        </w:rPr>
      </w:pPr>
    </w:p>
    <w:p w14:paraId="387EDE2A" w14:textId="611E0030" w:rsidR="00FB7E8B" w:rsidRPr="00094305" w:rsidRDefault="00FB7E8B" w:rsidP="00FB7E8B">
      <w:pPr>
        <w:rPr>
          <w:rFonts w:cs="Times New Roman"/>
          <w:b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>9:00 – 9:30</w:t>
      </w:r>
      <w:r w:rsidRPr="00094305">
        <w:rPr>
          <w:rFonts w:cs="Times New Roman"/>
          <w:szCs w:val="22"/>
          <w:lang w:val="en-GB"/>
        </w:rPr>
        <w:tab/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Registration</w:t>
      </w:r>
    </w:p>
    <w:p w14:paraId="761DC34D" w14:textId="77777777" w:rsidR="00FB7E8B" w:rsidRPr="00094305" w:rsidRDefault="00FB7E8B" w:rsidP="00FB7E8B">
      <w:pPr>
        <w:rPr>
          <w:rFonts w:cs="Times New Roman"/>
          <w:szCs w:val="22"/>
          <w:lang w:val="en-GB"/>
        </w:rPr>
      </w:pPr>
    </w:p>
    <w:p w14:paraId="6EDA68AA" w14:textId="45401D2B" w:rsidR="00527CCC" w:rsidRPr="00094305" w:rsidRDefault="00FB7E8B" w:rsidP="00FB7E8B">
      <w:pPr>
        <w:ind w:left="2160" w:hanging="2160"/>
        <w:rPr>
          <w:lang w:val="en-GB"/>
        </w:rPr>
      </w:pPr>
      <w:r w:rsidRPr="00094305">
        <w:rPr>
          <w:rFonts w:cs="Times New Roman"/>
          <w:szCs w:val="22"/>
          <w:lang w:val="en-GB"/>
        </w:rPr>
        <w:t>9:30– 10:</w:t>
      </w:r>
      <w:r w:rsidR="00527CCC" w:rsidRPr="00094305">
        <w:rPr>
          <w:rFonts w:cs="Times New Roman"/>
          <w:szCs w:val="22"/>
          <w:lang w:val="en-GB"/>
        </w:rPr>
        <w:t>0</w:t>
      </w:r>
      <w:r w:rsidRPr="00094305">
        <w:rPr>
          <w:rFonts w:cs="Times New Roman"/>
          <w:szCs w:val="22"/>
          <w:lang w:val="en-GB"/>
        </w:rPr>
        <w:t>0</w:t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Recapitulation of knowledge received during the previous day</w:t>
      </w:r>
    </w:p>
    <w:p w14:paraId="4BEE4029" w14:textId="77777777" w:rsidR="00527CCC" w:rsidRPr="00094305" w:rsidRDefault="00527CCC" w:rsidP="00FB7E8B">
      <w:pPr>
        <w:ind w:left="2160" w:hanging="2160"/>
        <w:rPr>
          <w:rFonts w:cs="Times New Roman"/>
          <w:szCs w:val="22"/>
          <w:lang w:val="en-GB"/>
        </w:rPr>
      </w:pPr>
    </w:p>
    <w:p w14:paraId="218DCF1D" w14:textId="73650EC8" w:rsidR="00585F5E" w:rsidRPr="00094305" w:rsidRDefault="008009AD" w:rsidP="00585F5E">
      <w:pPr>
        <w:rPr>
          <w:b/>
          <w:u w:val="single"/>
          <w:lang w:val="en-GB"/>
        </w:rPr>
      </w:pPr>
      <w:r w:rsidRPr="00094305">
        <w:rPr>
          <w:rFonts w:cs="Times New Roman"/>
          <w:szCs w:val="22"/>
          <w:lang w:val="en-GB"/>
        </w:rPr>
        <w:t>10:00 – 11:15</w:t>
      </w:r>
      <w:r w:rsidRPr="00094305">
        <w:rPr>
          <w:rFonts w:cs="Times New Roman"/>
          <w:szCs w:val="22"/>
          <w:lang w:val="en-GB"/>
        </w:rPr>
        <w:tab/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b/>
          <w:u w:val="single"/>
          <w:lang w:val="en-GB"/>
        </w:rPr>
        <w:t>Rules applying to the determination of injury and causal link</w:t>
      </w:r>
    </w:p>
    <w:p w14:paraId="34CF947C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Explanation of core principles outlined in the Anti-Dumping Agreement and the relevant jurisprudence:</w:t>
      </w:r>
    </w:p>
    <w:p w14:paraId="1A80355C" w14:textId="77777777" w:rsidR="00094305" w:rsidRPr="00094305" w:rsidRDefault="00094305" w:rsidP="00094305">
      <w:pPr>
        <w:ind w:left="2160" w:firstLine="720"/>
        <w:rPr>
          <w:lang w:val="en-GB"/>
        </w:rPr>
      </w:pPr>
      <w:r w:rsidRPr="00094305">
        <w:rPr>
          <w:lang w:val="en-GB"/>
        </w:rPr>
        <w:t>Definition of the domestic industry</w:t>
      </w:r>
    </w:p>
    <w:p w14:paraId="438BDBDE" w14:textId="77777777" w:rsidR="00094305" w:rsidRPr="00094305" w:rsidRDefault="00094305" w:rsidP="00094305">
      <w:pPr>
        <w:ind w:left="2160" w:firstLine="720"/>
        <w:rPr>
          <w:lang w:val="en-GB"/>
        </w:rPr>
      </w:pPr>
      <w:r w:rsidRPr="00094305">
        <w:rPr>
          <w:lang w:val="en-GB"/>
        </w:rPr>
        <w:t>Mandatory injury factors and their role</w:t>
      </w:r>
    </w:p>
    <w:p w14:paraId="677EBE7E" w14:textId="77777777" w:rsidR="00094305" w:rsidRPr="00094305" w:rsidRDefault="00094305" w:rsidP="00094305">
      <w:pPr>
        <w:ind w:left="2160" w:firstLine="720"/>
        <w:rPr>
          <w:lang w:val="en-GB"/>
        </w:rPr>
      </w:pPr>
      <w:r w:rsidRPr="00094305">
        <w:rPr>
          <w:lang w:val="en-GB"/>
        </w:rPr>
        <w:t>Price effects analysis</w:t>
      </w:r>
    </w:p>
    <w:p w14:paraId="61DC1656" w14:textId="045EE8BB" w:rsidR="00094305" w:rsidRPr="00094305" w:rsidRDefault="00094305" w:rsidP="00094305">
      <w:pPr>
        <w:ind w:left="2160" w:firstLine="720"/>
        <w:rPr>
          <w:lang w:val="en-GB"/>
        </w:rPr>
      </w:pPr>
      <w:r w:rsidRPr="00094305">
        <w:rPr>
          <w:lang w:val="en-GB"/>
        </w:rPr>
        <w:t>The non-attribution requirement</w:t>
      </w:r>
    </w:p>
    <w:p w14:paraId="19E26512" w14:textId="77777777" w:rsidR="00094305" w:rsidRPr="00844F57" w:rsidRDefault="00094305" w:rsidP="00527CCC">
      <w:pPr>
        <w:rPr>
          <w:rFonts w:cs="Times New Roman"/>
          <w:szCs w:val="22"/>
          <w:lang w:val="en-GB"/>
        </w:rPr>
      </w:pPr>
    </w:p>
    <w:p w14:paraId="285A41E2" w14:textId="210092A2" w:rsidR="008009AD" w:rsidRPr="00094305" w:rsidRDefault="00642711" w:rsidP="00527CCC">
      <w:pPr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 xml:space="preserve">11:15 – 11:30 </w:t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Break</w:t>
      </w:r>
    </w:p>
    <w:p w14:paraId="299E3F5D" w14:textId="77777777" w:rsidR="008009AD" w:rsidRPr="00094305" w:rsidRDefault="008009AD" w:rsidP="00527CCC">
      <w:pPr>
        <w:rPr>
          <w:rFonts w:cs="Times New Roman"/>
          <w:szCs w:val="22"/>
          <w:lang w:val="en-GB"/>
        </w:rPr>
      </w:pPr>
    </w:p>
    <w:p w14:paraId="14C57703" w14:textId="7AB5DCEB" w:rsidR="00094305" w:rsidRPr="00094305" w:rsidRDefault="008009AD" w:rsidP="00094305">
      <w:pPr>
        <w:rPr>
          <w:b/>
          <w:u w:val="single"/>
          <w:lang w:val="en-GB"/>
        </w:rPr>
      </w:pPr>
      <w:r w:rsidRPr="00094305">
        <w:rPr>
          <w:rFonts w:cs="Times New Roman"/>
          <w:szCs w:val="22"/>
          <w:lang w:val="en-GB"/>
        </w:rPr>
        <w:t>11:30 – 12:30</w:t>
      </w:r>
      <w:r w:rsidRPr="00094305">
        <w:rPr>
          <w:rFonts w:cs="Times New Roman"/>
          <w:szCs w:val="22"/>
          <w:lang w:val="en-GB"/>
        </w:rPr>
        <w:tab/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b/>
          <w:u w:val="single"/>
          <w:lang w:val="en-GB"/>
        </w:rPr>
        <w:t>Exercises, group work (</w:t>
      </w:r>
      <w:r w:rsidR="00094305">
        <w:rPr>
          <w:b/>
          <w:u w:val="single"/>
          <w:lang w:val="en-GB"/>
        </w:rPr>
        <w:t>injury and causal link</w:t>
      </w:r>
      <w:r w:rsidR="00094305" w:rsidRPr="00094305">
        <w:rPr>
          <w:b/>
          <w:u w:val="single"/>
          <w:lang w:val="en-GB"/>
        </w:rPr>
        <w:t>)</w:t>
      </w:r>
    </w:p>
    <w:p w14:paraId="2E476437" w14:textId="2F95A890" w:rsidR="008009AD" w:rsidRPr="00094305" w:rsidRDefault="00094305" w:rsidP="00094305">
      <w:pPr>
        <w:ind w:left="2160"/>
        <w:rPr>
          <w:rFonts w:cs="Times New Roman"/>
          <w:szCs w:val="22"/>
          <w:lang w:val="en-GB"/>
        </w:rPr>
      </w:pPr>
      <w:r w:rsidRPr="00094305">
        <w:rPr>
          <w:lang w:val="en-GB"/>
        </w:rPr>
        <w:t xml:space="preserve">Analysis of </w:t>
      </w:r>
      <w:r>
        <w:rPr>
          <w:lang w:val="en-GB"/>
        </w:rPr>
        <w:t xml:space="preserve">a </w:t>
      </w:r>
      <w:r w:rsidRPr="00094305">
        <w:rPr>
          <w:lang w:val="en-GB"/>
        </w:rPr>
        <w:t xml:space="preserve">hypothetical case to determine the existence of </w:t>
      </w:r>
      <w:r>
        <w:rPr>
          <w:lang w:val="en-GB"/>
        </w:rPr>
        <w:t>injury/causal link</w:t>
      </w:r>
    </w:p>
    <w:p w14:paraId="052AD467" w14:textId="77777777" w:rsidR="00094305" w:rsidRPr="00094305" w:rsidRDefault="00094305" w:rsidP="00527CCC">
      <w:pPr>
        <w:rPr>
          <w:rFonts w:cs="Times New Roman"/>
          <w:szCs w:val="22"/>
          <w:lang w:val="en-GB"/>
        </w:rPr>
      </w:pPr>
    </w:p>
    <w:p w14:paraId="03DC526C" w14:textId="63153C53" w:rsidR="008009AD" w:rsidRPr="00094305" w:rsidRDefault="00642711" w:rsidP="00527CCC">
      <w:pPr>
        <w:rPr>
          <w:rFonts w:cs="Times New Roman"/>
          <w:b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 xml:space="preserve">12:30 – 13:30 </w:t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Lunch break</w:t>
      </w:r>
    </w:p>
    <w:p w14:paraId="3652B4CE" w14:textId="77777777" w:rsidR="008009AD" w:rsidRPr="00094305" w:rsidRDefault="008009AD" w:rsidP="00527CCC">
      <w:pPr>
        <w:rPr>
          <w:rFonts w:cs="Times New Roman"/>
          <w:szCs w:val="22"/>
          <w:lang w:val="en-GB"/>
        </w:rPr>
      </w:pPr>
    </w:p>
    <w:p w14:paraId="1DEF05D3" w14:textId="7D65AE58" w:rsidR="00527CCC" w:rsidRPr="00094305" w:rsidRDefault="00527CCC" w:rsidP="00527CCC">
      <w:pPr>
        <w:rPr>
          <w:b/>
          <w:u w:val="single"/>
          <w:lang w:val="en-GB"/>
        </w:rPr>
      </w:pPr>
      <w:r w:rsidRPr="00094305">
        <w:rPr>
          <w:rFonts w:cs="Times New Roman"/>
          <w:szCs w:val="22"/>
          <w:lang w:val="en-GB"/>
        </w:rPr>
        <w:t>1</w:t>
      </w:r>
      <w:r w:rsidR="008009AD" w:rsidRPr="00094305">
        <w:rPr>
          <w:rFonts w:cs="Times New Roman"/>
          <w:szCs w:val="22"/>
          <w:lang w:val="en-GB"/>
        </w:rPr>
        <w:t>3</w:t>
      </w:r>
      <w:r w:rsidRPr="00094305">
        <w:rPr>
          <w:rFonts w:cs="Times New Roman"/>
          <w:szCs w:val="22"/>
          <w:lang w:val="en-GB"/>
        </w:rPr>
        <w:t>:</w:t>
      </w:r>
      <w:r w:rsidR="008009AD" w:rsidRPr="00094305">
        <w:rPr>
          <w:rFonts w:cs="Times New Roman"/>
          <w:szCs w:val="22"/>
          <w:lang w:val="en-GB"/>
        </w:rPr>
        <w:t>30 – 15</w:t>
      </w:r>
      <w:r w:rsidRPr="00094305">
        <w:rPr>
          <w:rFonts w:cs="Times New Roman"/>
          <w:szCs w:val="22"/>
          <w:lang w:val="en-GB"/>
        </w:rPr>
        <w:t>:</w:t>
      </w:r>
      <w:r w:rsidR="008009AD" w:rsidRPr="00094305">
        <w:rPr>
          <w:rFonts w:cs="Times New Roman"/>
          <w:szCs w:val="22"/>
          <w:lang w:val="en-GB"/>
        </w:rPr>
        <w:t>00</w:t>
      </w:r>
      <w:r w:rsidRPr="00094305">
        <w:rPr>
          <w:rFonts w:cs="Times New Roman"/>
          <w:szCs w:val="22"/>
          <w:lang w:val="en-GB"/>
        </w:rPr>
        <w:tab/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b/>
          <w:u w:val="single"/>
          <w:lang w:val="en-GB"/>
        </w:rPr>
        <w:t>The Subsidies and Countervailing Measures Agreement</w:t>
      </w:r>
    </w:p>
    <w:p w14:paraId="11ED0BA0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The definition of a subsidy</w:t>
      </w:r>
    </w:p>
    <w:p w14:paraId="4DE3B36B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Prohibited and actionable subsidies</w:t>
      </w:r>
    </w:p>
    <w:p w14:paraId="3366F5D9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The effects of subsidies and the remedies</w:t>
      </w:r>
    </w:p>
    <w:p w14:paraId="0FF267D7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The countervailing duty investigation</w:t>
      </w:r>
    </w:p>
    <w:p w14:paraId="61866D0F" w14:textId="77777777" w:rsidR="00094305" w:rsidRPr="00094305" w:rsidRDefault="00094305" w:rsidP="00094305">
      <w:pPr>
        <w:ind w:left="2880"/>
        <w:rPr>
          <w:lang w:val="en-GB"/>
        </w:rPr>
      </w:pPr>
      <w:r w:rsidRPr="00094305">
        <w:rPr>
          <w:lang w:val="en-GB"/>
        </w:rPr>
        <w:t>Initiation of the investigation – consultations with the subsidising state</w:t>
      </w:r>
    </w:p>
    <w:p w14:paraId="2996E516" w14:textId="7D12BD00" w:rsidR="00094305" w:rsidRPr="00094305" w:rsidRDefault="00094305" w:rsidP="00094305">
      <w:pPr>
        <w:ind w:left="2880"/>
        <w:rPr>
          <w:lang w:val="en-GB"/>
        </w:rPr>
      </w:pPr>
      <w:r w:rsidRPr="00094305">
        <w:rPr>
          <w:lang w:val="en-GB"/>
        </w:rPr>
        <w:t>Collection of information – questionnaires to determine the existence and quantity of a subsidy</w:t>
      </w:r>
    </w:p>
    <w:p w14:paraId="3639E50D" w14:textId="77777777" w:rsidR="008009AD" w:rsidRPr="00844F57" w:rsidRDefault="008009AD" w:rsidP="00527CCC">
      <w:pPr>
        <w:ind w:left="2160"/>
        <w:rPr>
          <w:lang w:val="en-GB"/>
        </w:rPr>
      </w:pPr>
    </w:p>
    <w:p w14:paraId="6614FCF6" w14:textId="732CBEED" w:rsidR="00527CCC" w:rsidRPr="00094305" w:rsidRDefault="008009AD" w:rsidP="00527CCC">
      <w:pPr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>15</w:t>
      </w:r>
      <w:r w:rsidR="00527CCC" w:rsidRPr="00094305">
        <w:rPr>
          <w:rFonts w:cs="Times New Roman"/>
          <w:szCs w:val="22"/>
          <w:lang w:val="en-GB"/>
        </w:rPr>
        <w:t>:</w:t>
      </w:r>
      <w:r w:rsidRPr="00094305">
        <w:rPr>
          <w:rFonts w:cs="Times New Roman"/>
          <w:szCs w:val="22"/>
          <w:lang w:val="en-GB"/>
        </w:rPr>
        <w:t>00– 15:15</w:t>
      </w:r>
      <w:r w:rsidR="00527CCC" w:rsidRPr="00094305">
        <w:rPr>
          <w:rFonts w:cs="Times New Roman"/>
          <w:szCs w:val="22"/>
          <w:lang w:val="en-GB"/>
        </w:rPr>
        <w:tab/>
      </w:r>
      <w:r w:rsidR="00527CCC" w:rsidRPr="00094305">
        <w:rPr>
          <w:rFonts w:cs="Times New Roman"/>
          <w:szCs w:val="22"/>
          <w:lang w:val="en-GB"/>
        </w:rPr>
        <w:tab/>
      </w:r>
      <w:r w:rsidR="00094305" w:rsidRPr="00094305">
        <w:rPr>
          <w:rFonts w:cs="Times New Roman"/>
          <w:szCs w:val="22"/>
          <w:lang w:val="en-GB"/>
        </w:rPr>
        <w:t>Break</w:t>
      </w:r>
    </w:p>
    <w:p w14:paraId="4E395005" w14:textId="77777777" w:rsidR="007F2E43" w:rsidRPr="00094305" w:rsidRDefault="007F2E43" w:rsidP="00527CCC">
      <w:pPr>
        <w:rPr>
          <w:rFonts w:cs="Times New Roman"/>
          <w:szCs w:val="22"/>
          <w:lang w:val="en-GB"/>
        </w:rPr>
      </w:pPr>
    </w:p>
    <w:p w14:paraId="07A037B8" w14:textId="2D125FDE" w:rsidR="00094305" w:rsidRPr="00094305" w:rsidRDefault="007F2E43" w:rsidP="007F2E43">
      <w:pPr>
        <w:ind w:left="2160" w:hanging="2160"/>
        <w:rPr>
          <w:rFonts w:cs="Times New Roman"/>
          <w:szCs w:val="22"/>
          <w:lang w:val="en-GB"/>
        </w:rPr>
      </w:pPr>
      <w:r w:rsidRPr="00094305">
        <w:rPr>
          <w:rFonts w:cs="Times New Roman"/>
          <w:szCs w:val="22"/>
          <w:lang w:val="en-GB"/>
        </w:rPr>
        <w:t>15:15 – 16:30</w:t>
      </w:r>
      <w:r w:rsidRPr="00094305">
        <w:rPr>
          <w:rFonts w:cs="Times New Roman"/>
          <w:szCs w:val="22"/>
          <w:lang w:val="en-GB"/>
        </w:rPr>
        <w:tab/>
      </w:r>
      <w:r w:rsidR="00094305" w:rsidRPr="00094305">
        <w:rPr>
          <w:b/>
          <w:u w:val="single"/>
          <w:lang w:val="en-GB"/>
        </w:rPr>
        <w:t>Presentation of the WTO training, case management, notification and statistics tools</w:t>
      </w:r>
    </w:p>
    <w:p w14:paraId="778615E8" w14:textId="77777777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Presentation of i-trADe, the WTO in-depth online training tool for investigators</w:t>
      </w:r>
    </w:p>
    <w:p w14:paraId="6E03687A" w14:textId="16F332CF" w:rsid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Presentation of MADRE, the WTO case management software</w:t>
      </w:r>
    </w:p>
    <w:p w14:paraId="0AF0E8E6" w14:textId="210369BC" w:rsidR="00094305" w:rsidRDefault="00094305" w:rsidP="00094305">
      <w:pPr>
        <w:ind w:left="2160"/>
        <w:rPr>
          <w:lang w:val="en-GB"/>
        </w:rPr>
      </w:pPr>
      <w:r>
        <w:rPr>
          <w:lang w:val="en-GB"/>
        </w:rPr>
        <w:t>Presentation of the AD and CV Notification Portals</w:t>
      </w:r>
    </w:p>
    <w:p w14:paraId="1AFC0274" w14:textId="31C5AF0E" w:rsidR="00094305" w:rsidRPr="00094305" w:rsidRDefault="00094305" w:rsidP="00094305">
      <w:pPr>
        <w:ind w:left="2160"/>
        <w:rPr>
          <w:lang w:val="en-GB"/>
        </w:rPr>
      </w:pPr>
      <w:r>
        <w:rPr>
          <w:lang w:val="en-GB"/>
        </w:rPr>
        <w:t>Presentation of the Trade Remedies Data Portal</w:t>
      </w:r>
    </w:p>
    <w:p w14:paraId="4D9558FA" w14:textId="13CC12A0" w:rsidR="00094305" w:rsidRPr="00094305" w:rsidRDefault="00094305" w:rsidP="00094305">
      <w:pPr>
        <w:ind w:left="2160"/>
        <w:rPr>
          <w:lang w:val="en-GB"/>
        </w:rPr>
      </w:pPr>
      <w:r w:rsidRPr="00094305">
        <w:rPr>
          <w:lang w:val="en-GB"/>
        </w:rPr>
        <w:t>Questions and answers</w:t>
      </w:r>
    </w:p>
    <w:p w14:paraId="4BD4670B" w14:textId="77777777" w:rsidR="00094305" w:rsidRPr="00094305" w:rsidRDefault="00094305" w:rsidP="007F2E43">
      <w:pPr>
        <w:ind w:left="2160"/>
        <w:rPr>
          <w:lang w:val="en-GB"/>
        </w:rPr>
      </w:pPr>
    </w:p>
    <w:p w14:paraId="336B02E9" w14:textId="77777777" w:rsidR="00642711" w:rsidRPr="00A4054B" w:rsidRDefault="00642711" w:rsidP="007F2E43">
      <w:pPr>
        <w:ind w:left="2160"/>
        <w:rPr>
          <w:lang w:val="pt-BR"/>
        </w:rPr>
      </w:pPr>
    </w:p>
    <w:p w14:paraId="2B5B6D7A" w14:textId="77777777" w:rsidR="007F2E43" w:rsidRPr="00A4054B" w:rsidRDefault="007F2E43" w:rsidP="007F2E43">
      <w:pPr>
        <w:rPr>
          <w:lang w:val="pt-BR"/>
        </w:rPr>
      </w:pPr>
    </w:p>
    <w:p w14:paraId="4BB05162" w14:textId="77777777" w:rsidR="00094305" w:rsidRPr="00094305" w:rsidRDefault="007F2E43" w:rsidP="00094305">
      <w:pPr>
        <w:pStyle w:val="ListParagraph"/>
        <w:numPr>
          <w:ilvl w:val="0"/>
          <w:numId w:val="16"/>
        </w:numPr>
        <w:rPr>
          <w:rFonts w:eastAsia="Times New Roman"/>
          <w:b/>
          <w:bCs/>
          <w:color w:val="006283"/>
          <w:szCs w:val="26"/>
          <w:lang w:val="en-GB"/>
        </w:rPr>
      </w:pPr>
      <w:r w:rsidRPr="00094305">
        <w:rPr>
          <w:rFonts w:eastAsia="Times New Roman"/>
          <w:b/>
          <w:bCs/>
          <w:color w:val="006283"/>
          <w:szCs w:val="26"/>
          <w:lang w:val="en-GB"/>
        </w:rPr>
        <w:t>16h30</w:t>
      </w:r>
      <w:r w:rsidR="00454CC3" w:rsidRPr="00094305">
        <w:rPr>
          <w:rFonts w:eastAsia="Times New Roman"/>
          <w:b/>
          <w:bCs/>
          <w:color w:val="006283"/>
          <w:szCs w:val="26"/>
          <w:lang w:val="en-GB"/>
        </w:rPr>
        <w:t>-17h</w:t>
      </w:r>
      <w:r w:rsidRPr="00094305">
        <w:rPr>
          <w:rFonts w:eastAsia="Times New Roman"/>
          <w:b/>
          <w:bCs/>
          <w:color w:val="006283"/>
          <w:szCs w:val="26"/>
          <w:lang w:val="en-GB"/>
        </w:rPr>
        <w:t xml:space="preserve">: </w:t>
      </w:r>
      <w:r w:rsidR="00094305" w:rsidRPr="00094305">
        <w:rPr>
          <w:rFonts w:eastAsia="Times New Roman"/>
          <w:b/>
          <w:bCs/>
          <w:color w:val="006283"/>
          <w:szCs w:val="26"/>
          <w:lang w:val="en-GB"/>
        </w:rPr>
        <w:t>General recapitulation, questions and answers, conclusion of the workshop</w:t>
      </w:r>
    </w:p>
    <w:p w14:paraId="6D83AA13" w14:textId="462F0042" w:rsidR="007F2E43" w:rsidRPr="00094305" w:rsidRDefault="007F2E43" w:rsidP="00094305">
      <w:pPr>
        <w:ind w:left="360"/>
        <w:rPr>
          <w:rFonts w:cs="Times New Roman"/>
          <w:szCs w:val="22"/>
          <w:lang w:val="en-GB"/>
        </w:rPr>
      </w:pPr>
    </w:p>
    <w:sectPr w:rsidR="007F2E43" w:rsidRPr="00094305" w:rsidSect="004F3094">
      <w:headerReference w:type="even" r:id="rId8"/>
      <w:pgSz w:w="11906" w:h="16838" w:code="9"/>
      <w:pgMar w:top="1152" w:right="1152" w:bottom="1008" w:left="1296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EBDF" w14:textId="77777777" w:rsidR="00584BE7" w:rsidRDefault="00584BE7" w:rsidP="0028245D">
      <w:r>
        <w:separator/>
      </w:r>
    </w:p>
  </w:endnote>
  <w:endnote w:type="continuationSeparator" w:id="0">
    <w:p w14:paraId="09BF8B85" w14:textId="77777777" w:rsidR="00584BE7" w:rsidRDefault="00584BE7" w:rsidP="0028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2C46" w14:textId="77777777" w:rsidR="00584BE7" w:rsidRDefault="00584BE7" w:rsidP="0028245D">
      <w:r>
        <w:separator/>
      </w:r>
    </w:p>
  </w:footnote>
  <w:footnote w:type="continuationSeparator" w:id="0">
    <w:p w14:paraId="1D900938" w14:textId="77777777" w:rsidR="00584BE7" w:rsidRDefault="00584BE7" w:rsidP="0028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CD19" w14:textId="77777777" w:rsidR="00CB08D7" w:rsidRDefault="006A7ED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C5B"/>
    <w:multiLevelType w:val="hybridMultilevel"/>
    <w:tmpl w:val="625AA8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A878E6"/>
    <w:multiLevelType w:val="hybridMultilevel"/>
    <w:tmpl w:val="A4A2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A75"/>
    <w:multiLevelType w:val="hybridMultilevel"/>
    <w:tmpl w:val="7A160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197DCF"/>
    <w:multiLevelType w:val="hybridMultilevel"/>
    <w:tmpl w:val="995E2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D26F95"/>
    <w:multiLevelType w:val="hybridMultilevel"/>
    <w:tmpl w:val="36B082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74D69"/>
    <w:multiLevelType w:val="hybridMultilevel"/>
    <w:tmpl w:val="FF0C3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CD09E7"/>
    <w:multiLevelType w:val="hybridMultilevel"/>
    <w:tmpl w:val="13AAE6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023BD4"/>
    <w:multiLevelType w:val="hybridMultilevel"/>
    <w:tmpl w:val="CA08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7C49"/>
    <w:multiLevelType w:val="hybridMultilevel"/>
    <w:tmpl w:val="9D6001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47534CA"/>
    <w:multiLevelType w:val="hybridMultilevel"/>
    <w:tmpl w:val="E28A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43B11"/>
    <w:multiLevelType w:val="hybridMultilevel"/>
    <w:tmpl w:val="66F43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B3786E"/>
    <w:multiLevelType w:val="hybridMultilevel"/>
    <w:tmpl w:val="B6B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3358"/>
    <w:multiLevelType w:val="singleLevel"/>
    <w:tmpl w:val="080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86E2FAB"/>
    <w:multiLevelType w:val="hybridMultilevel"/>
    <w:tmpl w:val="79424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B0277"/>
    <w:multiLevelType w:val="hybridMultilevel"/>
    <w:tmpl w:val="9676DC78"/>
    <w:lvl w:ilvl="0" w:tplc="08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CA025E4"/>
    <w:multiLevelType w:val="hybridMultilevel"/>
    <w:tmpl w:val="CEFC4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542C9"/>
    <w:multiLevelType w:val="hybridMultilevel"/>
    <w:tmpl w:val="C47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03986"/>
    <w:multiLevelType w:val="hybridMultilevel"/>
    <w:tmpl w:val="35CC5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86B01C6"/>
    <w:multiLevelType w:val="hybridMultilevel"/>
    <w:tmpl w:val="7E90DD26"/>
    <w:lvl w:ilvl="0" w:tplc="08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25059">
    <w:abstractNumId w:val="9"/>
  </w:num>
  <w:num w:numId="2" w16cid:durableId="4482511">
    <w:abstractNumId w:val="13"/>
  </w:num>
  <w:num w:numId="3" w16cid:durableId="1611281499">
    <w:abstractNumId w:val="11"/>
  </w:num>
  <w:num w:numId="4" w16cid:durableId="116224265">
    <w:abstractNumId w:val="5"/>
  </w:num>
  <w:num w:numId="5" w16cid:durableId="1460607793">
    <w:abstractNumId w:val="0"/>
  </w:num>
  <w:num w:numId="6" w16cid:durableId="1299844404">
    <w:abstractNumId w:val="8"/>
  </w:num>
  <w:num w:numId="7" w16cid:durableId="274023391">
    <w:abstractNumId w:val="2"/>
  </w:num>
  <w:num w:numId="8" w16cid:durableId="1161192983">
    <w:abstractNumId w:val="10"/>
  </w:num>
  <w:num w:numId="9" w16cid:durableId="3016273">
    <w:abstractNumId w:val="6"/>
  </w:num>
  <w:num w:numId="10" w16cid:durableId="455104278">
    <w:abstractNumId w:val="17"/>
  </w:num>
  <w:num w:numId="11" w16cid:durableId="1373844897">
    <w:abstractNumId w:val="3"/>
  </w:num>
  <w:num w:numId="12" w16cid:durableId="857693165">
    <w:abstractNumId w:val="16"/>
  </w:num>
  <w:num w:numId="13" w16cid:durableId="1972132540">
    <w:abstractNumId w:val="7"/>
  </w:num>
  <w:num w:numId="14" w16cid:durableId="1941833895">
    <w:abstractNumId w:val="18"/>
  </w:num>
  <w:num w:numId="15" w16cid:durableId="1918175255">
    <w:abstractNumId w:val="14"/>
  </w:num>
  <w:num w:numId="16" w16cid:durableId="906263349">
    <w:abstractNumId w:val="4"/>
  </w:num>
  <w:num w:numId="17" w16cid:durableId="1142119728">
    <w:abstractNumId w:val="12"/>
  </w:num>
  <w:num w:numId="18" w16cid:durableId="561140007">
    <w:abstractNumId w:val="1"/>
  </w:num>
  <w:num w:numId="19" w16cid:durableId="610864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0D"/>
    <w:rsid w:val="0000262B"/>
    <w:rsid w:val="00007F8B"/>
    <w:rsid w:val="00010DEA"/>
    <w:rsid w:val="00022C62"/>
    <w:rsid w:val="0002741E"/>
    <w:rsid w:val="0002747A"/>
    <w:rsid w:val="000372F9"/>
    <w:rsid w:val="00040E66"/>
    <w:rsid w:val="00042D32"/>
    <w:rsid w:val="00045AA6"/>
    <w:rsid w:val="00065472"/>
    <w:rsid w:val="00080F82"/>
    <w:rsid w:val="00092854"/>
    <w:rsid w:val="00094305"/>
    <w:rsid w:val="000B3B3B"/>
    <w:rsid w:val="000C0318"/>
    <w:rsid w:val="000C7ADA"/>
    <w:rsid w:val="000D5F8C"/>
    <w:rsid w:val="000E14B1"/>
    <w:rsid w:val="000E1899"/>
    <w:rsid w:val="000E4155"/>
    <w:rsid w:val="000E43A6"/>
    <w:rsid w:val="00112DBA"/>
    <w:rsid w:val="00131F5E"/>
    <w:rsid w:val="00141D93"/>
    <w:rsid w:val="00142DBB"/>
    <w:rsid w:val="00145906"/>
    <w:rsid w:val="00145C26"/>
    <w:rsid w:val="00153799"/>
    <w:rsid w:val="00155250"/>
    <w:rsid w:val="00157346"/>
    <w:rsid w:val="0016123B"/>
    <w:rsid w:val="001720BF"/>
    <w:rsid w:val="001758B5"/>
    <w:rsid w:val="0019667E"/>
    <w:rsid w:val="001A17B3"/>
    <w:rsid w:val="001A249C"/>
    <w:rsid w:val="001A35D5"/>
    <w:rsid w:val="001B22E4"/>
    <w:rsid w:val="001C6838"/>
    <w:rsid w:val="001C6AD2"/>
    <w:rsid w:val="001D16CF"/>
    <w:rsid w:val="001D2BF4"/>
    <w:rsid w:val="001D2CC2"/>
    <w:rsid w:val="001D6D47"/>
    <w:rsid w:val="00207DDB"/>
    <w:rsid w:val="00215C81"/>
    <w:rsid w:val="00224DC4"/>
    <w:rsid w:val="00226699"/>
    <w:rsid w:val="00226C06"/>
    <w:rsid w:val="002307B4"/>
    <w:rsid w:val="0023444C"/>
    <w:rsid w:val="00235601"/>
    <w:rsid w:val="00242355"/>
    <w:rsid w:val="00242A37"/>
    <w:rsid w:val="002448FB"/>
    <w:rsid w:val="00262C8C"/>
    <w:rsid w:val="00262FA7"/>
    <w:rsid w:val="002665BC"/>
    <w:rsid w:val="00272745"/>
    <w:rsid w:val="00276038"/>
    <w:rsid w:val="00277E99"/>
    <w:rsid w:val="0028245D"/>
    <w:rsid w:val="00291628"/>
    <w:rsid w:val="002B25AC"/>
    <w:rsid w:val="002B3D8A"/>
    <w:rsid w:val="002C164C"/>
    <w:rsid w:val="002C2123"/>
    <w:rsid w:val="002E02DC"/>
    <w:rsid w:val="002F4F08"/>
    <w:rsid w:val="0031599B"/>
    <w:rsid w:val="003209B3"/>
    <w:rsid w:val="00321E8A"/>
    <w:rsid w:val="003227DF"/>
    <w:rsid w:val="00325FF0"/>
    <w:rsid w:val="0034447C"/>
    <w:rsid w:val="00344A91"/>
    <w:rsid w:val="003513A1"/>
    <w:rsid w:val="00351463"/>
    <w:rsid w:val="00352723"/>
    <w:rsid w:val="003633EC"/>
    <w:rsid w:val="00364E63"/>
    <w:rsid w:val="0036700F"/>
    <w:rsid w:val="003819F6"/>
    <w:rsid w:val="00381C94"/>
    <w:rsid w:val="003867E3"/>
    <w:rsid w:val="003870F0"/>
    <w:rsid w:val="003A3A56"/>
    <w:rsid w:val="003A475A"/>
    <w:rsid w:val="003A6E70"/>
    <w:rsid w:val="003C2D2C"/>
    <w:rsid w:val="003D2269"/>
    <w:rsid w:val="003D7D79"/>
    <w:rsid w:val="0040438A"/>
    <w:rsid w:val="0040731F"/>
    <w:rsid w:val="004167FC"/>
    <w:rsid w:val="004448AF"/>
    <w:rsid w:val="00450C28"/>
    <w:rsid w:val="00453424"/>
    <w:rsid w:val="00454CC3"/>
    <w:rsid w:val="004728EF"/>
    <w:rsid w:val="0048752F"/>
    <w:rsid w:val="00497214"/>
    <w:rsid w:val="004B6C43"/>
    <w:rsid w:val="004C18C4"/>
    <w:rsid w:val="004C3751"/>
    <w:rsid w:val="004C3E2D"/>
    <w:rsid w:val="004D0283"/>
    <w:rsid w:val="004E3612"/>
    <w:rsid w:val="004E3FAC"/>
    <w:rsid w:val="004E468B"/>
    <w:rsid w:val="004E5B6C"/>
    <w:rsid w:val="004E5E14"/>
    <w:rsid w:val="004E645D"/>
    <w:rsid w:val="004F164C"/>
    <w:rsid w:val="004F3094"/>
    <w:rsid w:val="00511122"/>
    <w:rsid w:val="00522AD7"/>
    <w:rsid w:val="0052331D"/>
    <w:rsid w:val="00527CCC"/>
    <w:rsid w:val="005344DF"/>
    <w:rsid w:val="0053498D"/>
    <w:rsid w:val="005355AC"/>
    <w:rsid w:val="0054106C"/>
    <w:rsid w:val="00542C44"/>
    <w:rsid w:val="00546CA9"/>
    <w:rsid w:val="00551DA7"/>
    <w:rsid w:val="00552C8F"/>
    <w:rsid w:val="005542F3"/>
    <w:rsid w:val="00562ED3"/>
    <w:rsid w:val="00574672"/>
    <w:rsid w:val="00575A2B"/>
    <w:rsid w:val="00580B0C"/>
    <w:rsid w:val="0058163C"/>
    <w:rsid w:val="00584004"/>
    <w:rsid w:val="00584BE7"/>
    <w:rsid w:val="0058551B"/>
    <w:rsid w:val="00585F5E"/>
    <w:rsid w:val="0059214B"/>
    <w:rsid w:val="0059270C"/>
    <w:rsid w:val="005A55B2"/>
    <w:rsid w:val="005A6E18"/>
    <w:rsid w:val="005A6FF8"/>
    <w:rsid w:val="005B0F22"/>
    <w:rsid w:val="005B6011"/>
    <w:rsid w:val="005B7809"/>
    <w:rsid w:val="005D1678"/>
    <w:rsid w:val="005E230D"/>
    <w:rsid w:val="005E2558"/>
    <w:rsid w:val="005F0164"/>
    <w:rsid w:val="00605B10"/>
    <w:rsid w:val="0060782E"/>
    <w:rsid w:val="00630BBA"/>
    <w:rsid w:val="00634D3A"/>
    <w:rsid w:val="00637ACD"/>
    <w:rsid w:val="00641D5C"/>
    <w:rsid w:val="00642711"/>
    <w:rsid w:val="00642C94"/>
    <w:rsid w:val="00646C16"/>
    <w:rsid w:val="0065037C"/>
    <w:rsid w:val="00665FE8"/>
    <w:rsid w:val="0068193B"/>
    <w:rsid w:val="006A71BE"/>
    <w:rsid w:val="006A7EDF"/>
    <w:rsid w:val="006D059D"/>
    <w:rsid w:val="006F0611"/>
    <w:rsid w:val="006F30FE"/>
    <w:rsid w:val="006F4A3B"/>
    <w:rsid w:val="006F7561"/>
    <w:rsid w:val="0070060E"/>
    <w:rsid w:val="00706563"/>
    <w:rsid w:val="00725D23"/>
    <w:rsid w:val="00734FD0"/>
    <w:rsid w:val="00736215"/>
    <w:rsid w:val="00747312"/>
    <w:rsid w:val="00751E30"/>
    <w:rsid w:val="00756959"/>
    <w:rsid w:val="007575A8"/>
    <w:rsid w:val="00762C8C"/>
    <w:rsid w:val="007667F5"/>
    <w:rsid w:val="0078752D"/>
    <w:rsid w:val="00797416"/>
    <w:rsid w:val="00797FD4"/>
    <w:rsid w:val="007A2FEB"/>
    <w:rsid w:val="007A5A91"/>
    <w:rsid w:val="007B42D5"/>
    <w:rsid w:val="007B5D68"/>
    <w:rsid w:val="007C1E1F"/>
    <w:rsid w:val="007C6247"/>
    <w:rsid w:val="007D2D53"/>
    <w:rsid w:val="007E37F4"/>
    <w:rsid w:val="007E46FB"/>
    <w:rsid w:val="007E6E51"/>
    <w:rsid w:val="007F2E43"/>
    <w:rsid w:val="008009AD"/>
    <w:rsid w:val="008147CE"/>
    <w:rsid w:val="0081705F"/>
    <w:rsid w:val="0082256B"/>
    <w:rsid w:val="00834D72"/>
    <w:rsid w:val="00844F57"/>
    <w:rsid w:val="00855042"/>
    <w:rsid w:val="00855E4F"/>
    <w:rsid w:val="00856EFD"/>
    <w:rsid w:val="00867712"/>
    <w:rsid w:val="0087544A"/>
    <w:rsid w:val="00875688"/>
    <w:rsid w:val="00875BA1"/>
    <w:rsid w:val="00883FDE"/>
    <w:rsid w:val="00897E1B"/>
    <w:rsid w:val="008A48EB"/>
    <w:rsid w:val="008A6C5A"/>
    <w:rsid w:val="008D0B21"/>
    <w:rsid w:val="008F218E"/>
    <w:rsid w:val="008F448E"/>
    <w:rsid w:val="008F44BA"/>
    <w:rsid w:val="008F7EDA"/>
    <w:rsid w:val="0090041F"/>
    <w:rsid w:val="00901A41"/>
    <w:rsid w:val="00910E66"/>
    <w:rsid w:val="0092785A"/>
    <w:rsid w:val="00931A6D"/>
    <w:rsid w:val="00937EB4"/>
    <w:rsid w:val="009441E0"/>
    <w:rsid w:val="00950FC5"/>
    <w:rsid w:val="0095156E"/>
    <w:rsid w:val="00956EDB"/>
    <w:rsid w:val="009617F0"/>
    <w:rsid w:val="009664C0"/>
    <w:rsid w:val="009A33A2"/>
    <w:rsid w:val="009A6197"/>
    <w:rsid w:val="009B6D38"/>
    <w:rsid w:val="009B7E86"/>
    <w:rsid w:val="009D55A3"/>
    <w:rsid w:val="009E6A0A"/>
    <w:rsid w:val="009F39C6"/>
    <w:rsid w:val="009F7815"/>
    <w:rsid w:val="00A03782"/>
    <w:rsid w:val="00A03C95"/>
    <w:rsid w:val="00A0742F"/>
    <w:rsid w:val="00A153B1"/>
    <w:rsid w:val="00A17040"/>
    <w:rsid w:val="00A23C49"/>
    <w:rsid w:val="00A32392"/>
    <w:rsid w:val="00A34F60"/>
    <w:rsid w:val="00A4054B"/>
    <w:rsid w:val="00A53F5A"/>
    <w:rsid w:val="00A6496C"/>
    <w:rsid w:val="00A7580B"/>
    <w:rsid w:val="00A834FD"/>
    <w:rsid w:val="00A947B9"/>
    <w:rsid w:val="00AA6CC7"/>
    <w:rsid w:val="00AB2EC3"/>
    <w:rsid w:val="00AB643A"/>
    <w:rsid w:val="00AB68FC"/>
    <w:rsid w:val="00AC6C74"/>
    <w:rsid w:val="00AE20FE"/>
    <w:rsid w:val="00AE453E"/>
    <w:rsid w:val="00AF7BB0"/>
    <w:rsid w:val="00B00B25"/>
    <w:rsid w:val="00B3148C"/>
    <w:rsid w:val="00B4237B"/>
    <w:rsid w:val="00B43EE1"/>
    <w:rsid w:val="00B5184F"/>
    <w:rsid w:val="00B56D4C"/>
    <w:rsid w:val="00B65D04"/>
    <w:rsid w:val="00B713CF"/>
    <w:rsid w:val="00B755CF"/>
    <w:rsid w:val="00BA6280"/>
    <w:rsid w:val="00BB1E69"/>
    <w:rsid w:val="00BC2F75"/>
    <w:rsid w:val="00BC39E3"/>
    <w:rsid w:val="00BC522D"/>
    <w:rsid w:val="00BC781F"/>
    <w:rsid w:val="00BE6E25"/>
    <w:rsid w:val="00BF2237"/>
    <w:rsid w:val="00BF67A9"/>
    <w:rsid w:val="00C01C6D"/>
    <w:rsid w:val="00C052D3"/>
    <w:rsid w:val="00C07570"/>
    <w:rsid w:val="00C2541E"/>
    <w:rsid w:val="00C30338"/>
    <w:rsid w:val="00C42181"/>
    <w:rsid w:val="00C57041"/>
    <w:rsid w:val="00C60D37"/>
    <w:rsid w:val="00C67EDE"/>
    <w:rsid w:val="00C7107F"/>
    <w:rsid w:val="00C817A0"/>
    <w:rsid w:val="00C976D0"/>
    <w:rsid w:val="00CA5C05"/>
    <w:rsid w:val="00CA7E14"/>
    <w:rsid w:val="00CB08D7"/>
    <w:rsid w:val="00CE7109"/>
    <w:rsid w:val="00D01B13"/>
    <w:rsid w:val="00D01CBD"/>
    <w:rsid w:val="00D050B4"/>
    <w:rsid w:val="00D072EF"/>
    <w:rsid w:val="00D21399"/>
    <w:rsid w:val="00D30140"/>
    <w:rsid w:val="00D30E1D"/>
    <w:rsid w:val="00D53F20"/>
    <w:rsid w:val="00D76A2A"/>
    <w:rsid w:val="00D87BA8"/>
    <w:rsid w:val="00DA2017"/>
    <w:rsid w:val="00DB0359"/>
    <w:rsid w:val="00DB0B64"/>
    <w:rsid w:val="00DB5634"/>
    <w:rsid w:val="00DD1F65"/>
    <w:rsid w:val="00DD50D2"/>
    <w:rsid w:val="00DE0477"/>
    <w:rsid w:val="00DE1EB5"/>
    <w:rsid w:val="00DE5A7C"/>
    <w:rsid w:val="00E0132C"/>
    <w:rsid w:val="00E03267"/>
    <w:rsid w:val="00E112D5"/>
    <w:rsid w:val="00E13904"/>
    <w:rsid w:val="00E30D06"/>
    <w:rsid w:val="00E41F45"/>
    <w:rsid w:val="00E43217"/>
    <w:rsid w:val="00E43F8A"/>
    <w:rsid w:val="00E551E2"/>
    <w:rsid w:val="00E711E0"/>
    <w:rsid w:val="00E72AC5"/>
    <w:rsid w:val="00E73D36"/>
    <w:rsid w:val="00E7494E"/>
    <w:rsid w:val="00E750E6"/>
    <w:rsid w:val="00E878FA"/>
    <w:rsid w:val="00E95107"/>
    <w:rsid w:val="00EA0929"/>
    <w:rsid w:val="00EA6747"/>
    <w:rsid w:val="00EA6815"/>
    <w:rsid w:val="00EC7146"/>
    <w:rsid w:val="00EE118A"/>
    <w:rsid w:val="00EF36D0"/>
    <w:rsid w:val="00F05FB8"/>
    <w:rsid w:val="00F10965"/>
    <w:rsid w:val="00F2420E"/>
    <w:rsid w:val="00F268CA"/>
    <w:rsid w:val="00F3438B"/>
    <w:rsid w:val="00F37C44"/>
    <w:rsid w:val="00F57AD5"/>
    <w:rsid w:val="00F613DD"/>
    <w:rsid w:val="00F626D1"/>
    <w:rsid w:val="00F65DC5"/>
    <w:rsid w:val="00F70BB6"/>
    <w:rsid w:val="00F71782"/>
    <w:rsid w:val="00F83FBD"/>
    <w:rsid w:val="00FB1C67"/>
    <w:rsid w:val="00FB2AC5"/>
    <w:rsid w:val="00FB7E8B"/>
    <w:rsid w:val="00FC29EE"/>
    <w:rsid w:val="00FE30A1"/>
    <w:rsid w:val="00FE76AC"/>
    <w:rsid w:val="00FF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C1D71D"/>
  <w15:docId w15:val="{0721C471-DE7E-4880-85F3-FE23A00C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E3"/>
  </w:style>
  <w:style w:type="paragraph" w:styleId="Heading1">
    <w:name w:val="heading 1"/>
    <w:basedOn w:val="Normal"/>
    <w:next w:val="Heading2"/>
    <w:link w:val="Heading1Char"/>
    <w:uiPriority w:val="2"/>
    <w:qFormat/>
    <w:rsid w:val="00E13904"/>
    <w:pPr>
      <w:keepNext/>
      <w:keepLines/>
      <w:spacing w:after="240"/>
      <w:ind w:left="2160" w:hanging="360"/>
      <w:jc w:val="both"/>
      <w:outlineLvl w:val="0"/>
    </w:pPr>
    <w:rPr>
      <w:rFonts w:ascii="Verdana" w:eastAsia="Times New Roman" w:hAnsi="Verdana" w:cs="Times New Roman"/>
      <w:b/>
      <w:bCs/>
      <w:caps/>
      <w:color w:val="006283"/>
      <w:sz w:val="1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4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98D"/>
    <w:pPr>
      <w:ind w:left="720"/>
      <w:contextualSpacing/>
    </w:pPr>
  </w:style>
  <w:style w:type="table" w:styleId="TableGrid">
    <w:name w:val="Table Grid"/>
    <w:basedOn w:val="TableNormal"/>
    <w:uiPriority w:val="59"/>
    <w:rsid w:val="00B5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3">
    <w:name w:val="Dark List Accent 3"/>
    <w:basedOn w:val="TableNormal"/>
    <w:uiPriority w:val="70"/>
    <w:rsid w:val="00C303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-Accent5">
    <w:name w:val="Medium Grid 3 Accent 5"/>
    <w:basedOn w:val="TableNormal"/>
    <w:uiPriority w:val="69"/>
    <w:rsid w:val="00C303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C303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C303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C303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6"/>
    <w:rsid w:val="00C303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C303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C303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4">
    <w:name w:val="Medium List 1 Accent 4"/>
    <w:basedOn w:val="TableNormal"/>
    <w:uiPriority w:val="65"/>
    <w:rsid w:val="006A71B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ColorfulList-Accent5">
    <w:name w:val="Colorful List Accent 5"/>
    <w:basedOn w:val="TableNormal"/>
    <w:uiPriority w:val="72"/>
    <w:rsid w:val="006A71B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82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5D"/>
  </w:style>
  <w:style w:type="paragraph" w:styleId="Footer">
    <w:name w:val="footer"/>
    <w:basedOn w:val="Normal"/>
    <w:link w:val="FooterChar"/>
    <w:uiPriority w:val="99"/>
    <w:unhideWhenUsed/>
    <w:rsid w:val="00282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45D"/>
  </w:style>
  <w:style w:type="character" w:customStyle="1" w:styleId="Heading1Char">
    <w:name w:val="Heading 1 Char"/>
    <w:basedOn w:val="DefaultParagraphFont"/>
    <w:link w:val="Heading1"/>
    <w:uiPriority w:val="2"/>
    <w:rsid w:val="00E13904"/>
    <w:rPr>
      <w:rFonts w:ascii="Verdana" w:eastAsia="Times New Roman" w:hAnsi="Verdana" w:cs="Times New Roman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B239-2307-406B-BCC0-AC761667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629</Words>
  <Characters>3632</Characters>
  <Application>Microsoft Office Word</Application>
  <DocSecurity>0</DocSecurity>
  <Lines>213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CESR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</dc:creator>
  <cp:keywords/>
  <dc:description/>
  <cp:lastModifiedBy>Costa Rodrigues, Patricia</cp:lastModifiedBy>
  <cp:revision>5</cp:revision>
  <cp:lastPrinted>2018-02-26T09:47:00Z</cp:lastPrinted>
  <dcterms:created xsi:type="dcterms:W3CDTF">2023-09-28T14:51:00Z</dcterms:created>
  <dcterms:modified xsi:type="dcterms:W3CDTF">2023-10-19T15:47:00Z</dcterms:modified>
</cp:coreProperties>
</file>