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EC6B" w14:textId="77777777" w:rsidR="00303DA8" w:rsidRPr="003473E9" w:rsidRDefault="00303DA8" w:rsidP="009C5474">
      <w:pPr>
        <w:pStyle w:val="Title"/>
      </w:pPr>
    </w:p>
    <w:p w14:paraId="33EE01D6" w14:textId="77777777" w:rsidR="00AC0A14" w:rsidRPr="003473E9" w:rsidRDefault="00AC0A14" w:rsidP="001C2CA0">
      <w:pPr>
        <w:pStyle w:val="Title"/>
        <w:widowControl w:val="0"/>
        <w:spacing w:before="0" w:after="120"/>
        <w:contextualSpacing w:val="0"/>
        <w:jc w:val="left"/>
        <w:rPr>
          <w:rFonts w:cstheme="minorHAnsi"/>
          <w:szCs w:val="18"/>
          <w:highlight w:val="yellow"/>
        </w:rPr>
      </w:pPr>
    </w:p>
    <w:p w14:paraId="6760FC37" w14:textId="4AB5F926" w:rsidR="0090173B" w:rsidRDefault="007B62EF" w:rsidP="003473E9">
      <w:pPr>
        <w:pStyle w:val="Title"/>
        <w:rPr>
          <w:szCs w:val="18"/>
        </w:rPr>
      </w:pPr>
      <w:r>
        <w:rPr>
          <w:szCs w:val="18"/>
        </w:rPr>
        <w:t>11</w:t>
      </w:r>
      <w:r w:rsidRPr="007B62EF">
        <w:rPr>
          <w:szCs w:val="18"/>
          <w:vertAlign w:val="superscript"/>
        </w:rPr>
        <w:t>TH</w:t>
      </w:r>
      <w:r>
        <w:rPr>
          <w:szCs w:val="18"/>
        </w:rPr>
        <w:t xml:space="preserve"> </w:t>
      </w:r>
      <w:r w:rsidR="00AC0A14" w:rsidRPr="003473E9">
        <w:rPr>
          <w:szCs w:val="18"/>
        </w:rPr>
        <w:t>China Round Table on WTO Accessions</w:t>
      </w:r>
    </w:p>
    <w:p w14:paraId="42240909" w14:textId="524BEA54" w:rsidR="008E084B" w:rsidRDefault="008C61D8" w:rsidP="007373F4">
      <w:pPr>
        <w:pStyle w:val="Title2"/>
        <w:spacing w:after="120"/>
      </w:pPr>
      <w:r>
        <w:t>WTO Accessions AND TRADE INTEGRATION</w:t>
      </w:r>
      <w:r w:rsidR="00034EE9">
        <w:t xml:space="preserve">: </w:t>
      </w:r>
      <w:r w:rsidR="00034EE9">
        <w:t xml:space="preserve">Stories from </w:t>
      </w:r>
      <w:r w:rsidR="00034EE9">
        <w:t xml:space="preserve">THE </w:t>
      </w:r>
      <w:r w:rsidR="00034EE9">
        <w:t>Asia-Pacifi</w:t>
      </w:r>
      <w:r w:rsidR="00034EE9">
        <w:t>C</w:t>
      </w:r>
    </w:p>
    <w:p w14:paraId="2D3124FE" w14:textId="5FE1847B" w:rsidR="00F83C7C" w:rsidRDefault="00036214" w:rsidP="008E084B">
      <w:pPr>
        <w:pStyle w:val="Title3"/>
      </w:pPr>
      <w:r>
        <w:t xml:space="preserve">A Retrospective of </w:t>
      </w:r>
      <w:r w:rsidR="00B353BD">
        <w:t xml:space="preserve">10 </w:t>
      </w:r>
      <w:r w:rsidR="00836692">
        <w:t xml:space="preserve">Years </w:t>
      </w:r>
      <w:r w:rsidR="00B353BD">
        <w:t xml:space="preserve">of </w:t>
      </w:r>
      <w:r w:rsidR="00836692" w:rsidRPr="00551193">
        <w:t xml:space="preserve">Lao </w:t>
      </w:r>
      <w:r w:rsidR="00F83C7C" w:rsidRPr="00551193">
        <w:t>PDR</w:t>
      </w:r>
      <w:r w:rsidR="00F6463F">
        <w:t>'s</w:t>
      </w:r>
      <w:r w:rsidR="00F83C7C" w:rsidRPr="00551193">
        <w:t xml:space="preserve"> Membership </w:t>
      </w:r>
      <w:r w:rsidR="004C1648">
        <w:t>in</w:t>
      </w:r>
      <w:r w:rsidR="00F83C7C" w:rsidRPr="00551193">
        <w:t xml:space="preserve"> the </w:t>
      </w:r>
      <w:r w:rsidR="008E084B" w:rsidRPr="00551193">
        <w:t>WTO</w:t>
      </w:r>
    </w:p>
    <w:p w14:paraId="09B8636C" w14:textId="09BC44C3" w:rsidR="006B2BB3" w:rsidRDefault="006E7718" w:rsidP="006B2BB3">
      <w:pPr>
        <w:pStyle w:val="Title3"/>
      </w:pPr>
      <w:r>
        <w:t>1-</w:t>
      </w:r>
      <w:r w:rsidR="00B353BD">
        <w:t>3</w:t>
      </w:r>
      <w:r w:rsidR="006B2BB3" w:rsidRPr="003473E9">
        <w:t xml:space="preserve"> February 2023</w:t>
      </w:r>
      <w:r w:rsidR="001C2CA0">
        <w:t xml:space="preserve">, </w:t>
      </w:r>
      <w:r w:rsidR="007373F4">
        <w:t>Vientiane</w:t>
      </w:r>
      <w:r w:rsidR="001C2CA0">
        <w:t>, Lao PDR</w:t>
      </w:r>
    </w:p>
    <w:p w14:paraId="0EB8B1AF" w14:textId="77777777" w:rsidR="00303DA8" w:rsidRPr="003473E9" w:rsidRDefault="0090173B" w:rsidP="00303DA8">
      <w:pPr>
        <w:pStyle w:val="Title3"/>
        <w:widowControl w:val="0"/>
        <w:spacing w:after="0"/>
        <w:rPr>
          <w:rFonts w:cstheme="minorHAnsi"/>
          <w:smallCaps/>
        </w:rPr>
      </w:pPr>
      <w:r w:rsidRPr="003473E9">
        <w:rPr>
          <w:rFonts w:cstheme="minorHAnsi"/>
          <w:smallCaps/>
        </w:rPr>
        <w:t>Concept Note and Draft Programme</w:t>
      </w:r>
    </w:p>
    <w:p w14:paraId="5E854909" w14:textId="77777777" w:rsidR="00303DA8" w:rsidRPr="003473E9" w:rsidRDefault="00303DA8" w:rsidP="00303DA8">
      <w:pPr>
        <w:widowControl w:val="0"/>
        <w:rPr>
          <w:rFonts w:cstheme="minorHAnsi"/>
          <w:szCs w:val="18"/>
        </w:rPr>
      </w:pPr>
    </w:p>
    <w:p w14:paraId="3A4FBC88" w14:textId="676A84D5" w:rsidR="00303DA8" w:rsidRPr="003473E9" w:rsidRDefault="00303DA8" w:rsidP="004F0E9C">
      <w:pPr>
        <w:pStyle w:val="SummaryHeader"/>
        <w:spacing w:after="120"/>
      </w:pPr>
      <w:r w:rsidRPr="003473E9">
        <w:t>Background</w:t>
      </w:r>
    </w:p>
    <w:p w14:paraId="1D495821" w14:textId="51B9FCBB" w:rsidR="00BC4F2B" w:rsidRDefault="006E4F2C" w:rsidP="00630609">
      <w:pPr>
        <w:pStyle w:val="ListParagraph"/>
        <w:spacing w:after="120"/>
        <w:ind w:left="0" w:firstLine="567"/>
        <w:contextualSpacing w:val="0"/>
        <w:rPr>
          <w:szCs w:val="18"/>
        </w:rPr>
      </w:pPr>
      <w:bookmarkStart w:id="0" w:name="_Hlk117090127"/>
      <w:r>
        <w:rPr>
          <w:rFonts w:eastAsia="Calibri" w:cstheme="majorHAnsi"/>
          <w:iCs/>
          <w:szCs w:val="18"/>
        </w:rPr>
        <w:t xml:space="preserve">2023 marks 10 years since </w:t>
      </w:r>
      <w:r w:rsidRPr="009C5474">
        <w:rPr>
          <w:rFonts w:eastAsia="Calibri" w:cstheme="majorHAnsi"/>
          <w:iCs/>
          <w:szCs w:val="18"/>
        </w:rPr>
        <w:t>Lao PDR became the 158</w:t>
      </w:r>
      <w:r w:rsidRPr="009C5474">
        <w:rPr>
          <w:rFonts w:eastAsia="Calibri" w:cstheme="majorHAnsi"/>
          <w:iCs/>
          <w:szCs w:val="18"/>
          <w:vertAlign w:val="superscript"/>
        </w:rPr>
        <w:t>th</w:t>
      </w:r>
      <w:r w:rsidRPr="009C5474">
        <w:rPr>
          <w:rFonts w:eastAsia="Calibri" w:cstheme="majorHAnsi"/>
          <w:iCs/>
          <w:szCs w:val="18"/>
        </w:rPr>
        <w:t xml:space="preserve"> Member of the World Trade Organization on 2 February 2013, following 15 years of accession negotiations.</w:t>
      </w:r>
      <w:r w:rsidR="00127C5E">
        <w:rPr>
          <w:rFonts w:eastAsia="Calibri" w:cstheme="majorHAnsi"/>
          <w:iCs/>
          <w:szCs w:val="18"/>
        </w:rPr>
        <w:t xml:space="preserve"> This is the most recent of the WTO accessions from </w:t>
      </w:r>
      <w:r w:rsidR="00127C5E">
        <w:rPr>
          <w:szCs w:val="18"/>
        </w:rPr>
        <w:t>the Asia-Pacific Region.</w:t>
      </w:r>
      <w:r>
        <w:rPr>
          <w:rFonts w:eastAsia="Calibri" w:cstheme="majorHAnsi"/>
          <w:iCs/>
          <w:szCs w:val="18"/>
        </w:rPr>
        <w:t xml:space="preserve"> </w:t>
      </w:r>
      <w:bookmarkEnd w:id="0"/>
      <w:r w:rsidR="007E5BFC">
        <w:rPr>
          <w:bCs/>
          <w:szCs w:val="18"/>
        </w:rPr>
        <w:t>In total,</w:t>
      </w:r>
      <w:r>
        <w:rPr>
          <w:bCs/>
          <w:szCs w:val="18"/>
        </w:rPr>
        <w:t xml:space="preserve"> </w:t>
      </w:r>
      <w:r w:rsidR="00C24954">
        <w:rPr>
          <w:szCs w:val="18"/>
        </w:rPr>
        <w:t xml:space="preserve">10 Members from </w:t>
      </w:r>
      <w:r w:rsidR="00127C5E">
        <w:rPr>
          <w:szCs w:val="18"/>
        </w:rPr>
        <w:t>r</w:t>
      </w:r>
      <w:r w:rsidR="00C24954">
        <w:rPr>
          <w:szCs w:val="18"/>
        </w:rPr>
        <w:t xml:space="preserve">egion </w:t>
      </w:r>
      <w:r w:rsidR="007E5BFC">
        <w:rPr>
          <w:szCs w:val="18"/>
        </w:rPr>
        <w:t xml:space="preserve">have </w:t>
      </w:r>
      <w:r w:rsidR="00C24954">
        <w:rPr>
          <w:szCs w:val="18"/>
        </w:rPr>
        <w:t>acceded to the WTO p</w:t>
      </w:r>
      <w:r w:rsidR="00C24954">
        <w:rPr>
          <w:bCs/>
          <w:szCs w:val="18"/>
        </w:rPr>
        <w:t>ursuant to Article XII of the Marrakesh Agreement</w:t>
      </w:r>
      <w:r>
        <w:rPr>
          <w:szCs w:val="18"/>
        </w:rPr>
        <w:t>:</w:t>
      </w:r>
      <w:r w:rsidR="00C24954">
        <w:rPr>
          <w:szCs w:val="18"/>
        </w:rPr>
        <w:t xml:space="preserve"> </w:t>
      </w:r>
      <w:r w:rsidR="00C24954" w:rsidRPr="00E5401A">
        <w:rPr>
          <w:b/>
          <w:bCs/>
          <w:szCs w:val="18"/>
        </w:rPr>
        <w:t>Mongolia</w:t>
      </w:r>
      <w:r w:rsidR="00C24954">
        <w:rPr>
          <w:szCs w:val="18"/>
        </w:rPr>
        <w:t xml:space="preserve"> in 1997; </w:t>
      </w:r>
      <w:r w:rsidR="00C24954" w:rsidRPr="00E5401A">
        <w:rPr>
          <w:b/>
          <w:bCs/>
          <w:szCs w:val="18"/>
        </w:rPr>
        <w:t>China</w:t>
      </w:r>
      <w:r w:rsidR="00C24954">
        <w:rPr>
          <w:szCs w:val="18"/>
        </w:rPr>
        <w:t xml:space="preserve"> in 2001; </w:t>
      </w:r>
      <w:r w:rsidR="00C24954" w:rsidRPr="0061157D">
        <w:rPr>
          <w:b/>
          <w:bCs/>
          <w:szCs w:val="18"/>
        </w:rPr>
        <w:t>Chinese Taipei</w:t>
      </w:r>
      <w:r w:rsidR="00C24954" w:rsidRPr="0061157D">
        <w:rPr>
          <w:szCs w:val="18"/>
        </w:rPr>
        <w:t xml:space="preserve"> in 20</w:t>
      </w:r>
      <w:r w:rsidR="00C24954">
        <w:rPr>
          <w:szCs w:val="18"/>
        </w:rPr>
        <w:t>0</w:t>
      </w:r>
      <w:r w:rsidR="00C24954" w:rsidRPr="0061157D">
        <w:rPr>
          <w:szCs w:val="18"/>
        </w:rPr>
        <w:t>2</w:t>
      </w:r>
      <w:r w:rsidR="00C24954">
        <w:rPr>
          <w:szCs w:val="18"/>
        </w:rPr>
        <w:t xml:space="preserve">; </w:t>
      </w:r>
      <w:r w:rsidR="00C24954" w:rsidRPr="00E5401A">
        <w:rPr>
          <w:b/>
          <w:bCs/>
          <w:szCs w:val="18"/>
        </w:rPr>
        <w:t>Nepal</w:t>
      </w:r>
      <w:r w:rsidR="00F776BF">
        <w:rPr>
          <w:rStyle w:val="FootnoteReference"/>
          <w:b/>
          <w:bCs/>
          <w:szCs w:val="18"/>
        </w:rPr>
        <w:footnoteReference w:customMarkFollows="1" w:id="1"/>
        <w:t>*</w:t>
      </w:r>
      <w:r w:rsidR="00C24954" w:rsidRPr="00E5401A">
        <w:rPr>
          <w:b/>
          <w:bCs/>
          <w:szCs w:val="18"/>
        </w:rPr>
        <w:t xml:space="preserve"> </w:t>
      </w:r>
      <w:r w:rsidR="00C24954" w:rsidRPr="0061157D">
        <w:rPr>
          <w:szCs w:val="18"/>
        </w:rPr>
        <w:t xml:space="preserve">and </w:t>
      </w:r>
      <w:r w:rsidR="00C24954" w:rsidRPr="00E5401A">
        <w:rPr>
          <w:b/>
          <w:bCs/>
          <w:szCs w:val="18"/>
        </w:rPr>
        <w:t>Cambodia</w:t>
      </w:r>
      <w:r w:rsidR="00F776BF" w:rsidRPr="00F776BF">
        <w:rPr>
          <w:b/>
          <w:bCs/>
          <w:szCs w:val="18"/>
          <w:vertAlign w:val="superscript"/>
        </w:rPr>
        <w:t>*</w:t>
      </w:r>
      <w:r w:rsidR="00C24954">
        <w:rPr>
          <w:szCs w:val="18"/>
        </w:rPr>
        <w:t xml:space="preserve"> in 2004; </w:t>
      </w:r>
      <w:r w:rsidR="00C24954" w:rsidRPr="00E5401A">
        <w:rPr>
          <w:b/>
          <w:bCs/>
          <w:szCs w:val="18"/>
        </w:rPr>
        <w:t>Viet Nam</w:t>
      </w:r>
      <w:r w:rsidR="00C24954" w:rsidRPr="0061157D">
        <w:rPr>
          <w:szCs w:val="18"/>
        </w:rPr>
        <w:t xml:space="preserve"> and</w:t>
      </w:r>
      <w:r w:rsidR="00C24954">
        <w:rPr>
          <w:szCs w:val="18"/>
        </w:rPr>
        <w:t xml:space="preserve"> </w:t>
      </w:r>
      <w:r w:rsidR="00C24954" w:rsidRPr="00E5401A">
        <w:rPr>
          <w:b/>
          <w:bCs/>
          <w:szCs w:val="18"/>
        </w:rPr>
        <w:t>Tonga</w:t>
      </w:r>
      <w:r w:rsidR="00C24954">
        <w:rPr>
          <w:szCs w:val="18"/>
        </w:rPr>
        <w:t xml:space="preserve"> in 2007; </w:t>
      </w:r>
      <w:r w:rsidR="00C24954" w:rsidRPr="00E5401A">
        <w:rPr>
          <w:b/>
          <w:bCs/>
          <w:szCs w:val="18"/>
        </w:rPr>
        <w:t>Samoa</w:t>
      </w:r>
      <w:r w:rsidR="00F776BF" w:rsidRPr="00F776BF">
        <w:rPr>
          <w:b/>
          <w:bCs/>
          <w:szCs w:val="18"/>
          <w:vertAlign w:val="superscript"/>
        </w:rPr>
        <w:t>*</w:t>
      </w:r>
      <w:r w:rsidR="00C24954" w:rsidRPr="0061157D">
        <w:rPr>
          <w:szCs w:val="18"/>
        </w:rPr>
        <w:t xml:space="preserve"> and</w:t>
      </w:r>
      <w:r w:rsidR="00C24954" w:rsidRPr="00E5401A">
        <w:rPr>
          <w:b/>
          <w:bCs/>
          <w:szCs w:val="18"/>
        </w:rPr>
        <w:t xml:space="preserve"> Vanuatu</w:t>
      </w:r>
      <w:r w:rsidR="00F776BF" w:rsidRPr="00F776BF">
        <w:rPr>
          <w:b/>
          <w:bCs/>
          <w:szCs w:val="18"/>
          <w:vertAlign w:val="superscript"/>
        </w:rPr>
        <w:t>*</w:t>
      </w:r>
      <w:r w:rsidR="00C24954">
        <w:rPr>
          <w:szCs w:val="18"/>
        </w:rPr>
        <w:t xml:space="preserve"> in 2012; </w:t>
      </w:r>
      <w:r w:rsidR="00C24954" w:rsidRPr="00E5401A">
        <w:rPr>
          <w:b/>
          <w:bCs/>
          <w:szCs w:val="18"/>
        </w:rPr>
        <w:t>Lao PDR</w:t>
      </w:r>
      <w:r w:rsidR="00F776BF" w:rsidRPr="00F776BF">
        <w:rPr>
          <w:b/>
          <w:bCs/>
          <w:szCs w:val="18"/>
          <w:vertAlign w:val="superscript"/>
        </w:rPr>
        <w:t>*</w:t>
      </w:r>
      <w:r w:rsidR="00C24954">
        <w:rPr>
          <w:szCs w:val="18"/>
        </w:rPr>
        <w:t xml:space="preserve"> in 2</w:t>
      </w:r>
      <w:r w:rsidR="00C24954" w:rsidRPr="00880A25">
        <w:rPr>
          <w:szCs w:val="18"/>
        </w:rPr>
        <w:t>013.</w:t>
      </w:r>
      <w:r>
        <w:rPr>
          <w:szCs w:val="18"/>
        </w:rPr>
        <w:t xml:space="preserve"> </w:t>
      </w:r>
      <w:r w:rsidR="007E5BFC">
        <w:rPr>
          <w:szCs w:val="18"/>
        </w:rPr>
        <w:t>T</w:t>
      </w:r>
      <w:r w:rsidR="00C24954" w:rsidRPr="00880A25">
        <w:rPr>
          <w:szCs w:val="18"/>
        </w:rPr>
        <w:t xml:space="preserve">hese countries and territories constitute 28% of </w:t>
      </w:r>
      <w:r w:rsidR="007E5BFC">
        <w:rPr>
          <w:szCs w:val="18"/>
        </w:rPr>
        <w:t>all</w:t>
      </w:r>
      <w:r w:rsidR="00C24954" w:rsidRPr="00880A25">
        <w:rPr>
          <w:szCs w:val="18"/>
        </w:rPr>
        <w:t xml:space="preserve"> </w:t>
      </w:r>
      <w:r w:rsidR="00C24954" w:rsidRPr="00880A25">
        <w:rPr>
          <w:bCs/>
          <w:szCs w:val="18"/>
        </w:rPr>
        <w:t xml:space="preserve">completed accessions </w:t>
      </w:r>
      <w:r w:rsidR="00F776BF">
        <w:rPr>
          <w:bCs/>
          <w:szCs w:val="18"/>
        </w:rPr>
        <w:t>and 55% of LDC accessions</w:t>
      </w:r>
      <w:r w:rsidR="007E5BFC">
        <w:rPr>
          <w:bCs/>
          <w:szCs w:val="18"/>
        </w:rPr>
        <w:t xml:space="preserve"> to date</w:t>
      </w:r>
      <w:r w:rsidR="00F776BF">
        <w:rPr>
          <w:bCs/>
          <w:szCs w:val="18"/>
        </w:rPr>
        <w:t>,</w:t>
      </w:r>
      <w:r>
        <w:rPr>
          <w:bCs/>
          <w:szCs w:val="18"/>
        </w:rPr>
        <w:t xml:space="preserve"> representing a second largest group of Article XII Members</w:t>
      </w:r>
      <w:r w:rsidR="00630609">
        <w:rPr>
          <w:bCs/>
          <w:szCs w:val="18"/>
        </w:rPr>
        <w:t xml:space="preserve"> (</w:t>
      </w:r>
      <w:r>
        <w:rPr>
          <w:bCs/>
          <w:szCs w:val="18"/>
        </w:rPr>
        <w:t>after ones from Eurasia</w:t>
      </w:r>
      <w:r w:rsidR="00630609">
        <w:rPr>
          <w:bCs/>
          <w:szCs w:val="18"/>
        </w:rPr>
        <w:t>)</w:t>
      </w:r>
      <w:r>
        <w:rPr>
          <w:bCs/>
          <w:szCs w:val="18"/>
        </w:rPr>
        <w:t xml:space="preserve"> </w:t>
      </w:r>
      <w:r w:rsidR="007E5BFC">
        <w:rPr>
          <w:bCs/>
          <w:szCs w:val="18"/>
        </w:rPr>
        <w:t xml:space="preserve">and the largest share among Article XII LDCs, </w:t>
      </w:r>
      <w:r>
        <w:rPr>
          <w:bCs/>
          <w:szCs w:val="18"/>
        </w:rPr>
        <w:t xml:space="preserve">and contributing to expansion of WTO rules </w:t>
      </w:r>
      <w:r w:rsidR="00127C5E">
        <w:rPr>
          <w:bCs/>
          <w:szCs w:val="18"/>
        </w:rPr>
        <w:t>by</w:t>
      </w:r>
      <w:r>
        <w:rPr>
          <w:bCs/>
          <w:szCs w:val="18"/>
        </w:rPr>
        <w:t xml:space="preserve"> </w:t>
      </w:r>
      <w:r w:rsidR="00F776BF">
        <w:rPr>
          <w:bCs/>
          <w:szCs w:val="18"/>
        </w:rPr>
        <w:t>12.5</w:t>
      </w:r>
      <w:r>
        <w:rPr>
          <w:bCs/>
          <w:szCs w:val="18"/>
        </w:rPr>
        <w:t xml:space="preserve"> % of world trade.</w:t>
      </w:r>
      <w:r w:rsidR="00127C5E">
        <w:rPr>
          <w:rStyle w:val="FootnoteReference"/>
          <w:bCs/>
          <w:szCs w:val="18"/>
        </w:rPr>
        <w:footnoteReference w:id="2"/>
      </w:r>
      <w:r>
        <w:rPr>
          <w:bCs/>
          <w:szCs w:val="18"/>
        </w:rPr>
        <w:t xml:space="preserve"> </w:t>
      </w:r>
      <w:r w:rsidR="00BC4F2B" w:rsidRPr="00260E8B">
        <w:rPr>
          <w:szCs w:val="18"/>
        </w:rPr>
        <w:t xml:space="preserve">With several large economies actively pursuing WTO </w:t>
      </w:r>
      <w:r w:rsidR="00630609">
        <w:rPr>
          <w:szCs w:val="18"/>
        </w:rPr>
        <w:t>m</w:t>
      </w:r>
      <w:r w:rsidR="00BC4F2B" w:rsidRPr="00260E8B">
        <w:rPr>
          <w:szCs w:val="18"/>
        </w:rPr>
        <w:t>embership</w:t>
      </w:r>
      <w:r w:rsidR="00630609">
        <w:rPr>
          <w:szCs w:val="18"/>
        </w:rPr>
        <w:t xml:space="preserve"> and regional integration</w:t>
      </w:r>
      <w:r w:rsidR="00BC4F2B" w:rsidRPr="00260E8B">
        <w:rPr>
          <w:szCs w:val="18"/>
        </w:rPr>
        <w:t xml:space="preserve">, </w:t>
      </w:r>
      <w:r w:rsidR="007828AB">
        <w:rPr>
          <w:szCs w:val="18"/>
        </w:rPr>
        <w:t>the Asia-Pacific Region</w:t>
      </w:r>
      <w:r w:rsidR="00BC4F2B" w:rsidRPr="00260E8B">
        <w:rPr>
          <w:szCs w:val="18"/>
        </w:rPr>
        <w:t xml:space="preserve"> continues to be a </w:t>
      </w:r>
      <w:r w:rsidR="00630609">
        <w:rPr>
          <w:szCs w:val="18"/>
        </w:rPr>
        <w:t xml:space="preserve">strong </w:t>
      </w:r>
      <w:r w:rsidR="00BC4F2B" w:rsidRPr="00260E8B">
        <w:rPr>
          <w:szCs w:val="18"/>
        </w:rPr>
        <w:t xml:space="preserve">source of strength and dynamism for the rules-based multilateral trading system.  </w:t>
      </w:r>
    </w:p>
    <w:p w14:paraId="6AFE1CE3" w14:textId="16A698E7" w:rsidR="00236F6E" w:rsidRPr="0042534A" w:rsidRDefault="005221E5" w:rsidP="0042534A">
      <w:pPr>
        <w:spacing w:after="120"/>
        <w:ind w:firstLine="567"/>
        <w:rPr>
          <w:rFonts w:cstheme="majorHAnsi"/>
          <w:szCs w:val="18"/>
        </w:rPr>
      </w:pPr>
      <w:r w:rsidRPr="009C5474">
        <w:rPr>
          <w:rFonts w:cstheme="majorHAnsi"/>
          <w:szCs w:val="18"/>
        </w:rPr>
        <w:t>Currently, two</w:t>
      </w:r>
      <w:r w:rsidR="002903F3">
        <w:rPr>
          <w:rFonts w:cstheme="majorHAnsi"/>
          <w:szCs w:val="18"/>
        </w:rPr>
        <w:t xml:space="preserve"> more</w:t>
      </w:r>
      <w:r w:rsidRPr="009C5474">
        <w:rPr>
          <w:rFonts w:cstheme="majorHAnsi"/>
          <w:szCs w:val="18"/>
        </w:rPr>
        <w:t xml:space="preserve"> LDCs</w:t>
      </w:r>
      <w:r w:rsidR="0061157D">
        <w:rPr>
          <w:rFonts w:cstheme="majorHAnsi"/>
          <w:szCs w:val="18"/>
        </w:rPr>
        <w:t xml:space="preserve"> </w:t>
      </w:r>
      <w:r w:rsidR="00C625DE" w:rsidRPr="009C5474">
        <w:rPr>
          <w:rFonts w:cstheme="majorHAnsi"/>
          <w:szCs w:val="18"/>
        </w:rPr>
        <w:t xml:space="preserve">from the Asia-Pacific Region </w:t>
      </w:r>
      <w:r w:rsidR="0061157D">
        <w:rPr>
          <w:rFonts w:cstheme="majorHAnsi"/>
          <w:szCs w:val="18"/>
        </w:rPr>
        <w:t xml:space="preserve">– </w:t>
      </w:r>
      <w:r w:rsidR="00C625DE" w:rsidRPr="00630609">
        <w:rPr>
          <w:rFonts w:cstheme="majorHAnsi"/>
          <w:b/>
          <w:bCs/>
          <w:szCs w:val="18"/>
        </w:rPr>
        <w:t>Bhutan</w:t>
      </w:r>
      <w:r w:rsidR="00630609" w:rsidRPr="00F776BF">
        <w:rPr>
          <w:b/>
          <w:bCs/>
          <w:szCs w:val="18"/>
          <w:vertAlign w:val="superscript"/>
        </w:rPr>
        <w:t>*</w:t>
      </w:r>
      <w:r w:rsidR="00630609">
        <w:rPr>
          <w:rFonts w:cstheme="majorHAnsi"/>
          <w:szCs w:val="18"/>
        </w:rPr>
        <w:t xml:space="preserve"> </w:t>
      </w:r>
      <w:r w:rsidR="00C625DE">
        <w:rPr>
          <w:rFonts w:cstheme="majorHAnsi"/>
          <w:szCs w:val="18"/>
        </w:rPr>
        <w:t xml:space="preserve">and </w:t>
      </w:r>
      <w:r w:rsidR="0061157D" w:rsidRPr="00630609">
        <w:rPr>
          <w:rFonts w:cstheme="majorHAnsi"/>
          <w:b/>
          <w:bCs/>
          <w:szCs w:val="18"/>
        </w:rPr>
        <w:t>Timor-Leste</w:t>
      </w:r>
      <w:r w:rsidR="00630609" w:rsidRPr="00F776BF">
        <w:rPr>
          <w:b/>
          <w:bCs/>
          <w:szCs w:val="18"/>
          <w:vertAlign w:val="superscript"/>
        </w:rPr>
        <w:t>*</w:t>
      </w:r>
      <w:r w:rsidR="0061157D">
        <w:rPr>
          <w:rFonts w:cstheme="majorHAnsi"/>
          <w:szCs w:val="18"/>
        </w:rPr>
        <w:t xml:space="preserve"> </w:t>
      </w:r>
      <w:r w:rsidR="00630609">
        <w:rPr>
          <w:rFonts w:cstheme="majorHAnsi"/>
          <w:szCs w:val="18"/>
        </w:rPr>
        <w:t>–</w:t>
      </w:r>
      <w:r w:rsidR="0061157D">
        <w:rPr>
          <w:rFonts w:cstheme="majorHAnsi"/>
          <w:szCs w:val="18"/>
        </w:rPr>
        <w:t xml:space="preserve"> </w:t>
      </w:r>
      <w:r w:rsidRPr="009C5474">
        <w:rPr>
          <w:rFonts w:cstheme="majorHAnsi"/>
          <w:szCs w:val="18"/>
        </w:rPr>
        <w:t xml:space="preserve">are in the process of </w:t>
      </w:r>
      <w:r w:rsidR="00630609">
        <w:rPr>
          <w:rFonts w:cstheme="majorHAnsi"/>
          <w:szCs w:val="18"/>
        </w:rPr>
        <w:t>acceding to the WTO</w:t>
      </w:r>
      <w:r w:rsidRPr="009C5474">
        <w:rPr>
          <w:rFonts w:cstheme="majorHAnsi"/>
          <w:szCs w:val="18"/>
        </w:rPr>
        <w:t xml:space="preserve">. </w:t>
      </w:r>
      <w:r w:rsidR="00C625DE">
        <w:rPr>
          <w:rFonts w:cstheme="majorHAnsi"/>
          <w:szCs w:val="18"/>
        </w:rPr>
        <w:t>While Bhutan</w:t>
      </w:r>
      <w:r w:rsidR="00630609">
        <w:rPr>
          <w:rFonts w:cstheme="majorHAnsi"/>
          <w:szCs w:val="18"/>
        </w:rPr>
        <w:t>'s accession</w:t>
      </w:r>
      <w:r w:rsidR="00C625DE">
        <w:rPr>
          <w:rFonts w:cstheme="majorHAnsi"/>
          <w:szCs w:val="18"/>
        </w:rPr>
        <w:t xml:space="preserve"> is yet to </w:t>
      </w:r>
      <w:r w:rsidR="00630609">
        <w:rPr>
          <w:rFonts w:cstheme="majorHAnsi"/>
          <w:szCs w:val="18"/>
        </w:rPr>
        <w:t xml:space="preserve">be </w:t>
      </w:r>
      <w:r w:rsidR="00C625DE">
        <w:rPr>
          <w:rFonts w:cstheme="majorHAnsi"/>
          <w:szCs w:val="18"/>
        </w:rPr>
        <w:t>activate</w:t>
      </w:r>
      <w:r w:rsidR="00630609">
        <w:rPr>
          <w:rFonts w:cstheme="majorHAnsi"/>
          <w:szCs w:val="18"/>
        </w:rPr>
        <w:t>d</w:t>
      </w:r>
      <w:r w:rsidR="00C625DE">
        <w:rPr>
          <w:rFonts w:cstheme="majorHAnsi"/>
          <w:szCs w:val="18"/>
        </w:rPr>
        <w:t xml:space="preserve">, </w:t>
      </w:r>
      <w:r w:rsidRPr="009C5474">
        <w:rPr>
          <w:rFonts w:cstheme="majorHAnsi"/>
          <w:szCs w:val="18"/>
        </w:rPr>
        <w:t>Timor</w:t>
      </w:r>
      <w:r w:rsidR="00CA57A3">
        <w:rPr>
          <w:rFonts w:cstheme="majorHAnsi"/>
          <w:szCs w:val="18"/>
        </w:rPr>
        <w:noBreakHyphen/>
      </w:r>
      <w:r w:rsidRPr="009C5474">
        <w:rPr>
          <w:rFonts w:cstheme="majorHAnsi"/>
          <w:szCs w:val="18"/>
        </w:rPr>
        <w:t>Leste</w:t>
      </w:r>
      <w:r w:rsidR="00630609">
        <w:rPr>
          <w:rFonts w:cstheme="majorHAnsi"/>
          <w:szCs w:val="18"/>
        </w:rPr>
        <w:t>'s accession</w:t>
      </w:r>
      <w:r w:rsidRPr="009C5474">
        <w:rPr>
          <w:rFonts w:cstheme="majorHAnsi"/>
          <w:szCs w:val="18"/>
        </w:rPr>
        <w:t xml:space="preserve"> is one of the most active</w:t>
      </w:r>
      <w:r w:rsidR="00C625DE">
        <w:rPr>
          <w:rFonts w:cstheme="majorHAnsi"/>
          <w:szCs w:val="18"/>
        </w:rPr>
        <w:t>ly moving,</w:t>
      </w:r>
      <w:r w:rsidRPr="009C5474">
        <w:rPr>
          <w:rFonts w:cstheme="majorHAnsi"/>
          <w:szCs w:val="18"/>
        </w:rPr>
        <w:t xml:space="preserve"> </w:t>
      </w:r>
      <w:r w:rsidR="00630609">
        <w:rPr>
          <w:rFonts w:cstheme="majorHAnsi"/>
          <w:szCs w:val="18"/>
        </w:rPr>
        <w:t>with the prospect of conclusion</w:t>
      </w:r>
      <w:r w:rsidR="00E5401A">
        <w:rPr>
          <w:rFonts w:cstheme="majorHAnsi"/>
          <w:szCs w:val="18"/>
        </w:rPr>
        <w:t xml:space="preserve"> in 2023</w:t>
      </w:r>
      <w:r w:rsidRPr="009C5474">
        <w:rPr>
          <w:rFonts w:cstheme="majorHAnsi"/>
          <w:szCs w:val="18"/>
        </w:rPr>
        <w:t xml:space="preserve">. </w:t>
      </w:r>
      <w:r w:rsidR="0061157D">
        <w:rPr>
          <w:rFonts w:cstheme="majorHAnsi"/>
          <w:szCs w:val="18"/>
        </w:rPr>
        <w:t xml:space="preserve">When concluded, </w:t>
      </w:r>
      <w:r w:rsidR="00C625DE">
        <w:rPr>
          <w:rFonts w:cstheme="majorHAnsi"/>
          <w:szCs w:val="18"/>
        </w:rPr>
        <w:t xml:space="preserve">together with Comoros, </w:t>
      </w:r>
      <w:r w:rsidR="0061157D">
        <w:rPr>
          <w:rFonts w:cstheme="majorHAnsi"/>
          <w:szCs w:val="18"/>
        </w:rPr>
        <w:t xml:space="preserve">it would be the first LDC accession </w:t>
      </w:r>
      <w:r w:rsidR="00C625DE">
        <w:rPr>
          <w:rFonts w:cstheme="majorHAnsi"/>
          <w:szCs w:val="18"/>
        </w:rPr>
        <w:t xml:space="preserve">since 2016, when Afghanistan and Liberia </w:t>
      </w:r>
      <w:r w:rsidR="00630609">
        <w:rPr>
          <w:rFonts w:cstheme="majorHAnsi"/>
          <w:szCs w:val="18"/>
        </w:rPr>
        <w:t xml:space="preserve">last </w:t>
      </w:r>
      <w:r w:rsidR="00C625DE">
        <w:rPr>
          <w:rFonts w:cstheme="majorHAnsi"/>
          <w:szCs w:val="18"/>
        </w:rPr>
        <w:t>joined the Organization. Both Timor-Leste and Comoros contribute to the establishment of the updated LDC acce</w:t>
      </w:r>
      <w:r w:rsidR="00630609">
        <w:rPr>
          <w:rFonts w:cstheme="majorHAnsi"/>
          <w:szCs w:val="18"/>
        </w:rPr>
        <w:t>s</w:t>
      </w:r>
      <w:r w:rsidR="00C625DE">
        <w:rPr>
          <w:rFonts w:cstheme="majorHAnsi"/>
          <w:szCs w:val="18"/>
        </w:rPr>
        <w:t xml:space="preserve">sion </w:t>
      </w:r>
      <w:r w:rsidR="004F0E9C">
        <w:rPr>
          <w:rFonts w:cstheme="majorHAnsi"/>
          <w:szCs w:val="18"/>
        </w:rPr>
        <w:t xml:space="preserve">and post-accession </w:t>
      </w:r>
      <w:r w:rsidR="00C625DE">
        <w:rPr>
          <w:rFonts w:cstheme="majorHAnsi"/>
          <w:szCs w:val="18"/>
        </w:rPr>
        <w:t>best practices,</w:t>
      </w:r>
      <w:r w:rsidR="00630609">
        <w:rPr>
          <w:rFonts w:cstheme="majorHAnsi"/>
          <w:szCs w:val="18"/>
        </w:rPr>
        <w:t xml:space="preserve"> </w:t>
      </w:r>
      <w:r w:rsidR="00C625DE">
        <w:rPr>
          <w:rFonts w:cstheme="majorHAnsi"/>
          <w:szCs w:val="18"/>
        </w:rPr>
        <w:t>in terms of substance</w:t>
      </w:r>
      <w:r w:rsidR="00630609">
        <w:rPr>
          <w:rFonts w:cstheme="majorHAnsi"/>
          <w:szCs w:val="18"/>
        </w:rPr>
        <w:t xml:space="preserve"> (including novel accession commitments)</w:t>
      </w:r>
      <w:r w:rsidR="004F0E9C">
        <w:rPr>
          <w:rFonts w:cstheme="majorHAnsi"/>
          <w:szCs w:val="18"/>
        </w:rPr>
        <w:t xml:space="preserve"> and procedure. </w:t>
      </w:r>
    </w:p>
    <w:p w14:paraId="2CF087B0" w14:textId="06F8E443" w:rsidR="006E4F2C" w:rsidRPr="006E4F2C" w:rsidRDefault="004F0E9C" w:rsidP="004F0E9C">
      <w:pPr>
        <w:pStyle w:val="SummaryHeader"/>
        <w:spacing w:before="240" w:after="120"/>
      </w:pPr>
      <w:r w:rsidRPr="004F0E9C">
        <w:t>11</w:t>
      </w:r>
      <w:r w:rsidRPr="004F0E9C">
        <w:rPr>
          <w:vertAlign w:val="superscript"/>
        </w:rPr>
        <w:t>TH</w:t>
      </w:r>
      <w:r w:rsidRPr="004F0E9C">
        <w:t xml:space="preserve"> CHINA ROUND TABLE</w:t>
      </w:r>
    </w:p>
    <w:p w14:paraId="5058FAAA" w14:textId="3BDBFC42" w:rsidR="006E4F2C" w:rsidRPr="0042534A" w:rsidRDefault="006E4F2C" w:rsidP="006E4F2C">
      <w:pPr>
        <w:pStyle w:val="ListParagraph"/>
        <w:widowControl w:val="0"/>
        <w:spacing w:after="120"/>
        <w:ind w:left="0" w:firstLine="567"/>
        <w:contextualSpacing w:val="0"/>
        <w:rPr>
          <w:rFonts w:cstheme="majorHAnsi"/>
          <w:szCs w:val="18"/>
        </w:rPr>
      </w:pPr>
      <w:r w:rsidRPr="009C5474">
        <w:rPr>
          <w:rFonts w:cstheme="minorHAnsi"/>
          <w:color w:val="000000"/>
          <w:szCs w:val="18"/>
        </w:rPr>
        <w:t>Since 2012, the China Round Table (CRT) has served a platform for stakeholders' dialogue on WTO accessions, aim</w:t>
      </w:r>
      <w:r w:rsidR="004F0E9C">
        <w:rPr>
          <w:rFonts w:cstheme="minorHAnsi"/>
          <w:color w:val="000000"/>
          <w:szCs w:val="18"/>
        </w:rPr>
        <w:t>ing</w:t>
      </w:r>
      <w:r w:rsidRPr="009C5474">
        <w:rPr>
          <w:rFonts w:cstheme="minorHAnsi"/>
          <w:color w:val="000000"/>
          <w:szCs w:val="18"/>
        </w:rPr>
        <w:t xml:space="preserve"> </w:t>
      </w:r>
      <w:r w:rsidR="004F0E9C">
        <w:rPr>
          <w:rFonts w:cstheme="minorHAnsi"/>
          <w:color w:val="000000"/>
          <w:szCs w:val="18"/>
        </w:rPr>
        <w:t>to sustain</w:t>
      </w:r>
      <w:r w:rsidRPr="009C5474">
        <w:rPr>
          <w:rFonts w:cstheme="minorHAnsi"/>
          <w:color w:val="000000"/>
          <w:szCs w:val="18"/>
        </w:rPr>
        <w:t xml:space="preserve"> discussions on the integration of new members in the rules-based multilateral trading system. </w:t>
      </w:r>
      <w:r w:rsidRPr="009C5474">
        <w:rPr>
          <w:rFonts w:cstheme="majorHAnsi"/>
          <w:szCs w:val="18"/>
        </w:rPr>
        <w:t xml:space="preserve">To date, 10 Round Tables have been hosted in </w:t>
      </w:r>
      <w:r w:rsidR="007373F4">
        <w:rPr>
          <w:rFonts w:cstheme="majorHAnsi"/>
          <w:szCs w:val="18"/>
        </w:rPr>
        <w:t>four</w:t>
      </w:r>
      <w:r w:rsidRPr="009C5474">
        <w:rPr>
          <w:rFonts w:cstheme="majorHAnsi"/>
          <w:szCs w:val="18"/>
        </w:rPr>
        <w:t xml:space="preserve"> continents: CRT-01 in Beijing, China (2012); CRT-02 in </w:t>
      </w:r>
      <w:proofErr w:type="spellStart"/>
      <w:r w:rsidRPr="009C5474">
        <w:rPr>
          <w:rFonts w:cstheme="majorHAnsi"/>
          <w:szCs w:val="18"/>
        </w:rPr>
        <w:t>Luang</w:t>
      </w:r>
      <w:proofErr w:type="spellEnd"/>
      <w:r w:rsidRPr="009C5474">
        <w:rPr>
          <w:rFonts w:cstheme="majorHAnsi"/>
          <w:szCs w:val="18"/>
        </w:rPr>
        <w:t xml:space="preserve"> Prabang, Lao PDR (2013); CRT-03 in Dushanbe, Tajikistan (2015); CRT-04 in Nairobi, Kenya (2015); CRT-05 in </w:t>
      </w:r>
      <w:proofErr w:type="spellStart"/>
      <w:r w:rsidRPr="009C5474">
        <w:rPr>
          <w:rFonts w:cstheme="majorHAnsi"/>
          <w:szCs w:val="18"/>
        </w:rPr>
        <w:t>Siem</w:t>
      </w:r>
      <w:proofErr w:type="spellEnd"/>
      <w:r w:rsidRPr="009C5474">
        <w:rPr>
          <w:rFonts w:cstheme="majorHAnsi"/>
          <w:szCs w:val="18"/>
        </w:rPr>
        <w:t xml:space="preserve"> Reap, Cambodia (2017); CRT-06 in Buenos Aires, Argentina (2017); CRT-07 in Astana, Kazakhstan (2018); CRT-08 in Moscow, Russian Federation (2019); CRT-09 in Geneva, Switzerland (2020) and CRT-10 in </w:t>
      </w:r>
      <w:r w:rsidR="004F0E9C">
        <w:rPr>
          <w:rFonts w:cstheme="majorHAnsi"/>
          <w:szCs w:val="18"/>
        </w:rPr>
        <w:t xml:space="preserve">a </w:t>
      </w:r>
      <w:r w:rsidRPr="009C5474">
        <w:rPr>
          <w:rFonts w:cstheme="majorHAnsi"/>
          <w:szCs w:val="18"/>
        </w:rPr>
        <w:t>virtual format (2022).</w:t>
      </w:r>
      <w:r>
        <w:rPr>
          <w:rFonts w:cstheme="majorHAnsi"/>
          <w:szCs w:val="18"/>
        </w:rPr>
        <w:t xml:space="preserve"> </w:t>
      </w:r>
      <w:r w:rsidRPr="009C5474">
        <w:rPr>
          <w:rFonts w:cstheme="minorHAnsi"/>
          <w:color w:val="000000"/>
          <w:szCs w:val="18"/>
        </w:rPr>
        <w:t>These Round Tables have provided a forum for experience sharing on best practices on WTO accession and post-accession,</w:t>
      </w:r>
      <w:r>
        <w:rPr>
          <w:rFonts w:cstheme="minorHAnsi"/>
          <w:color w:val="000000"/>
          <w:szCs w:val="18"/>
        </w:rPr>
        <w:t xml:space="preserve"> especially for developing countries</w:t>
      </w:r>
      <w:r w:rsidR="004F0E9C">
        <w:rPr>
          <w:rFonts w:cstheme="minorHAnsi"/>
          <w:color w:val="000000"/>
          <w:szCs w:val="18"/>
        </w:rPr>
        <w:t xml:space="preserve"> and LDCs</w:t>
      </w:r>
      <w:r>
        <w:rPr>
          <w:rFonts w:cstheme="minorHAnsi"/>
          <w:color w:val="000000"/>
          <w:szCs w:val="18"/>
        </w:rPr>
        <w:t>,</w:t>
      </w:r>
      <w:r w:rsidRPr="009C5474">
        <w:rPr>
          <w:rFonts w:cstheme="minorHAnsi"/>
          <w:color w:val="000000"/>
          <w:szCs w:val="18"/>
        </w:rPr>
        <w:t xml:space="preserve"> and for exploring how WTO accessions could</w:t>
      </w:r>
      <w:r>
        <w:rPr>
          <w:rFonts w:cstheme="minorHAnsi"/>
          <w:color w:val="000000"/>
          <w:szCs w:val="18"/>
        </w:rPr>
        <w:t xml:space="preserve"> continue</w:t>
      </w:r>
      <w:r w:rsidRPr="009C5474">
        <w:rPr>
          <w:rFonts w:cstheme="minorHAnsi"/>
          <w:color w:val="000000"/>
          <w:szCs w:val="18"/>
        </w:rPr>
        <w:t xml:space="preserve"> strengthen</w:t>
      </w:r>
      <w:r>
        <w:rPr>
          <w:rFonts w:cstheme="minorHAnsi"/>
          <w:color w:val="000000"/>
          <w:szCs w:val="18"/>
        </w:rPr>
        <w:t>ing</w:t>
      </w:r>
      <w:r w:rsidRPr="009C5474">
        <w:rPr>
          <w:rFonts w:cstheme="minorHAnsi"/>
          <w:color w:val="000000"/>
          <w:szCs w:val="18"/>
        </w:rPr>
        <w:t xml:space="preserve"> the multilateral trading system.</w:t>
      </w:r>
      <w:r w:rsidRPr="009C5474">
        <w:rPr>
          <w:rFonts w:cstheme="majorHAnsi"/>
          <w:szCs w:val="18"/>
        </w:rPr>
        <w:t> </w:t>
      </w:r>
    </w:p>
    <w:p w14:paraId="21B8674B" w14:textId="790707D0" w:rsidR="00645395" w:rsidRDefault="00645395" w:rsidP="006E4F2C">
      <w:pPr>
        <w:spacing w:after="120"/>
        <w:ind w:firstLine="567"/>
        <w:rPr>
          <w:rFonts w:eastAsia="Calibri" w:cstheme="majorHAnsi"/>
          <w:iCs/>
          <w:szCs w:val="18"/>
        </w:rPr>
      </w:pPr>
      <w:r>
        <w:rPr>
          <w:rFonts w:eastAsia="Calibri" w:cstheme="majorHAnsi"/>
          <w:iCs/>
          <w:szCs w:val="18"/>
        </w:rPr>
        <w:t>O</w:t>
      </w:r>
      <w:r w:rsidR="006E4F2C">
        <w:rPr>
          <w:rFonts w:eastAsia="Calibri" w:cstheme="majorHAnsi"/>
          <w:iCs/>
          <w:szCs w:val="18"/>
        </w:rPr>
        <w:t>n the occasion of the 10</w:t>
      </w:r>
      <w:r w:rsidR="006E4F2C" w:rsidRPr="00202086">
        <w:rPr>
          <w:rFonts w:eastAsia="Calibri" w:cstheme="majorHAnsi"/>
          <w:iCs/>
          <w:szCs w:val="18"/>
          <w:vertAlign w:val="superscript"/>
        </w:rPr>
        <w:t>th</w:t>
      </w:r>
      <w:r w:rsidR="006E4F2C">
        <w:rPr>
          <w:rFonts w:eastAsia="Calibri" w:cstheme="majorHAnsi"/>
          <w:iCs/>
          <w:szCs w:val="18"/>
        </w:rPr>
        <w:t xml:space="preserve"> </w:t>
      </w:r>
      <w:r>
        <w:rPr>
          <w:rFonts w:eastAsia="Calibri" w:cstheme="majorHAnsi"/>
          <w:iCs/>
          <w:szCs w:val="18"/>
        </w:rPr>
        <w:t>A</w:t>
      </w:r>
      <w:r w:rsidR="006E4F2C">
        <w:rPr>
          <w:rFonts w:eastAsia="Calibri" w:cstheme="majorHAnsi"/>
          <w:iCs/>
          <w:szCs w:val="18"/>
        </w:rPr>
        <w:t xml:space="preserve">nniversary of WTO </w:t>
      </w:r>
      <w:r>
        <w:rPr>
          <w:rFonts w:eastAsia="Calibri" w:cstheme="majorHAnsi"/>
          <w:iCs/>
          <w:szCs w:val="18"/>
        </w:rPr>
        <w:t>Accession</w:t>
      </w:r>
      <w:r w:rsidR="006E4F2C">
        <w:rPr>
          <w:rFonts w:eastAsia="Calibri" w:cstheme="majorHAnsi"/>
          <w:iCs/>
          <w:szCs w:val="18"/>
        </w:rPr>
        <w:t xml:space="preserve"> of Lao PDR, the China Round Table is once again </w:t>
      </w:r>
      <w:r w:rsidR="004F0E9C">
        <w:rPr>
          <w:rFonts w:eastAsia="Calibri" w:cstheme="majorHAnsi"/>
          <w:iCs/>
          <w:szCs w:val="18"/>
        </w:rPr>
        <w:t>hosted</w:t>
      </w:r>
      <w:r w:rsidR="006E4F2C">
        <w:rPr>
          <w:rFonts w:eastAsia="Calibri" w:cstheme="majorHAnsi"/>
          <w:iCs/>
          <w:szCs w:val="18"/>
        </w:rPr>
        <w:t xml:space="preserve"> in Lao PDR. </w:t>
      </w:r>
      <w:r w:rsidR="006E4F2C" w:rsidRPr="009C5474">
        <w:rPr>
          <w:rFonts w:eastAsia="Calibri" w:cstheme="majorHAnsi"/>
          <w:iCs/>
          <w:szCs w:val="18"/>
        </w:rPr>
        <w:t>Building on the success of the 2</w:t>
      </w:r>
      <w:r w:rsidR="006E4F2C" w:rsidRPr="009C5474">
        <w:rPr>
          <w:rFonts w:eastAsia="Calibri" w:cstheme="majorHAnsi"/>
          <w:iCs/>
          <w:szCs w:val="18"/>
          <w:vertAlign w:val="superscript"/>
        </w:rPr>
        <w:t>nd</w:t>
      </w:r>
      <w:r w:rsidR="006E4F2C" w:rsidRPr="009C5474">
        <w:rPr>
          <w:rFonts w:eastAsia="Calibri" w:cstheme="majorHAnsi"/>
          <w:iCs/>
          <w:szCs w:val="18"/>
        </w:rPr>
        <w:t xml:space="preserve"> Round Table</w:t>
      </w:r>
      <w:r w:rsidR="006E4F2C">
        <w:rPr>
          <w:rFonts w:eastAsia="Calibri" w:cstheme="majorHAnsi"/>
          <w:iCs/>
          <w:szCs w:val="18"/>
        </w:rPr>
        <w:t>,</w:t>
      </w:r>
      <w:r w:rsidR="006E4F2C" w:rsidRPr="009C5474">
        <w:rPr>
          <w:rFonts w:eastAsia="Calibri" w:cstheme="majorHAnsi"/>
          <w:iCs/>
          <w:szCs w:val="18"/>
        </w:rPr>
        <w:t xml:space="preserve"> </w:t>
      </w:r>
      <w:r w:rsidR="006E4F2C">
        <w:rPr>
          <w:rFonts w:eastAsia="Calibri" w:cstheme="majorHAnsi"/>
          <w:iCs/>
          <w:szCs w:val="18"/>
        </w:rPr>
        <w:t>which took place</w:t>
      </w:r>
      <w:r w:rsidR="006E4F2C" w:rsidRPr="009C5474">
        <w:rPr>
          <w:rFonts w:eastAsia="Calibri" w:cstheme="majorHAnsi"/>
          <w:iCs/>
          <w:szCs w:val="18"/>
        </w:rPr>
        <w:t xml:space="preserve"> </w:t>
      </w:r>
      <w:r w:rsidR="006E4F2C">
        <w:rPr>
          <w:rFonts w:eastAsia="Calibri" w:cstheme="majorHAnsi"/>
          <w:iCs/>
          <w:szCs w:val="18"/>
        </w:rPr>
        <w:t>after Lao PDR</w:t>
      </w:r>
      <w:r>
        <w:rPr>
          <w:rFonts w:eastAsia="Calibri" w:cstheme="majorHAnsi"/>
          <w:iCs/>
          <w:szCs w:val="18"/>
        </w:rPr>
        <w:t>'s</w:t>
      </w:r>
      <w:r w:rsidR="006E4F2C">
        <w:rPr>
          <w:rFonts w:eastAsia="Calibri" w:cstheme="majorHAnsi"/>
          <w:iCs/>
          <w:szCs w:val="18"/>
        </w:rPr>
        <w:t xml:space="preserve"> accession</w:t>
      </w:r>
      <w:r w:rsidR="006E4F2C" w:rsidRPr="009C5474">
        <w:rPr>
          <w:rFonts w:eastAsia="Calibri" w:cstheme="majorHAnsi"/>
          <w:iCs/>
          <w:szCs w:val="18"/>
        </w:rPr>
        <w:t xml:space="preserve">, the </w:t>
      </w:r>
      <w:r w:rsidR="006E4F2C" w:rsidRPr="007B62EF">
        <w:rPr>
          <w:rFonts w:eastAsia="Calibri" w:cstheme="majorHAnsi"/>
          <w:iCs/>
          <w:szCs w:val="18"/>
        </w:rPr>
        <w:t>1</w:t>
      </w:r>
      <w:r w:rsidR="006E4F2C">
        <w:rPr>
          <w:rFonts w:eastAsia="Calibri" w:cstheme="majorHAnsi"/>
          <w:iCs/>
          <w:szCs w:val="18"/>
        </w:rPr>
        <w:t>1</w:t>
      </w:r>
      <w:r w:rsidR="006E4F2C" w:rsidRPr="007B62EF">
        <w:rPr>
          <w:rFonts w:eastAsia="Calibri" w:cstheme="majorHAnsi"/>
          <w:iCs/>
          <w:szCs w:val="18"/>
          <w:vertAlign w:val="superscript"/>
        </w:rPr>
        <w:t>th</w:t>
      </w:r>
      <w:r w:rsidR="006E4F2C">
        <w:rPr>
          <w:rFonts w:eastAsia="Calibri" w:cstheme="majorHAnsi"/>
          <w:iCs/>
          <w:szCs w:val="18"/>
        </w:rPr>
        <w:t xml:space="preserve"> </w:t>
      </w:r>
      <w:r w:rsidR="006E4F2C" w:rsidRPr="009C5474">
        <w:rPr>
          <w:rFonts w:eastAsia="Calibri" w:cstheme="majorHAnsi"/>
          <w:iCs/>
          <w:szCs w:val="18"/>
        </w:rPr>
        <w:t xml:space="preserve">Round Table </w:t>
      </w:r>
      <w:r>
        <w:rPr>
          <w:rFonts w:eastAsia="Calibri" w:cstheme="majorHAnsi"/>
          <w:iCs/>
          <w:szCs w:val="18"/>
        </w:rPr>
        <w:t>titled</w:t>
      </w:r>
      <w:r w:rsidR="006E4F2C">
        <w:rPr>
          <w:rFonts w:eastAsia="Calibri" w:cstheme="majorHAnsi"/>
          <w:iCs/>
          <w:szCs w:val="18"/>
        </w:rPr>
        <w:t xml:space="preserve"> </w:t>
      </w:r>
      <w:r w:rsidR="006E4F2C" w:rsidRPr="00645395">
        <w:rPr>
          <w:rFonts w:eastAsia="Calibri" w:cstheme="majorHAnsi"/>
          <w:iCs/>
          <w:szCs w:val="18"/>
        </w:rPr>
        <w:t>"</w:t>
      </w:r>
      <w:r w:rsidR="00034EE9" w:rsidRPr="00034EE9">
        <w:rPr>
          <w:rFonts w:eastAsia="Calibri" w:cstheme="majorHAnsi"/>
          <w:b/>
          <w:bCs/>
          <w:iCs/>
          <w:szCs w:val="18"/>
        </w:rPr>
        <w:t>WTO</w:t>
      </w:r>
      <w:r w:rsidR="008C61D8" w:rsidRPr="00645395">
        <w:rPr>
          <w:rFonts w:eastAsia="Calibri" w:cstheme="majorHAnsi"/>
          <w:b/>
          <w:bCs/>
          <w:iCs/>
          <w:szCs w:val="18"/>
        </w:rPr>
        <w:t xml:space="preserve"> Accessions</w:t>
      </w:r>
      <w:r w:rsidR="008C61D8">
        <w:rPr>
          <w:rFonts w:eastAsia="Calibri" w:cstheme="majorHAnsi"/>
          <w:b/>
          <w:bCs/>
          <w:iCs/>
          <w:szCs w:val="18"/>
        </w:rPr>
        <w:t xml:space="preserve"> and Trade Integration</w:t>
      </w:r>
      <w:r w:rsidR="00034EE9">
        <w:rPr>
          <w:rFonts w:eastAsia="Calibri" w:cstheme="majorHAnsi"/>
          <w:b/>
          <w:bCs/>
          <w:iCs/>
          <w:szCs w:val="18"/>
        </w:rPr>
        <w:t xml:space="preserve">: </w:t>
      </w:r>
      <w:r w:rsidR="00034EE9" w:rsidRPr="00645395">
        <w:rPr>
          <w:rFonts w:eastAsia="Calibri" w:cstheme="majorHAnsi"/>
          <w:b/>
          <w:bCs/>
          <w:iCs/>
          <w:szCs w:val="18"/>
        </w:rPr>
        <w:t xml:space="preserve">Stories from </w:t>
      </w:r>
      <w:r w:rsidR="00034EE9">
        <w:rPr>
          <w:rFonts w:eastAsia="Calibri" w:cstheme="majorHAnsi"/>
          <w:b/>
          <w:bCs/>
          <w:iCs/>
          <w:szCs w:val="18"/>
        </w:rPr>
        <w:t xml:space="preserve">the </w:t>
      </w:r>
      <w:r w:rsidR="00034EE9" w:rsidRPr="00645395">
        <w:rPr>
          <w:rFonts w:eastAsia="Calibri" w:cstheme="majorHAnsi"/>
          <w:b/>
          <w:bCs/>
          <w:iCs/>
          <w:szCs w:val="18"/>
        </w:rPr>
        <w:t>Asia-Pacific</w:t>
      </w:r>
      <w:r w:rsidR="006E4F2C" w:rsidRPr="00645395">
        <w:rPr>
          <w:rFonts w:eastAsia="Calibri" w:cstheme="majorHAnsi"/>
          <w:iCs/>
          <w:szCs w:val="18"/>
        </w:rPr>
        <w:t>"</w:t>
      </w:r>
      <w:r w:rsidR="006E4F2C">
        <w:rPr>
          <w:rFonts w:eastAsia="Calibri" w:cstheme="majorHAnsi"/>
          <w:iCs/>
          <w:szCs w:val="18"/>
        </w:rPr>
        <w:t xml:space="preserve"> </w:t>
      </w:r>
      <w:r>
        <w:rPr>
          <w:rFonts w:eastAsia="Calibri" w:cstheme="majorHAnsi"/>
          <w:iCs/>
          <w:szCs w:val="18"/>
        </w:rPr>
        <w:t>will</w:t>
      </w:r>
      <w:r w:rsidR="006E4F2C">
        <w:rPr>
          <w:rFonts w:eastAsia="Calibri" w:cstheme="majorHAnsi"/>
          <w:iCs/>
          <w:szCs w:val="18"/>
        </w:rPr>
        <w:t xml:space="preserve"> discuss </w:t>
      </w:r>
      <w:r w:rsidR="006E4F2C" w:rsidRPr="00AD2195">
        <w:rPr>
          <w:rFonts w:eastAsia="Calibri" w:cstheme="majorHAnsi"/>
          <w:iCs/>
          <w:szCs w:val="18"/>
        </w:rPr>
        <w:t>the role and contributions of the Asia-Pacific economies to the rules-based multilateral trading system</w:t>
      </w:r>
      <w:r w:rsidR="006E4F2C">
        <w:rPr>
          <w:rFonts w:eastAsia="Calibri" w:cstheme="majorHAnsi"/>
          <w:iCs/>
          <w:szCs w:val="18"/>
        </w:rPr>
        <w:t>,</w:t>
      </w:r>
      <w:r w:rsidR="00B6579C">
        <w:rPr>
          <w:rFonts w:eastAsia="Calibri" w:cstheme="majorHAnsi"/>
          <w:iCs/>
          <w:szCs w:val="18"/>
        </w:rPr>
        <w:t xml:space="preserve"> and</w:t>
      </w:r>
      <w:r w:rsidR="006E4F2C">
        <w:rPr>
          <w:rFonts w:eastAsia="Calibri" w:cstheme="majorHAnsi"/>
          <w:iCs/>
          <w:szCs w:val="18"/>
        </w:rPr>
        <w:t xml:space="preserve"> the latest best practices for LDC accessions and post-accession. Following the results of the 12</w:t>
      </w:r>
      <w:r w:rsidR="006E4F2C" w:rsidRPr="00FF71C4">
        <w:rPr>
          <w:rFonts w:eastAsia="Calibri" w:cstheme="majorHAnsi"/>
          <w:iCs/>
          <w:szCs w:val="18"/>
          <w:vertAlign w:val="superscript"/>
        </w:rPr>
        <w:t>th</w:t>
      </w:r>
      <w:r w:rsidR="006E4F2C">
        <w:rPr>
          <w:rFonts w:eastAsia="Calibri" w:cstheme="majorHAnsi"/>
          <w:iCs/>
          <w:szCs w:val="18"/>
        </w:rPr>
        <w:t xml:space="preserve"> WTO Ministerial Conference</w:t>
      </w:r>
      <w:r w:rsidR="002903F3">
        <w:rPr>
          <w:rFonts w:eastAsia="Calibri" w:cstheme="majorHAnsi"/>
          <w:iCs/>
          <w:szCs w:val="18"/>
        </w:rPr>
        <w:t xml:space="preserve"> (MC12)</w:t>
      </w:r>
      <w:r w:rsidR="006E4F2C">
        <w:rPr>
          <w:rFonts w:eastAsia="Calibri" w:cstheme="majorHAnsi"/>
          <w:iCs/>
          <w:szCs w:val="18"/>
        </w:rPr>
        <w:t>, the Round Table will also explore the evolvement of multilateral discussions in ongoing WTO accessions and the potential implications of the latest multilateral and plurilateral outcomes</w:t>
      </w:r>
      <w:r w:rsidR="004F0E9C">
        <w:rPr>
          <w:rFonts w:eastAsia="Calibri" w:cstheme="majorHAnsi"/>
          <w:iCs/>
          <w:szCs w:val="18"/>
        </w:rPr>
        <w:t xml:space="preserve"> and initiatives</w:t>
      </w:r>
      <w:r w:rsidR="006E4F2C">
        <w:rPr>
          <w:rFonts w:eastAsia="Calibri" w:cstheme="majorHAnsi"/>
          <w:iCs/>
          <w:szCs w:val="18"/>
        </w:rPr>
        <w:t xml:space="preserve"> on the </w:t>
      </w:r>
      <w:r w:rsidR="002903F3">
        <w:rPr>
          <w:rFonts w:eastAsia="Calibri" w:cstheme="majorHAnsi"/>
          <w:iCs/>
          <w:szCs w:val="18"/>
        </w:rPr>
        <w:t xml:space="preserve">evolving </w:t>
      </w:r>
      <w:r>
        <w:rPr>
          <w:rFonts w:eastAsia="Calibri" w:cstheme="majorHAnsi"/>
          <w:iCs/>
          <w:szCs w:val="18"/>
        </w:rPr>
        <w:t xml:space="preserve">accession </w:t>
      </w:r>
      <w:r w:rsidR="006E4F2C">
        <w:rPr>
          <w:rFonts w:eastAsia="Calibri" w:cstheme="majorHAnsi"/>
          <w:iCs/>
          <w:szCs w:val="18"/>
        </w:rPr>
        <w:t xml:space="preserve">negotiating </w:t>
      </w:r>
      <w:r w:rsidR="004F0E9C" w:rsidRPr="004F0E9C">
        <w:rPr>
          <w:rFonts w:eastAsia="Calibri" w:cstheme="majorHAnsi"/>
          <w:i/>
          <w:szCs w:val="18"/>
        </w:rPr>
        <w:t>acquis</w:t>
      </w:r>
      <w:r w:rsidR="006E4F2C">
        <w:rPr>
          <w:rFonts w:eastAsia="Calibri" w:cstheme="majorHAnsi"/>
          <w:iCs/>
          <w:szCs w:val="18"/>
        </w:rPr>
        <w:t xml:space="preserve">. </w:t>
      </w:r>
    </w:p>
    <w:p w14:paraId="7C1442E9" w14:textId="3D9B9D16" w:rsidR="00645395" w:rsidRDefault="00645395" w:rsidP="006E4F2C">
      <w:pPr>
        <w:spacing w:after="120"/>
        <w:ind w:firstLine="567"/>
        <w:rPr>
          <w:rFonts w:eastAsia="Calibri" w:cstheme="majorHAnsi"/>
          <w:iCs/>
          <w:szCs w:val="18"/>
        </w:rPr>
      </w:pPr>
      <w:r>
        <w:rPr>
          <w:rFonts w:eastAsia="Calibri" w:cstheme="majorHAnsi"/>
          <w:iCs/>
          <w:szCs w:val="18"/>
        </w:rPr>
        <w:lastRenderedPageBreak/>
        <w:t xml:space="preserve">The highlight of the Round Table will be the High-Level session </w:t>
      </w:r>
      <w:r w:rsidR="002903F3">
        <w:rPr>
          <w:rFonts w:eastAsia="Calibri" w:cstheme="majorHAnsi"/>
          <w:iCs/>
          <w:szCs w:val="18"/>
        </w:rPr>
        <w:t xml:space="preserve">on Lao PDR's 10-Year Anniversary and the launch of the </w:t>
      </w:r>
      <w:r w:rsidR="002903F3" w:rsidRPr="002903F3">
        <w:rPr>
          <w:rFonts w:eastAsia="Calibri" w:cstheme="majorHAnsi"/>
          <w:iCs/>
          <w:szCs w:val="18"/>
        </w:rPr>
        <w:t>study "</w:t>
      </w:r>
      <w:r w:rsidR="002903F3" w:rsidRPr="002903F3">
        <w:rPr>
          <w:rFonts w:eastAsia="Calibri" w:cstheme="majorHAnsi"/>
          <w:b/>
          <w:bCs/>
          <w:iCs/>
          <w:szCs w:val="18"/>
        </w:rPr>
        <w:t>Lao PDR: a Retrospective on 10 Years of WTO Membership</w:t>
      </w:r>
      <w:r w:rsidR="002903F3" w:rsidRPr="002903F3">
        <w:rPr>
          <w:rFonts w:eastAsia="Calibri" w:cstheme="majorHAnsi"/>
          <w:iCs/>
          <w:szCs w:val="18"/>
        </w:rPr>
        <w:t xml:space="preserve">" </w:t>
      </w:r>
      <w:r w:rsidR="002903F3">
        <w:rPr>
          <w:rFonts w:eastAsia="Calibri" w:cstheme="majorHAnsi"/>
          <w:iCs/>
          <w:szCs w:val="18"/>
        </w:rPr>
        <w:t xml:space="preserve">which aims to </w:t>
      </w:r>
      <w:r w:rsidR="002903F3" w:rsidRPr="002903F3">
        <w:rPr>
          <w:rFonts w:eastAsia="Calibri" w:cstheme="majorHAnsi"/>
          <w:iCs/>
          <w:szCs w:val="18"/>
        </w:rPr>
        <w:t xml:space="preserve">assess the impact and </w:t>
      </w:r>
      <w:r w:rsidR="002903F3">
        <w:rPr>
          <w:rFonts w:eastAsia="Calibri" w:cstheme="majorHAnsi"/>
          <w:iCs/>
          <w:szCs w:val="18"/>
        </w:rPr>
        <w:t>results</w:t>
      </w:r>
      <w:r w:rsidR="002903F3" w:rsidRPr="002903F3">
        <w:rPr>
          <w:rFonts w:eastAsia="Calibri" w:cstheme="majorHAnsi"/>
          <w:iCs/>
          <w:szCs w:val="18"/>
        </w:rPr>
        <w:t xml:space="preserve"> of </w:t>
      </w:r>
      <w:r w:rsidR="002903F3">
        <w:rPr>
          <w:rFonts w:eastAsia="Calibri" w:cstheme="majorHAnsi"/>
          <w:iCs/>
          <w:szCs w:val="18"/>
        </w:rPr>
        <w:t>Lao PDR's</w:t>
      </w:r>
      <w:r w:rsidR="002903F3" w:rsidRPr="002903F3">
        <w:rPr>
          <w:rFonts w:eastAsia="Calibri" w:cstheme="majorHAnsi"/>
          <w:iCs/>
          <w:szCs w:val="18"/>
        </w:rPr>
        <w:t xml:space="preserve"> integration into the multilateral trading system</w:t>
      </w:r>
      <w:r w:rsidR="002903F3">
        <w:rPr>
          <w:rFonts w:eastAsia="Calibri" w:cstheme="majorHAnsi"/>
          <w:iCs/>
          <w:szCs w:val="18"/>
        </w:rPr>
        <w:t>.</w:t>
      </w:r>
    </w:p>
    <w:p w14:paraId="1A1DC0F8" w14:textId="77777777" w:rsidR="008B788A" w:rsidRPr="009606F5" w:rsidRDefault="008B788A" w:rsidP="008B788A">
      <w:pPr>
        <w:pStyle w:val="Heading1"/>
        <w:numPr>
          <w:ilvl w:val="0"/>
          <w:numId w:val="0"/>
        </w:numPr>
      </w:pPr>
      <w:r w:rsidRPr="009606F5">
        <w:t xml:space="preserve">PROGRAMME </w:t>
      </w:r>
    </w:p>
    <w:p w14:paraId="0280BBEB" w14:textId="3E1BE216" w:rsidR="008B788A" w:rsidRPr="00260E8B" w:rsidRDefault="008B788A" w:rsidP="008B788A">
      <w:pPr>
        <w:spacing w:after="200" w:line="276" w:lineRule="auto"/>
        <w:jc w:val="left"/>
      </w:pPr>
      <w:r w:rsidRPr="00260E8B">
        <w:t xml:space="preserve">The programme of the </w:t>
      </w:r>
      <w:r>
        <w:t>11</w:t>
      </w:r>
      <w:r w:rsidRPr="008B788A">
        <w:rPr>
          <w:vertAlign w:val="superscript"/>
        </w:rPr>
        <w:t>th</w:t>
      </w:r>
      <w:r w:rsidRPr="00260E8B">
        <w:t xml:space="preserve"> China Round Table is structured into the following sessions:</w:t>
      </w:r>
    </w:p>
    <w:p w14:paraId="1FB5E756" w14:textId="710486A5" w:rsidR="008B788A" w:rsidRPr="00260E8B" w:rsidRDefault="008B788A" w:rsidP="0086164E">
      <w:pPr>
        <w:numPr>
          <w:ilvl w:val="0"/>
          <w:numId w:val="23"/>
        </w:numPr>
        <w:ind w:left="993" w:hanging="284"/>
        <w:rPr>
          <w:bCs/>
          <w:szCs w:val="18"/>
        </w:rPr>
      </w:pPr>
      <w:r w:rsidRPr="00260E8B">
        <w:rPr>
          <w:bCs/>
          <w:szCs w:val="18"/>
        </w:rPr>
        <w:t xml:space="preserve">Session 1: </w:t>
      </w:r>
      <w:r w:rsidR="00B6579C">
        <w:rPr>
          <w:bCs/>
          <w:szCs w:val="18"/>
        </w:rPr>
        <w:t xml:space="preserve">WTO Accessions and </w:t>
      </w:r>
      <w:r w:rsidR="00E719A4">
        <w:rPr>
          <w:bCs/>
          <w:szCs w:val="18"/>
        </w:rPr>
        <w:t>Trade Integration</w:t>
      </w:r>
      <w:r w:rsidR="00B6579C">
        <w:rPr>
          <w:bCs/>
          <w:szCs w:val="18"/>
        </w:rPr>
        <w:t>:</w:t>
      </w:r>
      <w:r w:rsidR="00E719A4">
        <w:rPr>
          <w:bCs/>
          <w:szCs w:val="18"/>
        </w:rPr>
        <w:t xml:space="preserve"> Stories from Asia-Pacific</w:t>
      </w:r>
      <w:r w:rsidR="00B6579C">
        <w:rPr>
          <w:bCs/>
          <w:szCs w:val="18"/>
        </w:rPr>
        <w:t xml:space="preserve"> - </w:t>
      </w:r>
      <w:r w:rsidR="00E719A4">
        <w:rPr>
          <w:bCs/>
          <w:szCs w:val="18"/>
        </w:rPr>
        <w:t>Experiences, Lessons Learned and Way Forward</w:t>
      </w:r>
      <w:r w:rsidRPr="00260E8B">
        <w:rPr>
          <w:bCs/>
          <w:szCs w:val="18"/>
        </w:rPr>
        <w:t>;</w:t>
      </w:r>
    </w:p>
    <w:p w14:paraId="251CE2E8" w14:textId="1E11A80C" w:rsidR="00E35FEF" w:rsidRDefault="008B788A" w:rsidP="0086164E">
      <w:pPr>
        <w:numPr>
          <w:ilvl w:val="0"/>
          <w:numId w:val="23"/>
        </w:numPr>
        <w:ind w:left="993" w:hanging="284"/>
        <w:rPr>
          <w:bCs/>
          <w:szCs w:val="18"/>
        </w:rPr>
      </w:pPr>
      <w:r w:rsidRPr="00260E8B">
        <w:rPr>
          <w:bCs/>
          <w:szCs w:val="18"/>
        </w:rPr>
        <w:t xml:space="preserve">Session 2: </w:t>
      </w:r>
      <w:r w:rsidR="00E719A4" w:rsidRPr="00E719A4">
        <w:rPr>
          <w:bCs/>
          <w:szCs w:val="18"/>
        </w:rPr>
        <w:t>LDC</w:t>
      </w:r>
      <w:r w:rsidR="00E719A4">
        <w:rPr>
          <w:bCs/>
          <w:szCs w:val="18"/>
        </w:rPr>
        <w:t xml:space="preserve"> Accessions and Post-Accession – Latest Experiences and Best Practices</w:t>
      </w:r>
      <w:r w:rsidRPr="00260E8B">
        <w:rPr>
          <w:bCs/>
          <w:szCs w:val="18"/>
        </w:rPr>
        <w:t xml:space="preserve">; </w:t>
      </w:r>
    </w:p>
    <w:p w14:paraId="3D702DE2" w14:textId="5814E573" w:rsidR="00E35FEF" w:rsidRPr="00E35FEF" w:rsidRDefault="008B788A" w:rsidP="0086164E">
      <w:pPr>
        <w:numPr>
          <w:ilvl w:val="0"/>
          <w:numId w:val="23"/>
        </w:numPr>
        <w:ind w:left="993" w:hanging="284"/>
        <w:rPr>
          <w:bCs/>
          <w:szCs w:val="18"/>
        </w:rPr>
      </w:pPr>
      <w:r w:rsidRPr="00E35FEF">
        <w:rPr>
          <w:bCs/>
          <w:szCs w:val="18"/>
        </w:rPr>
        <w:t xml:space="preserve">Session 3: </w:t>
      </w:r>
      <w:r w:rsidR="00E35FEF" w:rsidRPr="00E35FEF">
        <w:rPr>
          <w:bCs/>
          <w:szCs w:val="18"/>
        </w:rPr>
        <w:t>L</w:t>
      </w:r>
      <w:r w:rsidR="00E35FEF">
        <w:rPr>
          <w:bCs/>
          <w:szCs w:val="18"/>
        </w:rPr>
        <w:t>ao</w:t>
      </w:r>
      <w:r w:rsidR="00E35FEF" w:rsidRPr="00E35FEF">
        <w:rPr>
          <w:bCs/>
          <w:szCs w:val="18"/>
        </w:rPr>
        <w:t xml:space="preserve"> PDR </w:t>
      </w:r>
      <w:r w:rsidR="00E35FEF">
        <w:rPr>
          <w:bCs/>
          <w:szCs w:val="18"/>
        </w:rPr>
        <w:t>Anniversary:</w:t>
      </w:r>
      <w:r w:rsidR="00E35FEF" w:rsidRPr="00E35FEF">
        <w:rPr>
          <w:bCs/>
          <w:szCs w:val="18"/>
        </w:rPr>
        <w:t xml:space="preserve"> 10 Y</w:t>
      </w:r>
      <w:r w:rsidR="00E35FEF">
        <w:rPr>
          <w:bCs/>
          <w:szCs w:val="18"/>
        </w:rPr>
        <w:t>ears</w:t>
      </w:r>
      <w:r w:rsidR="00E35FEF" w:rsidRPr="00E35FEF">
        <w:rPr>
          <w:bCs/>
          <w:szCs w:val="18"/>
        </w:rPr>
        <w:t xml:space="preserve"> OF WTO M</w:t>
      </w:r>
      <w:r w:rsidR="00E35FEF">
        <w:rPr>
          <w:bCs/>
          <w:szCs w:val="18"/>
        </w:rPr>
        <w:t>embership</w:t>
      </w:r>
      <w:r w:rsidR="00E35FEF" w:rsidRPr="00E35FEF">
        <w:rPr>
          <w:bCs/>
          <w:szCs w:val="18"/>
        </w:rPr>
        <w:t xml:space="preserve"> – </w:t>
      </w:r>
      <w:r w:rsidR="00E35FEF">
        <w:rPr>
          <w:bCs/>
          <w:szCs w:val="18"/>
        </w:rPr>
        <w:t>Looking Back and Looking Ahead;</w:t>
      </w:r>
    </w:p>
    <w:p w14:paraId="2BB820E9" w14:textId="3200C5CB" w:rsidR="00976830" w:rsidRPr="00976830" w:rsidRDefault="008B788A" w:rsidP="0086164E">
      <w:pPr>
        <w:numPr>
          <w:ilvl w:val="0"/>
          <w:numId w:val="23"/>
        </w:numPr>
        <w:ind w:left="993" w:hanging="284"/>
      </w:pPr>
      <w:r w:rsidRPr="00260E8B">
        <w:rPr>
          <w:bCs/>
          <w:szCs w:val="18"/>
        </w:rPr>
        <w:t xml:space="preserve">Session 4: </w:t>
      </w:r>
      <w:r w:rsidR="009316BB">
        <w:rPr>
          <w:bCs/>
          <w:szCs w:val="18"/>
        </w:rPr>
        <w:t xml:space="preserve">Launch of </w:t>
      </w:r>
      <w:r w:rsidR="009316BB" w:rsidRPr="009316BB">
        <w:rPr>
          <w:bCs/>
          <w:szCs w:val="18"/>
        </w:rPr>
        <w:t>the study: "</w:t>
      </w:r>
      <w:r w:rsidR="00036214" w:rsidRPr="009316BB">
        <w:rPr>
          <w:bCs/>
          <w:szCs w:val="18"/>
        </w:rPr>
        <w:t>A Retrospective of 10 Years of Lao PDR</w:t>
      </w:r>
      <w:r w:rsidR="00F6463F" w:rsidRPr="009316BB">
        <w:rPr>
          <w:bCs/>
          <w:szCs w:val="18"/>
        </w:rPr>
        <w:t>'s</w:t>
      </w:r>
      <w:r w:rsidR="00036214" w:rsidRPr="009316BB">
        <w:rPr>
          <w:bCs/>
          <w:szCs w:val="18"/>
        </w:rPr>
        <w:t xml:space="preserve"> Membership in the WTO</w:t>
      </w:r>
      <w:r w:rsidR="009316BB" w:rsidRPr="009316BB">
        <w:rPr>
          <w:bCs/>
          <w:szCs w:val="18"/>
        </w:rPr>
        <w:t>"</w:t>
      </w:r>
      <w:r w:rsidR="00976830" w:rsidRPr="009316BB">
        <w:rPr>
          <w:bCs/>
          <w:szCs w:val="18"/>
        </w:rPr>
        <w:t>;</w:t>
      </w:r>
      <w:r w:rsidR="00381A0D">
        <w:rPr>
          <w:bCs/>
          <w:szCs w:val="18"/>
        </w:rPr>
        <w:t xml:space="preserve"> and,</w:t>
      </w:r>
    </w:p>
    <w:p w14:paraId="06D4D1B9" w14:textId="5AC53E02" w:rsidR="00E719A4" w:rsidRPr="00AC0478" w:rsidRDefault="00976830" w:rsidP="0086164E">
      <w:pPr>
        <w:numPr>
          <w:ilvl w:val="0"/>
          <w:numId w:val="23"/>
        </w:numPr>
        <w:spacing w:after="200"/>
        <w:ind w:left="993" w:hanging="284"/>
        <w:rPr>
          <w:lang w:val="fr-CH"/>
        </w:rPr>
      </w:pPr>
      <w:r w:rsidRPr="00AC0478">
        <w:rPr>
          <w:lang w:val="fr-CH"/>
        </w:rPr>
        <w:t xml:space="preserve">Session 5: </w:t>
      </w:r>
      <w:r w:rsidR="00AC0478" w:rsidRPr="00AC0478">
        <w:rPr>
          <w:lang w:val="fr-CH"/>
        </w:rPr>
        <w:t xml:space="preserve">WTO Accessions </w:t>
      </w:r>
      <w:proofErr w:type="spellStart"/>
      <w:r w:rsidR="00AC0478" w:rsidRPr="00AC0478">
        <w:rPr>
          <w:i/>
          <w:iCs/>
          <w:lang w:val="fr-CH"/>
        </w:rPr>
        <w:t>Aquis</w:t>
      </w:r>
      <w:proofErr w:type="spellEnd"/>
      <w:r w:rsidR="00AC0478" w:rsidRPr="00AC0478">
        <w:rPr>
          <w:lang w:val="fr-CH"/>
        </w:rPr>
        <w:t xml:space="preserve">: </w:t>
      </w:r>
      <w:proofErr w:type="spellStart"/>
      <w:r w:rsidR="00AC0478" w:rsidRPr="00AC0478">
        <w:rPr>
          <w:lang w:val="fr-CH"/>
        </w:rPr>
        <w:t>La</w:t>
      </w:r>
      <w:r w:rsidR="00AC0478">
        <w:rPr>
          <w:lang w:val="fr-CH"/>
        </w:rPr>
        <w:t>test</w:t>
      </w:r>
      <w:proofErr w:type="spellEnd"/>
      <w:r w:rsidR="00AC0478">
        <w:rPr>
          <w:lang w:val="fr-CH"/>
        </w:rPr>
        <w:t xml:space="preserve"> </w:t>
      </w:r>
      <w:proofErr w:type="spellStart"/>
      <w:r w:rsidR="00AC0478">
        <w:rPr>
          <w:lang w:val="fr-CH"/>
        </w:rPr>
        <w:t>Developments</w:t>
      </w:r>
      <w:proofErr w:type="spellEnd"/>
      <w:r w:rsidR="00AC0478">
        <w:rPr>
          <w:lang w:val="fr-CH"/>
        </w:rPr>
        <w:t>.</w:t>
      </w:r>
    </w:p>
    <w:p w14:paraId="1599E2B7" w14:textId="62B0D1DD" w:rsidR="008B788A" w:rsidRPr="00260E8B" w:rsidRDefault="008B788A" w:rsidP="008B788A">
      <w:pPr>
        <w:rPr>
          <w:szCs w:val="18"/>
        </w:rPr>
      </w:pPr>
      <w:r w:rsidRPr="00260E8B">
        <w:rPr>
          <w:szCs w:val="18"/>
        </w:rPr>
        <w:t xml:space="preserve">The sessions are spread across </w:t>
      </w:r>
      <w:r>
        <w:rPr>
          <w:szCs w:val="18"/>
        </w:rPr>
        <w:t>3</w:t>
      </w:r>
      <w:r w:rsidRPr="00260E8B">
        <w:rPr>
          <w:szCs w:val="18"/>
        </w:rPr>
        <w:t xml:space="preserve"> days. To enable a lively exchange during the Round Table, all participants </w:t>
      </w:r>
      <w:r>
        <w:rPr>
          <w:szCs w:val="18"/>
        </w:rPr>
        <w:t>are invited</w:t>
      </w:r>
      <w:r w:rsidRPr="00260E8B">
        <w:rPr>
          <w:szCs w:val="18"/>
        </w:rPr>
        <w:t xml:space="preserve"> to actively participate in the discussions and be ready to fill one or more designated roles, such as that of a </w:t>
      </w:r>
      <w:r>
        <w:rPr>
          <w:szCs w:val="18"/>
        </w:rPr>
        <w:t>panellist</w:t>
      </w:r>
      <w:r w:rsidRPr="00260E8B">
        <w:rPr>
          <w:szCs w:val="18"/>
        </w:rPr>
        <w:t>, a commentator, or a moderator.</w:t>
      </w:r>
    </w:p>
    <w:p w14:paraId="50099173" w14:textId="77777777" w:rsidR="008B788A" w:rsidRDefault="008B788A" w:rsidP="006E4F2C">
      <w:pPr>
        <w:spacing w:after="120"/>
        <w:ind w:firstLine="567"/>
        <w:rPr>
          <w:rFonts w:eastAsia="Calibri" w:cstheme="majorHAnsi"/>
          <w:iCs/>
          <w:szCs w:val="18"/>
        </w:rPr>
      </w:pPr>
    </w:p>
    <w:p w14:paraId="586808C4" w14:textId="77777777" w:rsidR="00871D03" w:rsidRDefault="00871D03" w:rsidP="00FE3CAE">
      <w:pPr>
        <w:ind w:left="1134" w:hanging="567"/>
        <w:rPr>
          <w:rFonts w:eastAsia="Calibri" w:cstheme="majorHAnsi"/>
          <w:iCs/>
          <w:szCs w:val="18"/>
        </w:rPr>
      </w:pPr>
    </w:p>
    <w:p w14:paraId="395209BA" w14:textId="77777777" w:rsidR="00871D03" w:rsidRDefault="00871D03" w:rsidP="00FE3CAE">
      <w:pPr>
        <w:ind w:left="1134" w:hanging="567"/>
        <w:rPr>
          <w:rFonts w:eastAsia="Calibri" w:cstheme="majorHAnsi"/>
          <w:iCs/>
          <w:szCs w:val="18"/>
        </w:rPr>
      </w:pPr>
    </w:p>
    <w:p w14:paraId="3F3A4925" w14:textId="77777777" w:rsidR="00E80EB0" w:rsidRDefault="00E80EB0">
      <w:pPr>
        <w:spacing w:after="200" w:line="276" w:lineRule="auto"/>
        <w:jc w:val="left"/>
        <w:rPr>
          <w:rFonts w:eastAsia="Calibri" w:cs="Times New Roman"/>
          <w:b/>
          <w:caps/>
          <w:color w:val="006283"/>
        </w:rPr>
      </w:pPr>
      <w:r>
        <w:br w:type="page"/>
      </w:r>
    </w:p>
    <w:p w14:paraId="01284A5E" w14:textId="4F01D6DA" w:rsidR="00AD2195" w:rsidRDefault="00303DA8" w:rsidP="00EC6E51">
      <w:pPr>
        <w:pStyle w:val="SummaryHeader"/>
        <w:spacing w:after="120"/>
      </w:pPr>
      <w:r w:rsidRPr="003473E9">
        <w:lastRenderedPageBreak/>
        <w:t>DRAFT PROGRAMME</w:t>
      </w:r>
    </w:p>
    <w:tbl>
      <w:tblPr>
        <w:tblW w:w="5000" w:type="pct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297"/>
        <w:gridCol w:w="6719"/>
      </w:tblGrid>
      <w:tr w:rsidR="003473E9" w:rsidRPr="001E00BF" w14:paraId="7E8C721E" w14:textId="77777777" w:rsidTr="00F46375">
        <w:trPr>
          <w:trHeight w:val="20"/>
          <w:jc w:val="center"/>
        </w:trPr>
        <w:tc>
          <w:tcPr>
            <w:tcW w:w="5000" w:type="pct"/>
            <w:gridSpan w:val="2"/>
            <w:shd w:val="clear" w:color="auto" w:fill="8A698B"/>
          </w:tcPr>
          <w:p w14:paraId="156EB844" w14:textId="77777777" w:rsidR="003473E9" w:rsidRDefault="003473E9" w:rsidP="006977D6">
            <w:pPr>
              <w:widowControl w:val="0"/>
              <w:jc w:val="center"/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</w:pPr>
            <w:bookmarkStart w:id="1" w:name="_Hlk57908078"/>
          </w:p>
          <w:p w14:paraId="44E1985F" w14:textId="05090F67" w:rsidR="0042534A" w:rsidRPr="00EC6E51" w:rsidRDefault="003473E9" w:rsidP="00EC6E51">
            <w:pPr>
              <w:widowControl w:val="0"/>
              <w:jc w:val="center"/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</w:pPr>
            <w:r w:rsidRPr="003473E9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 xml:space="preserve">DAY 1 – </w:t>
            </w:r>
            <w:r w:rsidR="0042534A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>WEDNESDAY</w:t>
            </w:r>
            <w:r w:rsidR="00914DFC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 xml:space="preserve">, </w:t>
            </w:r>
            <w:r w:rsidR="0042534A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>1 FEBRUAR</w:t>
            </w:r>
            <w:r w:rsidR="00914DFC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>Y</w:t>
            </w:r>
            <w:r w:rsidR="00914DFC" w:rsidRPr="003473E9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3473E9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>2023</w:t>
            </w:r>
          </w:p>
          <w:p w14:paraId="2F202086" w14:textId="61EC97B8" w:rsidR="00EC6E51" w:rsidRPr="003473E9" w:rsidRDefault="002903F3" w:rsidP="00EC6E51">
            <w:pPr>
              <w:widowControl w:val="0"/>
              <w:spacing w:after="120"/>
              <w:jc w:val="center"/>
              <w:rPr>
                <w:rFonts w:eastAsia="MS Mincho" w:cs="Calibr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eastAsia="MS Mincho" w:cs="Calibri"/>
                <w:b/>
                <w:bCs/>
                <w:color w:val="FFFFFF" w:themeColor="background1"/>
                <w:sz w:val="16"/>
                <w:szCs w:val="16"/>
              </w:rPr>
              <w:t>OPENING</w:t>
            </w:r>
            <w:r w:rsidR="00EC6E51">
              <w:rPr>
                <w:rFonts w:eastAsia="MS Mincho" w:cs="Calibri"/>
                <w:b/>
                <w:bCs/>
                <w:color w:val="FFFFFF" w:themeColor="background1"/>
                <w:sz w:val="16"/>
                <w:szCs w:val="16"/>
              </w:rPr>
              <w:t xml:space="preserve"> SESSION </w:t>
            </w:r>
            <w:r>
              <w:rPr>
                <w:rFonts w:eastAsia="MS Mincho" w:cs="Calibr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3473E9" w:rsidRPr="003473E9" w14:paraId="6FEB0F4B" w14:textId="77777777" w:rsidTr="00F46375">
        <w:trPr>
          <w:trHeight w:val="20"/>
          <w:jc w:val="center"/>
        </w:trPr>
        <w:tc>
          <w:tcPr>
            <w:tcW w:w="1274" w:type="pct"/>
            <w:shd w:val="clear" w:color="auto" w:fill="auto"/>
            <w:vAlign w:val="center"/>
          </w:tcPr>
          <w:p w14:paraId="6D02E700" w14:textId="1EC61573" w:rsidR="003473E9" w:rsidRPr="003473E9" w:rsidRDefault="00F26ED7" w:rsidP="006977D6">
            <w:pPr>
              <w:widowControl w:val="0"/>
              <w:rPr>
                <w:rFonts w:eastAsia="MS Mincho" w:cs="Calibri"/>
                <w:b/>
                <w:bCs/>
                <w:sz w:val="16"/>
                <w:szCs w:val="16"/>
              </w:rPr>
            </w:pPr>
            <w:r>
              <w:rPr>
                <w:rFonts w:eastAsia="MS Mincho" w:cs="Calibri"/>
                <w:b/>
                <w:bCs/>
                <w:sz w:val="16"/>
                <w:szCs w:val="16"/>
              </w:rPr>
              <w:t>8</w:t>
            </w:r>
            <w:r w:rsidR="003473E9" w:rsidRPr="003473E9"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3</w:t>
            </w:r>
            <w:r w:rsidR="003473E9" w:rsidRPr="003473E9">
              <w:rPr>
                <w:rFonts w:eastAsia="MS Mincho" w:cs="Calibri"/>
                <w:b/>
                <w:bCs/>
                <w:sz w:val="16"/>
                <w:szCs w:val="16"/>
              </w:rPr>
              <w:t xml:space="preserve">0 – </w:t>
            </w:r>
            <w:r w:rsidR="0032688C">
              <w:rPr>
                <w:rFonts w:eastAsia="MS Mincho" w:cs="Calibri"/>
                <w:b/>
                <w:bCs/>
                <w:sz w:val="16"/>
                <w:szCs w:val="16"/>
              </w:rPr>
              <w:t>9</w:t>
            </w:r>
            <w:r w:rsidR="003473E9" w:rsidRPr="003473E9"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 w:rsidR="003473E9" w:rsidRPr="003473E9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26" w:type="pct"/>
            <w:shd w:val="clear" w:color="auto" w:fill="auto"/>
          </w:tcPr>
          <w:p w14:paraId="2364DFD1" w14:textId="77777777" w:rsidR="003473E9" w:rsidRPr="003473E9" w:rsidRDefault="003473E9" w:rsidP="006977D6">
            <w:pPr>
              <w:widowControl w:val="0"/>
              <w:adjustRightInd w:val="0"/>
              <w:snapToGrid w:val="0"/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</w:pPr>
            <w:r w:rsidRPr="003473E9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>Registration</w:t>
            </w:r>
          </w:p>
        </w:tc>
      </w:tr>
      <w:tr w:rsidR="003473E9" w:rsidRPr="001E00BF" w14:paraId="60EED671" w14:textId="77777777" w:rsidTr="00F46375">
        <w:trPr>
          <w:trHeight w:val="20"/>
          <w:jc w:val="center"/>
        </w:trPr>
        <w:tc>
          <w:tcPr>
            <w:tcW w:w="1274" w:type="pct"/>
            <w:shd w:val="clear" w:color="auto" w:fill="auto"/>
            <w:vAlign w:val="center"/>
          </w:tcPr>
          <w:p w14:paraId="27B69D32" w14:textId="1CEB1F7E" w:rsidR="003473E9" w:rsidRPr="003473E9" w:rsidRDefault="0032688C" w:rsidP="006977D6">
            <w:pPr>
              <w:widowControl w:val="0"/>
              <w:rPr>
                <w:rFonts w:eastAsia="MS Mincho" w:cs="Calibri"/>
                <w:b/>
                <w:bCs/>
                <w:sz w:val="16"/>
                <w:szCs w:val="16"/>
              </w:rPr>
            </w:pPr>
            <w:r>
              <w:rPr>
                <w:rFonts w:eastAsia="MS Mincho" w:cs="Calibri"/>
                <w:b/>
                <w:bCs/>
                <w:sz w:val="16"/>
                <w:szCs w:val="16"/>
              </w:rPr>
              <w:t>9</w:t>
            </w:r>
            <w:r w:rsidR="003473E9" w:rsidRPr="003473E9"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F26ED7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 w:rsidR="003473E9" w:rsidRPr="003473E9">
              <w:rPr>
                <w:rFonts w:eastAsia="MS Mincho" w:cs="Calibri"/>
                <w:b/>
                <w:bCs/>
                <w:sz w:val="16"/>
                <w:szCs w:val="16"/>
              </w:rPr>
              <w:t>0 – 10:</w:t>
            </w:r>
            <w:r w:rsidR="00F26ED7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 w:rsidR="003473E9" w:rsidRPr="003473E9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26" w:type="pct"/>
            <w:shd w:val="clear" w:color="auto" w:fill="auto"/>
          </w:tcPr>
          <w:p w14:paraId="0E2EC70D" w14:textId="7109A646" w:rsidR="00551193" w:rsidRPr="00EC6E51" w:rsidRDefault="003473E9" w:rsidP="00EC6E51">
            <w:pPr>
              <w:spacing w:after="120"/>
              <w:rPr>
                <w:rFonts w:eastAsia="Cambria" w:cs="Calibri"/>
                <w:i/>
                <w:iCs/>
                <w:sz w:val="16"/>
                <w:szCs w:val="16"/>
                <w:lang w:val="en-US"/>
              </w:rPr>
            </w:pPr>
            <w:r w:rsidRPr="001C2CA0">
              <w:rPr>
                <w:rFonts w:eastAsia="Cambria" w:cs="Calibri"/>
                <w:b/>
                <w:bCs/>
                <w:i/>
                <w:iCs/>
                <w:sz w:val="16"/>
                <w:szCs w:val="16"/>
                <w:u w:val="single"/>
              </w:rPr>
              <w:t>Moderator</w:t>
            </w:r>
            <w:r w:rsidRPr="001C2CA0">
              <w:rPr>
                <w:rFonts w:eastAsia="Cambria" w:cs="Calibri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1C2CA0">
              <w:rPr>
                <w:rFonts w:eastAsia="Cambria" w:cs="Calibri"/>
                <w:i/>
                <w:iCs/>
                <w:sz w:val="16"/>
                <w:szCs w:val="16"/>
                <w:lang w:val="en-US"/>
              </w:rPr>
              <w:t>Ms. Maika Oshikawa, Director, Accessions Division, WTO</w:t>
            </w:r>
          </w:p>
          <w:p w14:paraId="3F5152FA" w14:textId="1A3CBAA0" w:rsidR="00551193" w:rsidRPr="003473E9" w:rsidRDefault="003473E9" w:rsidP="00EC6E51">
            <w:pPr>
              <w:spacing w:after="120"/>
              <w:rPr>
                <w:rFonts w:eastAsia="Verdana" w:cs="Calibri"/>
                <w:b/>
                <w:bCs/>
                <w:sz w:val="16"/>
                <w:szCs w:val="16"/>
              </w:rPr>
            </w:pPr>
            <w:r w:rsidRPr="003473E9">
              <w:rPr>
                <w:rFonts w:eastAsia="Verdana" w:cs="Calibri"/>
                <w:b/>
                <w:bCs/>
                <w:sz w:val="16"/>
                <w:szCs w:val="16"/>
                <w:u w:val="single"/>
              </w:rPr>
              <w:t>Welcome remarks</w:t>
            </w:r>
            <w:r w:rsidRPr="003473E9">
              <w:rPr>
                <w:rFonts w:eastAsia="Verdana" w:cs="Calibri"/>
                <w:b/>
                <w:bCs/>
                <w:sz w:val="16"/>
                <w:szCs w:val="16"/>
              </w:rPr>
              <w:t>:</w:t>
            </w:r>
          </w:p>
          <w:p w14:paraId="077A2474" w14:textId="3BC45A3E" w:rsidR="003B71AA" w:rsidRPr="00F26ED7" w:rsidRDefault="003B71AA" w:rsidP="0086164E">
            <w:pPr>
              <w:numPr>
                <w:ilvl w:val="0"/>
                <w:numId w:val="10"/>
              </w:numPr>
              <w:rPr>
                <w:i/>
                <w:iCs/>
                <w:sz w:val="16"/>
                <w:szCs w:val="16"/>
              </w:rPr>
            </w:pPr>
            <w:r w:rsidRPr="003B71AA">
              <w:rPr>
                <w:sz w:val="16"/>
                <w:szCs w:val="16"/>
              </w:rPr>
              <w:t xml:space="preserve">Opening remarks by </w:t>
            </w:r>
            <w:r w:rsidRPr="003B71AA">
              <w:rPr>
                <w:rFonts w:cs="Calibri"/>
                <w:sz w:val="16"/>
                <w:szCs w:val="16"/>
              </w:rPr>
              <w:t xml:space="preserve">Ambassador </w:t>
            </w:r>
            <w:r w:rsidR="00003AD1">
              <w:rPr>
                <w:rFonts w:cs="Calibri"/>
                <w:sz w:val="16"/>
                <w:szCs w:val="16"/>
              </w:rPr>
              <w:t>Zhang</w:t>
            </w:r>
            <w:r w:rsidR="009B68C6" w:rsidRPr="003B71AA">
              <w:rPr>
                <w:rFonts w:cs="Calibri"/>
                <w:sz w:val="16"/>
                <w:szCs w:val="16"/>
              </w:rPr>
              <w:t xml:space="preserve"> </w:t>
            </w:r>
            <w:r w:rsidRPr="003B71AA">
              <w:rPr>
                <w:rFonts w:cs="Calibri"/>
                <w:sz w:val="16"/>
                <w:szCs w:val="16"/>
              </w:rPr>
              <w:t xml:space="preserve">Xiangchen, WTO Deputy Director-General </w:t>
            </w:r>
          </w:p>
          <w:p w14:paraId="0F0EA294" w14:textId="0527A076" w:rsidR="003B71AA" w:rsidRPr="003B71AA" w:rsidRDefault="003B71AA" w:rsidP="0086164E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3B71AA">
              <w:rPr>
                <w:sz w:val="16"/>
                <w:szCs w:val="16"/>
              </w:rPr>
              <w:t xml:space="preserve">Welcome remarks by </w:t>
            </w:r>
            <w:r w:rsidR="00F26ED7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>Minister/Vice Minister of Industry and Commerce</w:t>
            </w:r>
            <w:r w:rsidR="00DD12F1" w:rsidRPr="00DD12F1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 xml:space="preserve"> of </w:t>
            </w:r>
            <w:r w:rsidRPr="00DD12F1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>Lao PDR</w:t>
            </w:r>
            <w:r w:rsidR="00DD12F1" w:rsidRPr="00DD12F1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 xml:space="preserve"> - TBC</w:t>
            </w:r>
          </w:p>
          <w:p w14:paraId="3C4FEAC8" w14:textId="338ABD58" w:rsidR="003473E9" w:rsidRPr="00EC6E51" w:rsidRDefault="003B71AA" w:rsidP="0086164E">
            <w:pPr>
              <w:numPr>
                <w:ilvl w:val="0"/>
                <w:numId w:val="10"/>
              </w:numPr>
              <w:spacing w:after="120"/>
              <w:ind w:left="714" w:hanging="357"/>
              <w:rPr>
                <w:sz w:val="16"/>
                <w:szCs w:val="16"/>
              </w:rPr>
            </w:pPr>
            <w:r w:rsidRPr="003B71AA">
              <w:rPr>
                <w:sz w:val="16"/>
                <w:szCs w:val="16"/>
              </w:rPr>
              <w:t xml:space="preserve">Introductory remarks by </w:t>
            </w:r>
            <w:r w:rsidR="00DD12F1" w:rsidRPr="00DD12F1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 xml:space="preserve">representative of </w:t>
            </w:r>
            <w:r w:rsidR="00DD12F1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>China</w:t>
            </w:r>
            <w:r w:rsidR="00DD12F1" w:rsidRPr="00DD12F1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 xml:space="preserve"> - TBC</w:t>
            </w:r>
          </w:p>
        </w:tc>
      </w:tr>
      <w:tr w:rsidR="003473E9" w:rsidRPr="001E00BF" w14:paraId="3F47BF5A" w14:textId="77777777" w:rsidTr="00F46375">
        <w:trPr>
          <w:trHeight w:val="20"/>
          <w:jc w:val="center"/>
        </w:trPr>
        <w:tc>
          <w:tcPr>
            <w:tcW w:w="1274" w:type="pct"/>
            <w:shd w:val="clear" w:color="auto" w:fill="auto"/>
            <w:vAlign w:val="center"/>
          </w:tcPr>
          <w:p w14:paraId="45A59A72" w14:textId="03E63E18" w:rsidR="003473E9" w:rsidRPr="003473E9" w:rsidRDefault="003473E9" w:rsidP="006977D6">
            <w:pPr>
              <w:widowControl w:val="0"/>
              <w:rPr>
                <w:rFonts w:eastAsia="MS Mincho" w:cs="Calibri"/>
                <w:b/>
                <w:bCs/>
                <w:sz w:val="16"/>
                <w:szCs w:val="16"/>
              </w:rPr>
            </w:pP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10:</w:t>
            </w:r>
            <w:r w:rsidR="00224C92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 w:rsidR="00F26ED7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 xml:space="preserve"> – 1</w:t>
            </w:r>
            <w:r w:rsidR="00F26ED7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F26ED7">
              <w:rPr>
                <w:rFonts w:eastAsia="MS Mincho" w:cs="Calibri"/>
                <w:b/>
                <w:bCs/>
                <w:sz w:val="16"/>
                <w:szCs w:val="16"/>
              </w:rPr>
              <w:t>3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26" w:type="pct"/>
            <w:shd w:val="clear" w:color="auto" w:fill="auto"/>
          </w:tcPr>
          <w:p w14:paraId="7D22E8BE" w14:textId="77777777" w:rsidR="003473E9" w:rsidRPr="003473E9" w:rsidRDefault="003473E9" w:rsidP="006977D6">
            <w:pPr>
              <w:widowControl w:val="0"/>
              <w:adjustRightInd w:val="0"/>
              <w:snapToGrid w:val="0"/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</w:pPr>
            <w:r w:rsidRPr="003473E9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>Group photo and Coffee Break</w:t>
            </w:r>
          </w:p>
        </w:tc>
      </w:tr>
      <w:tr w:rsidR="00EC6E51" w:rsidRPr="001E00BF" w14:paraId="36575EC1" w14:textId="77777777" w:rsidTr="00D37E28">
        <w:trPr>
          <w:trHeight w:val="20"/>
          <w:jc w:val="center"/>
        </w:trPr>
        <w:tc>
          <w:tcPr>
            <w:tcW w:w="5000" w:type="pct"/>
            <w:gridSpan w:val="2"/>
            <w:shd w:val="clear" w:color="auto" w:fill="8A698B"/>
          </w:tcPr>
          <w:p w14:paraId="4575E8D1" w14:textId="77777777" w:rsidR="00EC6E51" w:rsidRDefault="00EC6E51" w:rsidP="00EC6E51">
            <w:pPr>
              <w:widowControl w:val="0"/>
              <w:rPr>
                <w:rFonts w:eastAsia="MS Mincho" w:cs="Calibri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7C9087C" w14:textId="000119A4" w:rsidR="00EC6E51" w:rsidRPr="003473E9" w:rsidRDefault="00EC6E51" w:rsidP="00EC6E51">
            <w:pPr>
              <w:widowControl w:val="0"/>
              <w:spacing w:after="120"/>
              <w:jc w:val="center"/>
              <w:rPr>
                <w:rFonts w:eastAsia="MS Mincho" w:cs="Calibr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eastAsia="MS Mincho" w:cs="Calibri"/>
                <w:b/>
                <w:bCs/>
                <w:color w:val="FFFFFF" w:themeColor="background1"/>
                <w:sz w:val="16"/>
                <w:szCs w:val="16"/>
              </w:rPr>
              <w:t xml:space="preserve">SESSION 1: </w:t>
            </w:r>
            <w:r w:rsidR="00B6579C">
              <w:rPr>
                <w:rFonts w:eastAsia="MS Mincho" w:cs="Calibri"/>
                <w:b/>
                <w:bCs/>
                <w:color w:val="FFFFFF" w:themeColor="background1"/>
                <w:sz w:val="16"/>
                <w:szCs w:val="16"/>
              </w:rPr>
              <w:t xml:space="preserve">WTO ACCESSIONS AND </w:t>
            </w:r>
            <w:r>
              <w:rPr>
                <w:rFonts w:eastAsia="MS Mincho" w:cs="Calibri"/>
                <w:b/>
                <w:bCs/>
                <w:color w:val="FFFFFF" w:themeColor="background1"/>
                <w:sz w:val="16"/>
                <w:szCs w:val="16"/>
              </w:rPr>
              <w:t>TRADE INTEGRATION</w:t>
            </w:r>
            <w:r w:rsidR="00B6579C">
              <w:rPr>
                <w:rFonts w:eastAsia="MS Mincho" w:cs="Calibri"/>
                <w:b/>
                <w:bCs/>
                <w:color w:val="FFFFFF" w:themeColor="background1"/>
                <w:sz w:val="16"/>
                <w:szCs w:val="16"/>
              </w:rPr>
              <w:t>:</w:t>
            </w:r>
            <w:r>
              <w:rPr>
                <w:rFonts w:eastAsia="MS Mincho" w:cs="Calibri"/>
                <w:b/>
                <w:bCs/>
                <w:color w:val="FFFFFF" w:themeColor="background1"/>
                <w:sz w:val="16"/>
                <w:szCs w:val="16"/>
              </w:rPr>
              <w:t xml:space="preserve"> STORIES FROM </w:t>
            </w:r>
            <w:r w:rsidR="00034EE9">
              <w:rPr>
                <w:rFonts w:eastAsia="MS Mincho" w:cs="Calibri"/>
                <w:b/>
                <w:bCs/>
                <w:color w:val="FFFFFF" w:themeColor="background1"/>
                <w:sz w:val="16"/>
                <w:szCs w:val="16"/>
              </w:rPr>
              <w:t xml:space="preserve">THE </w:t>
            </w:r>
            <w:r>
              <w:rPr>
                <w:rFonts w:eastAsia="MS Mincho" w:cs="Calibri"/>
                <w:b/>
                <w:bCs/>
                <w:color w:val="FFFFFF" w:themeColor="background1"/>
                <w:sz w:val="16"/>
                <w:szCs w:val="16"/>
              </w:rPr>
              <w:t>ASIA-PACIFIC</w:t>
            </w:r>
            <w:r w:rsidR="00B6579C">
              <w:rPr>
                <w:rFonts w:eastAsia="MS Mincho" w:cs="Calibri"/>
                <w:b/>
                <w:bCs/>
                <w:color w:val="FFFFFF" w:themeColor="background1"/>
                <w:sz w:val="16"/>
                <w:szCs w:val="16"/>
              </w:rPr>
              <w:t xml:space="preserve"> -</w:t>
            </w:r>
            <w:r>
              <w:rPr>
                <w:rFonts w:eastAsia="MS Mincho" w:cs="Calibri"/>
                <w:b/>
                <w:bCs/>
                <w:color w:val="FFFFFF" w:themeColor="background1"/>
                <w:sz w:val="16"/>
                <w:szCs w:val="16"/>
              </w:rPr>
              <w:t xml:space="preserve"> EXPERIENCES, LESSONS LEARNED AND WAY FORWARD</w:t>
            </w:r>
          </w:p>
        </w:tc>
      </w:tr>
      <w:tr w:rsidR="002903F3" w:rsidRPr="001E00BF" w14:paraId="6161607A" w14:textId="77777777" w:rsidTr="00F46375">
        <w:trPr>
          <w:trHeight w:val="20"/>
          <w:jc w:val="center"/>
        </w:trPr>
        <w:tc>
          <w:tcPr>
            <w:tcW w:w="1274" w:type="pct"/>
            <w:shd w:val="clear" w:color="auto" w:fill="auto"/>
            <w:vAlign w:val="center"/>
          </w:tcPr>
          <w:p w14:paraId="124497F1" w14:textId="1204F641" w:rsidR="002903F3" w:rsidRPr="003473E9" w:rsidRDefault="00C07896" w:rsidP="006977D6">
            <w:pPr>
              <w:widowControl w:val="0"/>
              <w:rPr>
                <w:rFonts w:eastAsia="MS Mincho" w:cs="Calibri"/>
                <w:b/>
                <w:bCs/>
                <w:sz w:val="16"/>
                <w:szCs w:val="16"/>
              </w:rPr>
            </w:pPr>
            <w:r>
              <w:rPr>
                <w:rFonts w:eastAsia="MS Mincho" w:cs="Calibri"/>
                <w:b/>
                <w:bCs/>
                <w:sz w:val="16"/>
                <w:szCs w:val="16"/>
              </w:rPr>
              <w:t>1</w:t>
            </w:r>
            <w:r w:rsidR="00793E5F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793E5F">
              <w:rPr>
                <w:rFonts w:eastAsia="MS Mincho" w:cs="Calibri"/>
                <w:b/>
                <w:bCs/>
                <w:sz w:val="16"/>
                <w:szCs w:val="16"/>
              </w:rPr>
              <w:t>3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0 – 1</w:t>
            </w:r>
            <w:r w:rsidR="00793E5F">
              <w:rPr>
                <w:rFonts w:eastAsia="MS Mincho" w:cs="Calibri"/>
                <w:b/>
                <w:bCs/>
                <w:sz w:val="16"/>
                <w:szCs w:val="16"/>
              </w:rPr>
              <w:t>2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793E5F">
              <w:rPr>
                <w:rFonts w:eastAsia="MS Mincho" w:cs="Calibri"/>
                <w:b/>
                <w:bCs/>
                <w:sz w:val="16"/>
                <w:szCs w:val="16"/>
              </w:rPr>
              <w:t>3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26" w:type="pct"/>
            <w:shd w:val="clear" w:color="auto" w:fill="auto"/>
          </w:tcPr>
          <w:p w14:paraId="4C361515" w14:textId="1D0F0ECF" w:rsidR="00CA253B" w:rsidRPr="008B788A" w:rsidRDefault="00CA253B" w:rsidP="008B788A">
            <w:pPr>
              <w:widowControl w:val="0"/>
              <w:adjustRightInd w:val="0"/>
              <w:snapToGrid w:val="0"/>
              <w:spacing w:after="120"/>
              <w:rPr>
                <w:rFonts w:eastAsia="MS Mincho" w:cs="Calibri"/>
                <w:b/>
                <w:bCs/>
                <w:i/>
                <w:sz w:val="16"/>
                <w:szCs w:val="16"/>
                <w:lang w:val="en-US"/>
              </w:rPr>
            </w:pPr>
            <w:r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 xml:space="preserve">Moderator: </w:t>
            </w:r>
            <w:r w:rsidRPr="00EC6E51">
              <w:rPr>
                <w:rFonts w:eastAsia="MS Mincho" w:cs="Calibri"/>
                <w:i/>
                <w:sz w:val="16"/>
                <w:szCs w:val="16"/>
                <w:lang w:val="en-US"/>
              </w:rPr>
              <w:t>TBC</w:t>
            </w:r>
          </w:p>
          <w:p w14:paraId="6CDD288B" w14:textId="65B7D4F8" w:rsidR="00CA253B" w:rsidRDefault="00CA253B" w:rsidP="008B788A">
            <w:pPr>
              <w:widowControl w:val="0"/>
              <w:adjustRightInd w:val="0"/>
              <w:snapToGrid w:val="0"/>
              <w:spacing w:after="120"/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</w:pPr>
            <w:r w:rsidRPr="008B788A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>Round Table discussion</w:t>
            </w:r>
            <w:r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 xml:space="preserve">: </w:t>
            </w:r>
          </w:p>
          <w:p w14:paraId="1FE3ED9E" w14:textId="74C54835" w:rsidR="00CA253B" w:rsidRPr="00E719A4" w:rsidRDefault="00E719A4" w:rsidP="0086164E">
            <w:pPr>
              <w:pStyle w:val="ListParagraph"/>
              <w:widowControl w:val="0"/>
              <w:numPr>
                <w:ilvl w:val="0"/>
                <w:numId w:val="20"/>
              </w:numPr>
              <w:adjustRightInd w:val="0"/>
              <w:snapToGrid w:val="0"/>
              <w:rPr>
                <w:rFonts w:eastAsia="MS Mincho" w:cs="Calibri"/>
                <w:i/>
                <w:sz w:val="16"/>
                <w:szCs w:val="16"/>
                <w:lang w:val="en-US"/>
              </w:rPr>
            </w:pPr>
            <w:r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 xml:space="preserve">Representatives of </w:t>
            </w:r>
            <w:r w:rsidR="00CA253B"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>China</w:t>
            </w:r>
            <w:r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 xml:space="preserve">; </w:t>
            </w:r>
            <w:r w:rsidR="00CA253B"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>Lao PDR</w:t>
            </w:r>
            <w:r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 xml:space="preserve">; </w:t>
            </w:r>
            <w:r w:rsidR="00CA253B"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>Mongolia</w:t>
            </w:r>
            <w:r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 xml:space="preserve">; </w:t>
            </w:r>
            <w:r w:rsidR="00CA253B"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>Nepal</w:t>
            </w:r>
            <w:r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 xml:space="preserve">; </w:t>
            </w:r>
            <w:r w:rsidR="00CA253B"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>Cambodia</w:t>
            </w:r>
            <w:r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>;</w:t>
            </w:r>
            <w:r w:rsidR="00CA253B"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 xml:space="preserve"> Viet Nam</w:t>
            </w:r>
            <w:r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>;</w:t>
            </w:r>
            <w:r w:rsidR="00CA253B"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 xml:space="preserve"> Tonga</w:t>
            </w:r>
            <w:r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>;</w:t>
            </w:r>
            <w:r w:rsidR="00CA253B"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 xml:space="preserve"> Samoa</w:t>
            </w:r>
            <w:r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>;</w:t>
            </w:r>
            <w:r w:rsidR="00CA253B"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 xml:space="preserve"> Vanuat</w:t>
            </w:r>
            <w:r w:rsidR="00003AD1">
              <w:rPr>
                <w:rFonts w:eastAsia="MS Mincho" w:cs="Calibri"/>
                <w:i/>
                <w:sz w:val="16"/>
                <w:szCs w:val="16"/>
                <w:lang w:val="en-US"/>
              </w:rPr>
              <w:t xml:space="preserve">u </w:t>
            </w:r>
            <w:r>
              <w:rPr>
                <w:rFonts w:eastAsia="MS Mincho" w:cs="Calibri"/>
                <w:iCs/>
                <w:sz w:val="16"/>
                <w:szCs w:val="16"/>
                <w:lang w:val="en-US"/>
              </w:rPr>
              <w:t xml:space="preserve">- </w:t>
            </w:r>
            <w:r w:rsidRPr="00E719A4">
              <w:rPr>
                <w:rFonts w:eastAsia="MS Mincho" w:cs="Calibri"/>
                <w:i/>
                <w:sz w:val="16"/>
                <w:szCs w:val="16"/>
                <w:lang w:val="en-US"/>
              </w:rPr>
              <w:t>TBC</w:t>
            </w:r>
          </w:p>
          <w:p w14:paraId="027B741E" w14:textId="790D1E02" w:rsidR="00CA253B" w:rsidRPr="00E6361A" w:rsidRDefault="00CA253B" w:rsidP="008B788A">
            <w:pPr>
              <w:widowControl w:val="0"/>
              <w:spacing w:after="120"/>
              <w:rPr>
                <w:b/>
                <w:iCs/>
                <w:sz w:val="16"/>
                <w:szCs w:val="16"/>
                <w:lang w:val="ru-RU"/>
              </w:rPr>
            </w:pPr>
            <w:r w:rsidRPr="00EC6E51">
              <w:rPr>
                <w:b/>
                <w:iCs/>
                <w:sz w:val="16"/>
                <w:szCs w:val="16"/>
              </w:rPr>
              <w:t xml:space="preserve">Commentators: </w:t>
            </w:r>
          </w:p>
          <w:p w14:paraId="21E82C16" w14:textId="2A3E4F3D" w:rsidR="00CA253B" w:rsidRDefault="00CA253B" w:rsidP="0086164E">
            <w:pPr>
              <w:pStyle w:val="ListParagraph"/>
              <w:widowControl w:val="0"/>
              <w:numPr>
                <w:ilvl w:val="0"/>
                <w:numId w:val="22"/>
              </w:num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WTO Members and Observers, incl. ones from the Region – TBC</w:t>
            </w:r>
          </w:p>
          <w:p w14:paraId="199ECC5B" w14:textId="5D10054A" w:rsidR="00CA253B" w:rsidRPr="008B788A" w:rsidRDefault="00CA253B" w:rsidP="0086164E">
            <w:pPr>
              <w:pStyle w:val="ListParagraph"/>
              <w:widowControl w:val="0"/>
              <w:numPr>
                <w:ilvl w:val="0"/>
                <w:numId w:val="22"/>
              </w:numPr>
              <w:spacing w:after="120"/>
              <w:ind w:left="714" w:hanging="357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Representatives of int. organizations</w:t>
            </w:r>
            <w:r w:rsidR="00EC6E51">
              <w:rPr>
                <w:bCs/>
                <w:i/>
                <w:sz w:val="16"/>
                <w:szCs w:val="16"/>
              </w:rPr>
              <w:t xml:space="preserve"> and regional blocs</w:t>
            </w:r>
            <w:r>
              <w:rPr>
                <w:bCs/>
                <w:i/>
                <w:sz w:val="16"/>
                <w:szCs w:val="16"/>
              </w:rPr>
              <w:t xml:space="preserve"> incl. ASEAN - </w:t>
            </w:r>
            <w:r w:rsidR="00EC6E51">
              <w:rPr>
                <w:bCs/>
                <w:i/>
                <w:sz w:val="16"/>
                <w:szCs w:val="16"/>
              </w:rPr>
              <w:t>TBC</w:t>
            </w:r>
          </w:p>
          <w:p w14:paraId="6C85BAEF" w14:textId="574BFFBD" w:rsidR="00CA253B" w:rsidRPr="00CA253B" w:rsidRDefault="00CA253B" w:rsidP="00CA253B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260E8B">
              <w:rPr>
                <w:bCs/>
                <w:i/>
                <w:sz w:val="16"/>
                <w:szCs w:val="16"/>
              </w:rPr>
              <w:t>Followed by open discussion</w:t>
            </w:r>
          </w:p>
        </w:tc>
      </w:tr>
      <w:tr w:rsidR="003473E9" w:rsidRPr="003473E9" w14:paraId="27864D07" w14:textId="77777777" w:rsidTr="00F46375">
        <w:trPr>
          <w:trHeight w:val="20"/>
          <w:jc w:val="center"/>
        </w:trPr>
        <w:tc>
          <w:tcPr>
            <w:tcW w:w="1274" w:type="pct"/>
            <w:shd w:val="clear" w:color="auto" w:fill="auto"/>
            <w:vAlign w:val="center"/>
          </w:tcPr>
          <w:p w14:paraId="120F976F" w14:textId="10747496" w:rsidR="003473E9" w:rsidRPr="003473E9" w:rsidRDefault="003473E9" w:rsidP="006977D6">
            <w:pPr>
              <w:widowControl w:val="0"/>
              <w:rPr>
                <w:rFonts w:eastAsia="MS Mincho" w:cs="Calibri"/>
                <w:b/>
                <w:bCs/>
                <w:sz w:val="16"/>
                <w:szCs w:val="16"/>
              </w:rPr>
            </w:pP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1</w:t>
            </w:r>
            <w:r w:rsidR="00793E5F">
              <w:rPr>
                <w:rFonts w:eastAsia="MS Mincho" w:cs="Calibri"/>
                <w:b/>
                <w:bCs/>
                <w:sz w:val="16"/>
                <w:szCs w:val="16"/>
              </w:rPr>
              <w:t>2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793E5F">
              <w:rPr>
                <w:rFonts w:eastAsia="MS Mincho" w:cs="Calibri"/>
                <w:b/>
                <w:bCs/>
                <w:sz w:val="16"/>
                <w:szCs w:val="16"/>
              </w:rPr>
              <w:t>3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0 – 1</w:t>
            </w:r>
            <w:r w:rsidR="00A13E5E">
              <w:rPr>
                <w:rFonts w:eastAsia="MS Mincho" w:cs="Calibri"/>
                <w:b/>
                <w:bCs/>
                <w:sz w:val="16"/>
                <w:szCs w:val="16"/>
              </w:rPr>
              <w:t>4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793E5F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26" w:type="pct"/>
            <w:shd w:val="clear" w:color="auto" w:fill="auto"/>
          </w:tcPr>
          <w:p w14:paraId="7B3125DB" w14:textId="77777777" w:rsidR="003473E9" w:rsidRPr="003473E9" w:rsidRDefault="003473E9" w:rsidP="006977D6">
            <w:pPr>
              <w:widowControl w:val="0"/>
              <w:adjustRightInd w:val="0"/>
              <w:snapToGrid w:val="0"/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</w:pPr>
            <w:r w:rsidRPr="003473E9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>Lunch Break</w:t>
            </w:r>
          </w:p>
        </w:tc>
      </w:tr>
      <w:tr w:rsidR="003473E9" w:rsidRPr="001E6147" w14:paraId="4E743EBD" w14:textId="77777777" w:rsidTr="00F46375">
        <w:trPr>
          <w:trHeight w:val="20"/>
          <w:jc w:val="center"/>
        </w:trPr>
        <w:tc>
          <w:tcPr>
            <w:tcW w:w="5000" w:type="pct"/>
            <w:gridSpan w:val="2"/>
            <w:shd w:val="clear" w:color="auto" w:fill="8A698B"/>
            <w:vAlign w:val="center"/>
          </w:tcPr>
          <w:p w14:paraId="6645D2CB" w14:textId="77777777" w:rsidR="003473E9" w:rsidRPr="00AD2195" w:rsidRDefault="003473E9" w:rsidP="006977D6">
            <w:pPr>
              <w:keepNext/>
              <w:keepLines/>
              <w:widowControl w:val="0"/>
              <w:adjustRightInd w:val="0"/>
              <w:snapToGrid w:val="0"/>
              <w:jc w:val="center"/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14:paraId="2CAE845C" w14:textId="77777777" w:rsidR="00036214" w:rsidRDefault="0042534A" w:rsidP="008B788A">
            <w:pPr>
              <w:spacing w:after="120"/>
              <w:jc w:val="center"/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1E6147"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</w:rPr>
              <w:t>SESSION 2:</w:t>
            </w:r>
            <w:r w:rsidR="001E6147" w:rsidRPr="001E6147"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 LDC ACCESSIONS</w:t>
            </w:r>
            <w:r w:rsidR="00EC6E51"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 AND POST-ACCESSION</w:t>
            </w:r>
            <w:r w:rsidR="00036214"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</w:rPr>
              <w:t>:</w:t>
            </w:r>
            <w:r w:rsidR="001E6147" w:rsidRPr="001E6147"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 </w:t>
            </w:r>
            <w:r w:rsidR="002903F3"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LATEST </w:t>
            </w:r>
            <w:r w:rsidR="001E6147" w:rsidRPr="001E6147"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</w:rPr>
              <w:t>EXPERIENCES</w:t>
            </w:r>
            <w:r w:rsidR="00EC6E51"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0F97D287" w14:textId="305AF67A" w:rsidR="003473E9" w:rsidRPr="008B788A" w:rsidRDefault="00EC6E51" w:rsidP="008B788A">
            <w:pPr>
              <w:spacing w:after="12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</w:rPr>
              <w:t>AND BEST PRACTICES</w:t>
            </w:r>
            <w:r w:rsidR="0032688C"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B82F06" w:rsidRPr="006977D6" w14:paraId="00604202" w14:textId="77777777" w:rsidTr="00F46375">
        <w:trPr>
          <w:trHeight w:val="20"/>
          <w:jc w:val="center"/>
        </w:trPr>
        <w:tc>
          <w:tcPr>
            <w:tcW w:w="1274" w:type="pct"/>
            <w:shd w:val="clear" w:color="auto" w:fill="auto"/>
            <w:vAlign w:val="center"/>
          </w:tcPr>
          <w:p w14:paraId="5C97AD41" w14:textId="63AF0250" w:rsidR="00B82F06" w:rsidRPr="003473E9" w:rsidRDefault="00B82F06" w:rsidP="00B82F06">
            <w:pPr>
              <w:widowControl w:val="0"/>
              <w:rPr>
                <w:rFonts w:eastAsia="MS Mincho" w:cs="Calibri"/>
                <w:b/>
                <w:bCs/>
                <w:sz w:val="16"/>
                <w:szCs w:val="16"/>
              </w:rPr>
            </w:pP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1</w:t>
            </w:r>
            <w:r w:rsidR="00A13E5E">
              <w:rPr>
                <w:rFonts w:eastAsia="MS Mincho" w:cs="Calibri"/>
                <w:b/>
                <w:bCs/>
                <w:sz w:val="16"/>
                <w:szCs w:val="16"/>
              </w:rPr>
              <w:t>4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E6361A">
              <w:rPr>
                <w:rFonts w:eastAsia="MS Mincho" w:cs="Calibri"/>
                <w:b/>
                <w:bCs/>
                <w:sz w:val="16"/>
                <w:szCs w:val="16"/>
                <w:lang w:val="ru-RU"/>
              </w:rPr>
              <w:t>0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0 – 1</w:t>
            </w:r>
            <w:r w:rsidR="00E6361A">
              <w:rPr>
                <w:rFonts w:eastAsia="MS Mincho" w:cs="Calibri"/>
                <w:b/>
                <w:bCs/>
                <w:sz w:val="16"/>
                <w:szCs w:val="16"/>
                <w:lang w:val="ru-RU"/>
              </w:rPr>
              <w:t>5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E6361A">
              <w:rPr>
                <w:rFonts w:eastAsia="MS Mincho" w:cs="Calibri"/>
                <w:b/>
                <w:bCs/>
                <w:sz w:val="16"/>
                <w:szCs w:val="16"/>
                <w:lang w:val="ru-RU"/>
              </w:rPr>
              <w:t>3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26" w:type="pct"/>
            <w:shd w:val="clear" w:color="auto" w:fill="auto"/>
          </w:tcPr>
          <w:p w14:paraId="661DF95C" w14:textId="36925487" w:rsidR="00B82F06" w:rsidRPr="008B788A" w:rsidRDefault="00B82F06" w:rsidP="00036214">
            <w:pPr>
              <w:spacing w:after="60"/>
              <w:rPr>
                <w:rFonts w:eastAsia="Times New Roman" w:cs="Times New Roman"/>
                <w:i/>
                <w:iCs/>
                <w:kern w:val="28"/>
                <w:sz w:val="16"/>
                <w:szCs w:val="16"/>
                <w:lang w:eastAsia="fr-CH"/>
                <w14:cntxtAlts/>
              </w:rPr>
            </w:pPr>
            <w:r w:rsidRPr="00EC6E51">
              <w:rPr>
                <w:rFonts w:eastAsia="Times New Roman" w:cs="Times New Roman"/>
                <w:b/>
                <w:bCs/>
                <w:kern w:val="28"/>
                <w:sz w:val="16"/>
                <w:szCs w:val="16"/>
                <w:lang w:eastAsia="fr-CH"/>
                <w14:cntxtAlts/>
              </w:rPr>
              <w:t>Moderator:</w:t>
            </w:r>
            <w:r w:rsidR="002903F3">
              <w:rPr>
                <w:rFonts w:eastAsia="Times New Roman" w:cs="Times New Roman"/>
                <w:i/>
                <w:iCs/>
                <w:kern w:val="28"/>
                <w:sz w:val="16"/>
                <w:szCs w:val="16"/>
                <w:lang w:eastAsia="fr-CH"/>
                <w14:cntxtAlts/>
              </w:rPr>
              <w:t xml:space="preserve"> TBC</w:t>
            </w:r>
          </w:p>
          <w:p w14:paraId="1DF971C6" w14:textId="29D00B16" w:rsidR="00EC6E51" w:rsidRDefault="00EC6E51" w:rsidP="00036214">
            <w:pPr>
              <w:widowControl w:val="0"/>
              <w:adjustRightInd w:val="0"/>
              <w:snapToGrid w:val="0"/>
              <w:spacing w:after="60"/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 xml:space="preserve">Presentation by the WTO Secretariat </w:t>
            </w:r>
            <w:r w:rsidR="0032688C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>on LD</w:t>
            </w:r>
            <w:r w:rsidR="00143FC7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>C</w:t>
            </w:r>
            <w:r w:rsidR="0032688C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 xml:space="preserve"> accessions</w:t>
            </w:r>
            <w:r w:rsidR="00143FC7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EC6E51">
              <w:rPr>
                <w:rFonts w:eastAsia="MS Mincho" w:cs="Calibri"/>
                <w:i/>
                <w:sz w:val="16"/>
                <w:szCs w:val="16"/>
                <w:lang w:val="en-US"/>
              </w:rPr>
              <w:t>- TBC</w:t>
            </w:r>
          </w:p>
          <w:p w14:paraId="1EFDF3F6" w14:textId="6CC7FFA0" w:rsidR="00EC6E51" w:rsidRPr="00EC6E51" w:rsidRDefault="00B82F06" w:rsidP="00036214">
            <w:pPr>
              <w:widowControl w:val="0"/>
              <w:adjustRightInd w:val="0"/>
              <w:snapToGrid w:val="0"/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</w:pPr>
            <w:r w:rsidRPr="00EC6E51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 xml:space="preserve">Speakers: </w:t>
            </w:r>
          </w:p>
          <w:p w14:paraId="7FD46714" w14:textId="06CDA2B1" w:rsidR="001964B1" w:rsidRPr="0055230F" w:rsidRDefault="001964B1" w:rsidP="00036214">
            <w:pPr>
              <w:pStyle w:val="ListParagraph"/>
              <w:numPr>
                <w:ilvl w:val="0"/>
                <w:numId w:val="21"/>
              </w:numPr>
              <w:spacing w:after="60"/>
              <w:ind w:left="714" w:hanging="357"/>
              <w:contextualSpacing w:val="0"/>
              <w:rPr>
                <w:b/>
                <w:bCs/>
                <w:sz w:val="16"/>
                <w:szCs w:val="16"/>
                <w:lang w:val="en-US"/>
              </w:rPr>
            </w:pPr>
            <w:r w:rsidRPr="0055230F">
              <w:rPr>
                <w:b/>
                <w:bCs/>
                <w:sz w:val="16"/>
                <w:szCs w:val="16"/>
                <w:lang w:val="en-US"/>
              </w:rPr>
              <w:t>WTO</w:t>
            </w:r>
            <w:r w:rsidR="00EC6E51"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55230F">
              <w:rPr>
                <w:b/>
                <w:bCs/>
                <w:sz w:val="16"/>
                <w:szCs w:val="16"/>
                <w:lang w:val="en-US"/>
              </w:rPr>
              <w:t>ASEAN accession</w:t>
            </w:r>
            <w:r w:rsidR="002903F3">
              <w:rPr>
                <w:b/>
                <w:bCs/>
                <w:sz w:val="16"/>
                <w:szCs w:val="16"/>
                <w:lang w:val="en-US"/>
              </w:rPr>
              <w:t>s</w:t>
            </w:r>
            <w:r w:rsidRPr="0055230F">
              <w:rPr>
                <w:b/>
                <w:bCs/>
                <w:sz w:val="16"/>
                <w:szCs w:val="16"/>
                <w:lang w:val="en-US"/>
              </w:rPr>
              <w:t xml:space="preserve"> as pathway to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5230F">
              <w:rPr>
                <w:b/>
                <w:bCs/>
                <w:sz w:val="16"/>
                <w:szCs w:val="16"/>
                <w:lang w:val="en-US"/>
              </w:rPr>
              <w:t>Timor-Leste</w:t>
            </w:r>
            <w:r>
              <w:rPr>
                <w:b/>
                <w:bCs/>
                <w:sz w:val="16"/>
                <w:szCs w:val="16"/>
                <w:lang w:val="en-US"/>
              </w:rPr>
              <w:t>'s</w:t>
            </w:r>
            <w:r w:rsidRPr="0055230F">
              <w:rPr>
                <w:b/>
                <w:bCs/>
                <w:sz w:val="16"/>
                <w:szCs w:val="16"/>
                <w:lang w:val="en-US"/>
              </w:rPr>
              <w:t xml:space="preserve"> regional and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global </w:t>
            </w:r>
            <w:r w:rsidRPr="0055230F">
              <w:rPr>
                <w:b/>
                <w:bCs/>
                <w:sz w:val="16"/>
                <w:szCs w:val="16"/>
                <w:lang w:val="en-US"/>
              </w:rPr>
              <w:t>economic integration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state of play and prospects </w:t>
            </w:r>
            <w:r w:rsidRPr="0055230F">
              <w:rPr>
                <w:sz w:val="16"/>
                <w:szCs w:val="16"/>
                <w:lang w:val="en-US"/>
              </w:rPr>
              <w:t>– H.E. Mr Joaquim Amaral, Coordinating Minister for Economic Affairs, Chief Negotiator for WTO Accession, Timor-Leste</w:t>
            </w:r>
          </w:p>
          <w:p w14:paraId="12836F44" w14:textId="4157033F" w:rsidR="001964B1" w:rsidRDefault="00EC6E51" w:rsidP="00036214">
            <w:pPr>
              <w:pStyle w:val="ListParagraph"/>
              <w:numPr>
                <w:ilvl w:val="0"/>
                <w:numId w:val="21"/>
              </w:numPr>
              <w:spacing w:after="60"/>
              <w:ind w:left="714" w:hanging="357"/>
              <w:contextualSpacing w:val="0"/>
              <w:rPr>
                <w:i/>
                <w:iCs/>
                <w:sz w:val="16"/>
                <w:szCs w:val="16"/>
                <w:lang w:val="en-US"/>
              </w:rPr>
            </w:pPr>
            <w:r w:rsidRPr="00EC6E51">
              <w:rPr>
                <w:i/>
                <w:iCs/>
                <w:sz w:val="16"/>
                <w:szCs w:val="16"/>
                <w:lang w:val="en-US"/>
              </w:rPr>
              <w:t>Representative of Comoros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2688C">
              <w:rPr>
                <w:b/>
                <w:bCs/>
                <w:sz w:val="16"/>
                <w:szCs w:val="16"/>
                <w:lang w:val="en-US"/>
              </w:rPr>
              <w:t>–</w:t>
            </w:r>
            <w:r w:rsidR="001964B1" w:rsidRPr="0055230F">
              <w:rPr>
                <w:sz w:val="16"/>
                <w:szCs w:val="16"/>
                <w:lang w:val="en-US"/>
              </w:rPr>
              <w:t xml:space="preserve"> </w:t>
            </w:r>
            <w:r w:rsidR="001964B1" w:rsidRPr="00EC6E51">
              <w:rPr>
                <w:i/>
                <w:iCs/>
                <w:sz w:val="16"/>
                <w:szCs w:val="16"/>
                <w:lang w:val="en-US"/>
              </w:rPr>
              <w:t>TBC</w:t>
            </w:r>
          </w:p>
          <w:p w14:paraId="3327C0E6" w14:textId="346FF250" w:rsidR="0032688C" w:rsidRDefault="0032688C" w:rsidP="00036214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eastAsiaTheme="minorEastAsia"/>
                <w:i/>
                <w:iCs/>
                <w:sz w:val="16"/>
                <w:szCs w:val="16"/>
                <w:lang w:val="en-US" w:eastAsia="ja-JP"/>
              </w:rPr>
            </w:pPr>
            <w:r>
              <w:rPr>
                <w:rFonts w:eastAsiaTheme="minorEastAsia"/>
                <w:i/>
                <w:iCs/>
                <w:sz w:val="16"/>
                <w:szCs w:val="16"/>
                <w:lang w:val="en-US" w:eastAsia="ja-JP"/>
              </w:rPr>
              <w:t xml:space="preserve">Chairpersons of the Working Parties on the WTO Accessions of Comoros and Timor-Leste </w:t>
            </w:r>
            <w:r w:rsidR="00A13E5E">
              <w:rPr>
                <w:rFonts w:eastAsiaTheme="minorEastAsia"/>
                <w:i/>
                <w:iCs/>
                <w:sz w:val="16"/>
                <w:szCs w:val="16"/>
                <w:lang w:val="en-US" w:eastAsia="ja-JP"/>
              </w:rPr>
              <w:t>–</w:t>
            </w:r>
            <w:r>
              <w:rPr>
                <w:rFonts w:eastAsiaTheme="minorEastAsia"/>
                <w:i/>
                <w:iCs/>
                <w:sz w:val="16"/>
                <w:szCs w:val="16"/>
                <w:lang w:val="en-US" w:eastAsia="ja-JP"/>
              </w:rPr>
              <w:t xml:space="preserve"> TBC</w:t>
            </w:r>
          </w:p>
          <w:p w14:paraId="0D63F04F" w14:textId="77777777" w:rsidR="00A13E5E" w:rsidRPr="008B788A" w:rsidRDefault="00A13E5E" w:rsidP="00A13E5E">
            <w:pPr>
              <w:adjustRightInd w:val="0"/>
              <w:snapToGrid w:val="0"/>
              <w:spacing w:after="120"/>
              <w:jc w:val="left"/>
              <w:rPr>
                <w:b/>
                <w:i/>
                <w:sz w:val="16"/>
                <w:szCs w:val="16"/>
                <w:lang w:val="en-US"/>
              </w:rPr>
            </w:pPr>
            <w:r w:rsidRPr="00EC6E51">
              <w:rPr>
                <w:b/>
                <w:sz w:val="16"/>
                <w:szCs w:val="16"/>
                <w:lang w:val="en-US"/>
              </w:rPr>
              <w:t>Commentators</w:t>
            </w:r>
            <w:r w:rsidRPr="00EC6E51">
              <w:rPr>
                <w:b/>
                <w:i/>
                <w:sz w:val="16"/>
                <w:szCs w:val="16"/>
                <w:lang w:val="en-US"/>
              </w:rPr>
              <w:t>:</w:t>
            </w:r>
          </w:p>
          <w:p w14:paraId="6529A2D9" w14:textId="39258103" w:rsidR="00A13E5E" w:rsidRPr="00036214" w:rsidRDefault="00A13E5E" w:rsidP="00036214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jc w:val="left"/>
              <w:rPr>
                <w:rFonts w:eastAsiaTheme="minorEastAsia"/>
                <w:i/>
                <w:iCs/>
                <w:sz w:val="16"/>
                <w:szCs w:val="16"/>
                <w:lang w:val="en-US" w:eastAsia="ja-JP"/>
              </w:rPr>
            </w:pPr>
            <w:r w:rsidRPr="00036214">
              <w:rPr>
                <w:b/>
                <w:bCs/>
                <w:sz w:val="16"/>
                <w:szCs w:val="16"/>
                <w:lang w:val="en-US"/>
              </w:rPr>
              <w:t xml:space="preserve">Mobilizing support: Engagement with international stakeholders and development partners </w:t>
            </w:r>
            <w:r w:rsidRPr="00036214">
              <w:rPr>
                <w:sz w:val="16"/>
                <w:szCs w:val="16"/>
                <w:lang w:val="en-US"/>
              </w:rPr>
              <w:t xml:space="preserve">– </w:t>
            </w:r>
            <w:r w:rsidRPr="00036214">
              <w:rPr>
                <w:i/>
                <w:iCs/>
                <w:sz w:val="16"/>
                <w:szCs w:val="16"/>
                <w:lang w:val="en-US"/>
              </w:rPr>
              <w:t>Representatives of the EIF/ITC/WBG/UNESCAP/ADB</w:t>
            </w:r>
            <w:r w:rsidR="00036214" w:rsidRPr="00036214">
              <w:rPr>
                <w:i/>
                <w:iCs/>
                <w:sz w:val="16"/>
                <w:szCs w:val="16"/>
                <w:lang w:val="en-US"/>
              </w:rPr>
              <w:t>/g7+</w:t>
            </w:r>
            <w:r w:rsidRPr="00036214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F22DC1" w:rsidRPr="00036214">
              <w:rPr>
                <w:i/>
                <w:iCs/>
                <w:sz w:val="16"/>
                <w:szCs w:val="16"/>
                <w:lang w:val="en-US"/>
              </w:rPr>
              <w:t>–</w:t>
            </w:r>
            <w:r w:rsidRPr="00036214">
              <w:rPr>
                <w:i/>
                <w:iCs/>
                <w:sz w:val="16"/>
                <w:szCs w:val="16"/>
                <w:lang w:val="en-US"/>
              </w:rPr>
              <w:t xml:space="preserve"> TBC</w:t>
            </w:r>
          </w:p>
          <w:p w14:paraId="6ED324AE" w14:textId="590FC469" w:rsidR="00036214" w:rsidRPr="00036214" w:rsidRDefault="00036214" w:rsidP="00036214">
            <w:pPr>
              <w:pStyle w:val="ListParagraph"/>
              <w:numPr>
                <w:ilvl w:val="0"/>
                <w:numId w:val="21"/>
              </w:numPr>
              <w:adjustRightInd w:val="0"/>
              <w:snapToGrid w:val="0"/>
              <w:spacing w:after="120"/>
              <w:jc w:val="left"/>
              <w:rPr>
                <w:i/>
                <w:iCs/>
                <w:sz w:val="16"/>
                <w:szCs w:val="16"/>
                <w:lang w:val="en-US"/>
              </w:rPr>
            </w:pPr>
            <w:r w:rsidRPr="00036214">
              <w:rPr>
                <w:i/>
                <w:iCs/>
                <w:sz w:val="16"/>
                <w:szCs w:val="16"/>
                <w:lang w:val="en-US"/>
              </w:rPr>
              <w:t>Representatives of WTO Members - TBC</w:t>
            </w:r>
          </w:p>
          <w:p w14:paraId="43AA8940" w14:textId="40117702" w:rsidR="00B82F06" w:rsidRPr="00EC6E51" w:rsidRDefault="00B82F06" w:rsidP="00B82F06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260E8B">
              <w:rPr>
                <w:bCs/>
                <w:i/>
                <w:sz w:val="16"/>
                <w:szCs w:val="16"/>
              </w:rPr>
              <w:t>Followed by open discussion</w:t>
            </w:r>
          </w:p>
        </w:tc>
      </w:tr>
      <w:tr w:rsidR="0032688C" w:rsidRPr="006977D6" w14:paraId="215B8230" w14:textId="77777777" w:rsidTr="00F46375">
        <w:trPr>
          <w:trHeight w:val="20"/>
          <w:jc w:val="center"/>
        </w:trPr>
        <w:tc>
          <w:tcPr>
            <w:tcW w:w="1274" w:type="pct"/>
            <w:shd w:val="clear" w:color="auto" w:fill="auto"/>
            <w:vAlign w:val="center"/>
          </w:tcPr>
          <w:p w14:paraId="04F3C24D" w14:textId="479CC72C" w:rsidR="0032688C" w:rsidRPr="003473E9" w:rsidRDefault="00A13E5E" w:rsidP="00A13E5E">
            <w:pPr>
              <w:widowControl w:val="0"/>
              <w:rPr>
                <w:rFonts w:eastAsia="MS Mincho" w:cs="Calibri"/>
                <w:b/>
                <w:bCs/>
                <w:sz w:val="16"/>
                <w:szCs w:val="16"/>
              </w:rPr>
            </w:pPr>
            <w:r>
              <w:rPr>
                <w:rFonts w:eastAsia="MS Mincho" w:cs="Calibri"/>
                <w:b/>
                <w:bCs/>
                <w:sz w:val="16"/>
                <w:szCs w:val="16"/>
              </w:rPr>
              <w:t>1</w:t>
            </w:r>
            <w:r w:rsidR="00E6361A">
              <w:rPr>
                <w:rFonts w:eastAsia="MS Mincho" w:cs="Calibri"/>
                <w:b/>
                <w:bCs/>
                <w:sz w:val="16"/>
                <w:szCs w:val="16"/>
                <w:lang w:val="ru-RU"/>
              </w:rPr>
              <w:t>5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E6361A">
              <w:rPr>
                <w:rFonts w:eastAsia="MS Mincho" w:cs="Calibri"/>
                <w:b/>
                <w:bCs/>
                <w:sz w:val="16"/>
                <w:szCs w:val="16"/>
                <w:lang w:val="ru-RU"/>
              </w:rPr>
              <w:t>3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0 – 16:</w:t>
            </w:r>
            <w:r w:rsidR="00E6361A">
              <w:rPr>
                <w:rFonts w:eastAsia="MS Mincho" w:cs="Calibri"/>
                <w:b/>
                <w:bCs/>
                <w:sz w:val="16"/>
                <w:szCs w:val="16"/>
                <w:lang w:val="ru-RU"/>
              </w:rPr>
              <w:t>0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26" w:type="pct"/>
            <w:shd w:val="clear" w:color="auto" w:fill="auto"/>
          </w:tcPr>
          <w:p w14:paraId="1671A88A" w14:textId="04EF0CC7" w:rsidR="0032688C" w:rsidRPr="00EC6E51" w:rsidRDefault="0032688C" w:rsidP="00A13E5E">
            <w:pPr>
              <w:rPr>
                <w:rFonts w:eastAsia="Times New Roman" w:cs="Times New Roman"/>
                <w:b/>
                <w:bCs/>
                <w:kern w:val="28"/>
                <w:sz w:val="16"/>
                <w:szCs w:val="16"/>
                <w:lang w:eastAsia="fr-CH"/>
                <w14:cntxtAlts/>
              </w:rPr>
            </w:pPr>
            <w:r>
              <w:rPr>
                <w:rFonts w:eastAsia="Times New Roman" w:cs="Times New Roman"/>
                <w:b/>
                <w:bCs/>
                <w:kern w:val="28"/>
                <w:sz w:val="16"/>
                <w:szCs w:val="16"/>
                <w:lang w:eastAsia="fr-CH"/>
                <w14:cntxtAlts/>
              </w:rPr>
              <w:t>Coffee break</w:t>
            </w:r>
          </w:p>
        </w:tc>
      </w:tr>
      <w:tr w:rsidR="00A13E5E" w:rsidRPr="006977D6" w14:paraId="268926DD" w14:textId="77777777" w:rsidTr="00F46375">
        <w:trPr>
          <w:trHeight w:val="20"/>
          <w:jc w:val="center"/>
        </w:trPr>
        <w:tc>
          <w:tcPr>
            <w:tcW w:w="1274" w:type="pct"/>
            <w:shd w:val="clear" w:color="auto" w:fill="auto"/>
            <w:vAlign w:val="center"/>
          </w:tcPr>
          <w:p w14:paraId="64BD504E" w14:textId="6B00DB74" w:rsidR="00A13E5E" w:rsidRPr="00036214" w:rsidRDefault="00A13E5E" w:rsidP="00B82F06">
            <w:pPr>
              <w:widowControl w:val="0"/>
              <w:rPr>
                <w:rFonts w:eastAsia="MS Mincho" w:cs="Calibri"/>
                <w:b/>
                <w:bCs/>
                <w:sz w:val="16"/>
                <w:szCs w:val="16"/>
              </w:rPr>
            </w:pPr>
            <w:r w:rsidRPr="00036214">
              <w:rPr>
                <w:rFonts w:eastAsia="MS Mincho" w:cs="Calibri"/>
                <w:b/>
                <w:bCs/>
                <w:sz w:val="16"/>
                <w:szCs w:val="16"/>
              </w:rPr>
              <w:t>16:</w:t>
            </w:r>
            <w:r w:rsidR="00E6361A" w:rsidRPr="00036214">
              <w:rPr>
                <w:rFonts w:eastAsia="MS Mincho" w:cs="Calibri"/>
                <w:b/>
                <w:bCs/>
                <w:sz w:val="16"/>
                <w:szCs w:val="16"/>
                <w:lang w:val="ru-RU"/>
              </w:rPr>
              <w:t>0</w:t>
            </w:r>
            <w:r w:rsidRPr="00036214">
              <w:rPr>
                <w:rFonts w:eastAsia="MS Mincho" w:cs="Calibri"/>
                <w:b/>
                <w:bCs/>
                <w:sz w:val="16"/>
                <w:szCs w:val="16"/>
              </w:rPr>
              <w:t>0 – 1</w:t>
            </w:r>
            <w:r w:rsidR="00E6361A" w:rsidRPr="00036214">
              <w:rPr>
                <w:rFonts w:eastAsia="MS Mincho" w:cs="Calibri"/>
                <w:b/>
                <w:bCs/>
                <w:sz w:val="16"/>
                <w:szCs w:val="16"/>
                <w:lang w:val="ru-RU"/>
              </w:rPr>
              <w:t>7</w:t>
            </w:r>
            <w:r w:rsidRPr="00036214"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E6361A" w:rsidRPr="00036214">
              <w:rPr>
                <w:rFonts w:eastAsia="MS Mincho" w:cs="Calibri"/>
                <w:b/>
                <w:bCs/>
                <w:sz w:val="16"/>
                <w:szCs w:val="16"/>
                <w:lang w:val="ru-RU"/>
              </w:rPr>
              <w:t>3</w:t>
            </w:r>
            <w:r w:rsidRPr="00036214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26" w:type="pct"/>
            <w:shd w:val="clear" w:color="auto" w:fill="auto"/>
          </w:tcPr>
          <w:p w14:paraId="3D21F883" w14:textId="77777777" w:rsidR="00143FC7" w:rsidRPr="00036214" w:rsidRDefault="00143FC7" w:rsidP="00143FC7">
            <w:pPr>
              <w:spacing w:after="120"/>
              <w:rPr>
                <w:rFonts w:eastAsia="Times New Roman" w:cs="Times New Roman"/>
                <w:i/>
                <w:iCs/>
                <w:kern w:val="28"/>
                <w:sz w:val="16"/>
                <w:szCs w:val="16"/>
                <w:lang w:eastAsia="fr-CH"/>
                <w14:cntxtAlts/>
              </w:rPr>
            </w:pPr>
            <w:r w:rsidRPr="00036214">
              <w:rPr>
                <w:rFonts w:eastAsia="Times New Roman" w:cs="Times New Roman"/>
                <w:b/>
                <w:bCs/>
                <w:kern w:val="28"/>
                <w:sz w:val="16"/>
                <w:szCs w:val="16"/>
                <w:lang w:eastAsia="fr-CH"/>
                <w14:cntxtAlts/>
              </w:rPr>
              <w:t>Moderator:</w:t>
            </w:r>
            <w:r w:rsidRPr="00036214">
              <w:rPr>
                <w:rFonts w:eastAsia="Times New Roman" w:cs="Times New Roman"/>
                <w:i/>
                <w:iCs/>
                <w:kern w:val="28"/>
                <w:sz w:val="16"/>
                <w:szCs w:val="16"/>
                <w:lang w:eastAsia="fr-CH"/>
                <w14:cntxtAlts/>
              </w:rPr>
              <w:t xml:space="preserve"> TBC</w:t>
            </w:r>
          </w:p>
          <w:p w14:paraId="5D706D67" w14:textId="30F7B73E" w:rsidR="00143FC7" w:rsidRPr="00036214" w:rsidRDefault="00143FC7" w:rsidP="00143FC7">
            <w:pPr>
              <w:widowControl w:val="0"/>
              <w:adjustRightInd w:val="0"/>
              <w:snapToGrid w:val="0"/>
              <w:spacing w:after="120"/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</w:pPr>
            <w:r w:rsidRPr="00036214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>Presentation by the WTO Secretariat</w:t>
            </w:r>
            <w:r w:rsidR="00036214" w:rsidRPr="00036214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 xml:space="preserve"> on post-accession</w:t>
            </w:r>
            <w:r w:rsidRPr="00036214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036214">
              <w:rPr>
                <w:rFonts w:eastAsia="MS Mincho" w:cs="Calibri"/>
                <w:i/>
                <w:sz w:val="16"/>
                <w:szCs w:val="16"/>
                <w:lang w:val="en-US"/>
              </w:rPr>
              <w:t>- TBC</w:t>
            </w:r>
          </w:p>
          <w:p w14:paraId="6FA7454C" w14:textId="00D011C6" w:rsidR="00143FC7" w:rsidRPr="00036214" w:rsidRDefault="00143FC7" w:rsidP="00036214">
            <w:pPr>
              <w:adjustRightInd w:val="0"/>
              <w:snapToGrid w:val="0"/>
              <w:jc w:val="left"/>
              <w:rPr>
                <w:sz w:val="16"/>
                <w:szCs w:val="16"/>
                <w:lang w:val="en-US"/>
              </w:rPr>
            </w:pPr>
            <w:r w:rsidRPr="00036214">
              <w:rPr>
                <w:b/>
                <w:bCs/>
                <w:sz w:val="16"/>
                <w:szCs w:val="16"/>
                <w:lang w:val="en-US"/>
              </w:rPr>
              <w:t>Round Table discussion</w:t>
            </w:r>
            <w:r w:rsidRPr="00036214">
              <w:rPr>
                <w:sz w:val="16"/>
                <w:szCs w:val="16"/>
                <w:lang w:val="en-US"/>
              </w:rPr>
              <w:t>:</w:t>
            </w:r>
          </w:p>
          <w:p w14:paraId="354DBDE5" w14:textId="6EC210C4" w:rsidR="00143FC7" w:rsidRPr="00036214" w:rsidRDefault="00143FC7" w:rsidP="00036214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jc w:val="left"/>
              <w:rPr>
                <w:sz w:val="16"/>
                <w:szCs w:val="16"/>
                <w:lang w:val="en-US"/>
              </w:rPr>
            </w:pPr>
            <w:r w:rsidRPr="00036214">
              <w:rPr>
                <w:sz w:val="16"/>
                <w:szCs w:val="16"/>
                <w:lang w:val="en-US"/>
              </w:rPr>
              <w:t xml:space="preserve">Representatives of </w:t>
            </w:r>
            <w:r w:rsidR="00036214" w:rsidRPr="00036214">
              <w:rPr>
                <w:sz w:val="16"/>
                <w:szCs w:val="16"/>
                <w:lang w:val="en-US"/>
              </w:rPr>
              <w:t xml:space="preserve">LDC acceding governments and LDC Article XII Members - </w:t>
            </w:r>
            <w:r w:rsidR="00036214" w:rsidRPr="00036214">
              <w:rPr>
                <w:i/>
                <w:iCs/>
                <w:sz w:val="16"/>
                <w:szCs w:val="16"/>
                <w:lang w:val="en-US"/>
              </w:rPr>
              <w:t>TBC</w:t>
            </w:r>
          </w:p>
          <w:p w14:paraId="174B2352" w14:textId="4EC3DAC3" w:rsidR="00143FC7" w:rsidRPr="00036214" w:rsidRDefault="00143FC7" w:rsidP="00143FC7">
            <w:pPr>
              <w:adjustRightInd w:val="0"/>
              <w:snapToGrid w:val="0"/>
              <w:jc w:val="left"/>
              <w:rPr>
                <w:sz w:val="16"/>
                <w:szCs w:val="16"/>
                <w:lang w:val="en-US"/>
              </w:rPr>
            </w:pPr>
          </w:p>
          <w:p w14:paraId="4F444D65" w14:textId="4018570B" w:rsidR="00143FC7" w:rsidRPr="00036214" w:rsidRDefault="00143FC7" w:rsidP="00036214">
            <w:pPr>
              <w:adjustRightInd w:val="0"/>
              <w:snapToGrid w:val="0"/>
              <w:jc w:val="left"/>
              <w:rPr>
                <w:sz w:val="16"/>
                <w:szCs w:val="16"/>
                <w:lang w:val="en-US"/>
              </w:rPr>
            </w:pPr>
            <w:r w:rsidRPr="00036214">
              <w:rPr>
                <w:b/>
                <w:bCs/>
                <w:sz w:val="16"/>
                <w:szCs w:val="16"/>
                <w:lang w:val="en-US"/>
              </w:rPr>
              <w:t>Commentators</w:t>
            </w:r>
            <w:r w:rsidRPr="00036214">
              <w:rPr>
                <w:sz w:val="16"/>
                <w:szCs w:val="16"/>
                <w:lang w:val="en-US"/>
              </w:rPr>
              <w:t xml:space="preserve">: </w:t>
            </w:r>
          </w:p>
          <w:p w14:paraId="4D351316" w14:textId="2BEFA0CD" w:rsidR="00143FC7" w:rsidRPr="00036214" w:rsidRDefault="00143FC7" w:rsidP="00036214">
            <w:pPr>
              <w:pStyle w:val="ListParagraph"/>
              <w:numPr>
                <w:ilvl w:val="0"/>
                <w:numId w:val="24"/>
              </w:numPr>
              <w:adjustRightInd w:val="0"/>
              <w:snapToGrid w:val="0"/>
              <w:spacing w:after="120"/>
              <w:ind w:left="714" w:hanging="357"/>
              <w:contextualSpacing w:val="0"/>
              <w:jc w:val="left"/>
              <w:rPr>
                <w:i/>
                <w:iCs/>
                <w:sz w:val="16"/>
                <w:szCs w:val="16"/>
                <w:lang w:val="en-US"/>
              </w:rPr>
            </w:pPr>
            <w:r w:rsidRPr="00036214">
              <w:rPr>
                <w:i/>
                <w:iCs/>
                <w:sz w:val="16"/>
                <w:szCs w:val="16"/>
                <w:lang w:val="en-US"/>
              </w:rPr>
              <w:t>Representative</w:t>
            </w:r>
            <w:r w:rsidR="00036214" w:rsidRPr="00036214">
              <w:rPr>
                <w:i/>
                <w:iCs/>
                <w:sz w:val="16"/>
                <w:szCs w:val="16"/>
                <w:lang w:val="en-US"/>
              </w:rPr>
              <w:t>s</w:t>
            </w:r>
            <w:r w:rsidRPr="00036214">
              <w:rPr>
                <w:i/>
                <w:iCs/>
                <w:sz w:val="16"/>
                <w:szCs w:val="16"/>
                <w:lang w:val="en-US"/>
              </w:rPr>
              <w:t xml:space="preserve"> of</w:t>
            </w:r>
            <w:r w:rsidR="00036214" w:rsidRPr="00036214">
              <w:rPr>
                <w:i/>
                <w:iCs/>
                <w:sz w:val="16"/>
                <w:szCs w:val="16"/>
                <w:lang w:val="en-US"/>
              </w:rPr>
              <w:t xml:space="preserve"> development partners</w:t>
            </w:r>
            <w:r w:rsidRPr="00036214">
              <w:rPr>
                <w:i/>
                <w:iCs/>
                <w:sz w:val="16"/>
                <w:szCs w:val="16"/>
                <w:lang w:val="en-US"/>
              </w:rPr>
              <w:t xml:space="preserve"> – TBC</w:t>
            </w:r>
          </w:p>
          <w:p w14:paraId="4DBEA9E9" w14:textId="66CD5D3B" w:rsidR="00A13E5E" w:rsidRPr="00036214" w:rsidRDefault="00A13E5E" w:rsidP="00036214">
            <w:pPr>
              <w:rPr>
                <w:rFonts w:eastAsia="Times New Roman" w:cs="Times New Roman"/>
                <w:b/>
                <w:bCs/>
                <w:kern w:val="28"/>
                <w:sz w:val="16"/>
                <w:szCs w:val="16"/>
                <w:lang w:eastAsia="fr-CH"/>
                <w14:cntxtAlts/>
              </w:rPr>
            </w:pPr>
            <w:r w:rsidRPr="00036214">
              <w:rPr>
                <w:bCs/>
                <w:i/>
                <w:sz w:val="16"/>
                <w:szCs w:val="16"/>
              </w:rPr>
              <w:t>Followed by open discussion</w:t>
            </w:r>
          </w:p>
        </w:tc>
      </w:tr>
      <w:bookmarkEnd w:id="1"/>
    </w:tbl>
    <w:p w14:paraId="2A13E1FA" w14:textId="77777777" w:rsidR="00914DFC" w:rsidRDefault="00914DFC" w:rsidP="003473E9">
      <w:pPr>
        <w:spacing w:line="276" w:lineRule="auto"/>
        <w:rPr>
          <w:szCs w:val="18"/>
        </w:rPr>
      </w:pPr>
    </w:p>
    <w:tbl>
      <w:tblPr>
        <w:tblW w:w="5000" w:type="pct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297"/>
        <w:gridCol w:w="6719"/>
      </w:tblGrid>
      <w:tr w:rsidR="003473E9" w:rsidRPr="001E00BF" w14:paraId="383B0A46" w14:textId="77777777" w:rsidTr="00F46375">
        <w:trPr>
          <w:trHeight w:val="20"/>
          <w:jc w:val="center"/>
        </w:trPr>
        <w:tc>
          <w:tcPr>
            <w:tcW w:w="5000" w:type="pct"/>
            <w:gridSpan w:val="2"/>
            <w:shd w:val="clear" w:color="auto" w:fill="8A698B"/>
          </w:tcPr>
          <w:p w14:paraId="18ABD707" w14:textId="5EDA301D" w:rsidR="003473E9" w:rsidRPr="003473E9" w:rsidRDefault="003473E9" w:rsidP="00BC2BDD">
            <w:pPr>
              <w:widowControl w:val="0"/>
              <w:spacing w:before="120" w:after="120"/>
              <w:jc w:val="center"/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</w:pPr>
            <w:r w:rsidRPr="003473E9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lastRenderedPageBreak/>
              <w:t xml:space="preserve">DAY </w:t>
            </w:r>
            <w:r w:rsidR="005F5CB8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>2</w:t>
            </w:r>
            <w:r w:rsidRPr="003473E9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 xml:space="preserve"> – </w:t>
            </w:r>
            <w:r w:rsidR="0042534A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>THURSDAY</w:t>
            </w:r>
            <w:r w:rsidR="005F5CB8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>,</w:t>
            </w:r>
            <w:r w:rsidR="0042534A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 xml:space="preserve"> 2</w:t>
            </w:r>
            <w:r w:rsidRPr="003473E9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6A1378">
              <w:rPr>
                <w:rFonts w:ascii="Verdana Bold" w:eastAsia="MS Mincho" w:hAnsi="Verdana Bold" w:cs="Calibri"/>
                <w:b/>
                <w:bCs/>
                <w:caps/>
                <w:color w:val="FFFFFF"/>
                <w:sz w:val="16"/>
                <w:szCs w:val="16"/>
              </w:rPr>
              <w:t xml:space="preserve">February </w:t>
            </w:r>
            <w:r w:rsidRPr="003473E9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>2023</w:t>
            </w:r>
          </w:p>
          <w:p w14:paraId="74FB12C4" w14:textId="7374B913" w:rsidR="002903F3" w:rsidRDefault="003473E9" w:rsidP="00BC2BDD">
            <w:pPr>
              <w:spacing w:before="120" w:after="120"/>
              <w:jc w:val="center"/>
              <w:rPr>
                <w:rFonts w:eastAsia="MS Mincho" w:cs="Calibri"/>
                <w:b/>
                <w:bCs/>
                <w:caps/>
                <w:color w:val="FFFFFF"/>
                <w:sz w:val="16"/>
                <w:szCs w:val="16"/>
              </w:rPr>
            </w:pPr>
            <w:r w:rsidRPr="003473E9">
              <w:rPr>
                <w:rFonts w:eastAsia="MS Mincho" w:cs="Calibri"/>
                <w:b/>
                <w:bCs/>
                <w:caps/>
                <w:color w:val="FFFFFF"/>
                <w:sz w:val="16"/>
                <w:szCs w:val="16"/>
              </w:rPr>
              <w:t xml:space="preserve">Session </w:t>
            </w:r>
            <w:r w:rsidR="00BC2BDD">
              <w:rPr>
                <w:rFonts w:eastAsia="MS Mincho" w:cs="Calibri"/>
                <w:b/>
                <w:bCs/>
                <w:caps/>
                <w:color w:val="FFFFFF"/>
                <w:sz w:val="16"/>
                <w:szCs w:val="16"/>
              </w:rPr>
              <w:t>3</w:t>
            </w:r>
            <w:r w:rsidRPr="003473E9">
              <w:rPr>
                <w:rFonts w:eastAsia="MS Mincho" w:cs="Calibri"/>
                <w:b/>
                <w:bCs/>
                <w:caps/>
                <w:color w:val="FFFFFF"/>
                <w:sz w:val="16"/>
                <w:szCs w:val="16"/>
              </w:rPr>
              <w:t xml:space="preserve">: </w:t>
            </w:r>
          </w:p>
          <w:p w14:paraId="232AB3A8" w14:textId="5FED075C" w:rsidR="003473E9" w:rsidRPr="003473E9" w:rsidRDefault="00871D03" w:rsidP="00BC2BDD">
            <w:pPr>
              <w:spacing w:before="120" w:after="120"/>
              <w:jc w:val="center"/>
              <w:rPr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3473E9">
              <w:rPr>
                <w:rFonts w:eastAsia="MS Gothic" w:cs="Calibri"/>
                <w:b/>
                <w:bCs/>
                <w:caps/>
                <w:color w:val="FFFFFF" w:themeColor="background1"/>
                <w:kern w:val="28"/>
                <w:sz w:val="16"/>
                <w:szCs w:val="16"/>
              </w:rPr>
              <w:t>HIGH-LEVEL Session</w:t>
            </w:r>
            <w:r w:rsidR="002903F3">
              <w:rPr>
                <w:rFonts w:eastAsia="MS Gothic" w:cs="Calibri"/>
                <w:b/>
                <w:bCs/>
                <w:caps/>
                <w:color w:val="FFFFFF" w:themeColor="background1"/>
                <w:kern w:val="28"/>
                <w:sz w:val="16"/>
                <w:szCs w:val="16"/>
              </w:rPr>
              <w:t xml:space="preserve"> - </w:t>
            </w:r>
            <w:r w:rsidR="003473E9" w:rsidRPr="003473E9">
              <w:rPr>
                <w:b/>
                <w:bCs/>
                <w:caps/>
                <w:color w:val="FFFFFF" w:themeColor="background1"/>
                <w:sz w:val="16"/>
                <w:szCs w:val="16"/>
              </w:rPr>
              <w:t xml:space="preserve">Lao PDR Anniversary: 10 years of WTO Membership – </w:t>
            </w:r>
            <w:r w:rsidR="003473E9" w:rsidRPr="003473E9">
              <w:rPr>
                <w:b/>
                <w:bCs/>
                <w:caps/>
                <w:color w:val="FFFFFF" w:themeColor="background1"/>
                <w:sz w:val="16"/>
                <w:szCs w:val="16"/>
              </w:rPr>
              <w:br/>
              <w:t>Looking back and looking ahead</w:t>
            </w:r>
          </w:p>
        </w:tc>
      </w:tr>
      <w:tr w:rsidR="003473E9" w:rsidRPr="003473E9" w14:paraId="03EF2493" w14:textId="77777777" w:rsidTr="00F46375">
        <w:trPr>
          <w:trHeight w:val="20"/>
          <w:jc w:val="center"/>
        </w:trPr>
        <w:tc>
          <w:tcPr>
            <w:tcW w:w="1274" w:type="pct"/>
            <w:shd w:val="clear" w:color="auto" w:fill="auto"/>
            <w:vAlign w:val="center"/>
          </w:tcPr>
          <w:p w14:paraId="4C05FBE4" w14:textId="44FBEA1E" w:rsidR="003473E9" w:rsidRPr="003473E9" w:rsidRDefault="00E6361A" w:rsidP="003473E9">
            <w:pPr>
              <w:widowControl w:val="0"/>
              <w:rPr>
                <w:rFonts w:eastAsia="MS Mincho" w:cs="Calibri"/>
                <w:b/>
                <w:bCs/>
                <w:sz w:val="16"/>
                <w:szCs w:val="16"/>
              </w:rPr>
            </w:pPr>
            <w:r>
              <w:rPr>
                <w:rFonts w:eastAsia="MS Mincho" w:cs="Calibri"/>
                <w:b/>
                <w:bCs/>
                <w:sz w:val="16"/>
                <w:szCs w:val="16"/>
              </w:rPr>
              <w:t>9</w:t>
            </w:r>
            <w:r w:rsidR="003473E9" w:rsidRPr="003473E9"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BC2BDD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 w:rsidR="003473E9" w:rsidRPr="003473E9">
              <w:rPr>
                <w:rFonts w:eastAsia="MS Mincho" w:cs="Calibri"/>
                <w:b/>
                <w:bCs/>
                <w:sz w:val="16"/>
                <w:szCs w:val="16"/>
              </w:rPr>
              <w:t xml:space="preserve">0 – </w:t>
            </w:r>
            <w:r w:rsidR="00821665">
              <w:rPr>
                <w:rFonts w:eastAsia="MS Mincho" w:cs="Calibri"/>
                <w:b/>
                <w:bCs/>
                <w:sz w:val="16"/>
                <w:szCs w:val="16"/>
              </w:rPr>
              <w:t>1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 w:rsidR="00821665"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143FC7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 w:rsidR="00821665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</w:p>
          <w:p w14:paraId="1C9D3937" w14:textId="77777777" w:rsidR="003473E9" w:rsidRPr="003473E9" w:rsidRDefault="003473E9" w:rsidP="003473E9">
            <w:pPr>
              <w:widowControl w:val="0"/>
              <w:rPr>
                <w:rFonts w:eastAsia="MS Mincho" w:cs="Calibri"/>
                <w:bCs/>
                <w:i/>
                <w:sz w:val="16"/>
                <w:szCs w:val="16"/>
              </w:rPr>
            </w:pPr>
          </w:p>
        </w:tc>
        <w:tc>
          <w:tcPr>
            <w:tcW w:w="3726" w:type="pct"/>
            <w:shd w:val="clear" w:color="auto" w:fill="auto"/>
          </w:tcPr>
          <w:p w14:paraId="56A8AF39" w14:textId="18D19FCD" w:rsidR="003473E9" w:rsidRPr="003473E9" w:rsidRDefault="003473E9" w:rsidP="001A7C87">
            <w:pPr>
              <w:widowControl w:val="0"/>
              <w:adjustRightInd w:val="0"/>
              <w:snapToGrid w:val="0"/>
              <w:spacing w:before="120" w:after="120"/>
              <w:rPr>
                <w:rFonts w:eastAsia="MS Mincho" w:cs="Calibri"/>
                <w:i/>
                <w:sz w:val="16"/>
                <w:szCs w:val="16"/>
                <w:lang w:val="en-US"/>
              </w:rPr>
            </w:pPr>
            <w:r w:rsidRPr="00BC2BDD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>Moderator:</w:t>
            </w:r>
            <w:r w:rsidRPr="003473E9">
              <w:rPr>
                <w:rFonts w:eastAsia="MS Mincho" w:cs="Calibri"/>
                <w:i/>
                <w:sz w:val="16"/>
                <w:szCs w:val="16"/>
                <w:lang w:val="en-US"/>
              </w:rPr>
              <w:t xml:space="preserve"> </w:t>
            </w:r>
            <w:r w:rsidR="000964F5">
              <w:rPr>
                <w:rFonts w:eastAsia="MS Mincho" w:cs="Calibri"/>
                <w:i/>
                <w:sz w:val="16"/>
                <w:szCs w:val="16"/>
                <w:lang w:val="en-US"/>
              </w:rPr>
              <w:t xml:space="preserve">DDG Xiangchen ZHANG, </w:t>
            </w:r>
            <w:r w:rsidRPr="003473E9">
              <w:rPr>
                <w:rFonts w:eastAsia="MS Mincho" w:cs="Calibri"/>
                <w:i/>
                <w:sz w:val="16"/>
                <w:szCs w:val="16"/>
                <w:lang w:val="en-US"/>
              </w:rPr>
              <w:t>WTO (TBC)</w:t>
            </w:r>
          </w:p>
          <w:p w14:paraId="2056F90C" w14:textId="0C34D0E5" w:rsidR="003473E9" w:rsidRDefault="003473E9" w:rsidP="003473E9">
            <w:pPr>
              <w:widowControl w:val="0"/>
              <w:adjustRightInd w:val="0"/>
              <w:snapToGrid w:val="0"/>
              <w:rPr>
                <w:rFonts w:eastAsia="MS Mincho" w:cs="Calibri"/>
                <w:i/>
                <w:sz w:val="16"/>
                <w:szCs w:val="16"/>
                <w:lang w:val="en-US"/>
              </w:rPr>
            </w:pPr>
          </w:p>
          <w:p w14:paraId="0105C72A" w14:textId="454207B1" w:rsidR="003B71AA" w:rsidRPr="009B68C6" w:rsidRDefault="009B68C6" w:rsidP="0086164E">
            <w:pPr>
              <w:numPr>
                <w:ilvl w:val="0"/>
                <w:numId w:val="10"/>
              </w:numPr>
              <w:rPr>
                <w:rFonts w:eastAsia="Times New Roman"/>
                <w:sz w:val="16"/>
                <w:szCs w:val="16"/>
              </w:rPr>
            </w:pPr>
            <w:r w:rsidRPr="009B68C6">
              <w:rPr>
                <w:sz w:val="16"/>
                <w:szCs w:val="16"/>
              </w:rPr>
              <w:t>Minister</w:t>
            </w:r>
            <w:r w:rsidR="00E6361A">
              <w:rPr>
                <w:sz w:val="16"/>
                <w:szCs w:val="16"/>
              </w:rPr>
              <w:t xml:space="preserve"> / Vice Minister</w:t>
            </w:r>
            <w:r w:rsidRPr="009B68C6">
              <w:rPr>
                <w:sz w:val="16"/>
                <w:szCs w:val="16"/>
              </w:rPr>
              <w:t xml:space="preserve"> of Industry and Commerce</w:t>
            </w:r>
            <w:r w:rsidRPr="009B68C6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>,</w:t>
            </w:r>
            <w:r w:rsidR="003B71AA" w:rsidRPr="009B68C6">
              <w:rPr>
                <w:rFonts w:eastAsia="Times New Roman"/>
                <w:sz w:val="16"/>
                <w:szCs w:val="16"/>
              </w:rPr>
              <w:t xml:space="preserve"> Lao PDR</w:t>
            </w:r>
            <w:r w:rsidR="00E6361A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55B657E5" w14:textId="7E956B4B" w:rsidR="003B71AA" w:rsidRPr="00E6361A" w:rsidRDefault="003B71AA" w:rsidP="0086164E">
            <w:pPr>
              <w:numPr>
                <w:ilvl w:val="0"/>
                <w:numId w:val="10"/>
              </w:numPr>
              <w:rPr>
                <w:rFonts w:eastAsia="Times New Roman"/>
                <w:i/>
                <w:iCs/>
                <w:sz w:val="16"/>
                <w:szCs w:val="16"/>
              </w:rPr>
            </w:pPr>
            <w:r w:rsidRPr="00FA154F">
              <w:rPr>
                <w:rFonts w:eastAsia="Times New Roman"/>
                <w:sz w:val="16"/>
                <w:szCs w:val="16"/>
              </w:rPr>
              <w:t xml:space="preserve">Minister of </w:t>
            </w:r>
            <w:r>
              <w:rPr>
                <w:rFonts w:eastAsia="Times New Roman"/>
                <w:sz w:val="16"/>
                <w:szCs w:val="16"/>
              </w:rPr>
              <w:t>Commerce, China</w:t>
            </w:r>
            <w:r w:rsidR="00E6361A">
              <w:rPr>
                <w:rFonts w:eastAsia="Times New Roman"/>
                <w:sz w:val="16"/>
                <w:szCs w:val="16"/>
              </w:rPr>
              <w:t xml:space="preserve"> - </w:t>
            </w:r>
            <w:r w:rsidR="00E6361A" w:rsidRPr="00E6361A">
              <w:rPr>
                <w:rFonts w:eastAsia="Times New Roman"/>
                <w:i/>
                <w:iCs/>
                <w:sz w:val="16"/>
                <w:szCs w:val="16"/>
              </w:rPr>
              <w:t>TBC</w:t>
            </w:r>
          </w:p>
          <w:p w14:paraId="0A220667" w14:textId="77777777" w:rsidR="00EB4FF6" w:rsidRDefault="00EB4FF6" w:rsidP="00EB4FF6">
            <w:pPr>
              <w:widowControl w:val="0"/>
              <w:adjustRightInd w:val="0"/>
              <w:snapToGrid w:val="0"/>
              <w:rPr>
                <w:rFonts w:cstheme="majorHAnsi"/>
                <w:b/>
                <w:bCs/>
                <w:iCs/>
                <w:sz w:val="16"/>
                <w:szCs w:val="16"/>
              </w:rPr>
            </w:pPr>
          </w:p>
          <w:p w14:paraId="6038F3D5" w14:textId="5B1AEFE6" w:rsidR="003473E9" w:rsidRPr="00BC2BDD" w:rsidRDefault="00EB4FF6" w:rsidP="00BC2BDD">
            <w:pPr>
              <w:widowControl w:val="0"/>
              <w:adjustRightInd w:val="0"/>
              <w:snapToGrid w:val="0"/>
              <w:spacing w:after="120"/>
              <w:rPr>
                <w:rFonts w:eastAsia="MS Mincho" w:cs="Calibri"/>
                <w:i/>
                <w:sz w:val="16"/>
                <w:szCs w:val="16"/>
              </w:rPr>
            </w:pPr>
            <w:r w:rsidRPr="00BC2BDD">
              <w:rPr>
                <w:rFonts w:cstheme="majorHAnsi"/>
                <w:i/>
                <w:sz w:val="16"/>
                <w:szCs w:val="16"/>
              </w:rPr>
              <w:t xml:space="preserve">Interventions by partners </w:t>
            </w:r>
            <w:r w:rsidR="00BC2BDD" w:rsidRPr="00BC2BDD">
              <w:rPr>
                <w:rFonts w:cstheme="majorHAnsi"/>
                <w:i/>
                <w:sz w:val="16"/>
                <w:szCs w:val="16"/>
              </w:rPr>
              <w:t>- TBC</w:t>
            </w:r>
          </w:p>
        </w:tc>
      </w:tr>
      <w:tr w:rsidR="00143FC7" w:rsidRPr="003473E9" w14:paraId="04CCC5C3" w14:textId="77777777" w:rsidTr="00F46375">
        <w:trPr>
          <w:trHeight w:val="20"/>
          <w:jc w:val="center"/>
        </w:trPr>
        <w:tc>
          <w:tcPr>
            <w:tcW w:w="1274" w:type="pct"/>
            <w:shd w:val="clear" w:color="auto" w:fill="auto"/>
            <w:vAlign w:val="center"/>
          </w:tcPr>
          <w:p w14:paraId="0928E99A" w14:textId="1BBFE6EC" w:rsidR="00143FC7" w:rsidRPr="003473E9" w:rsidRDefault="00143FC7" w:rsidP="001A7C87">
            <w:pPr>
              <w:widowControl w:val="0"/>
              <w:spacing w:before="120" w:after="120"/>
              <w:rPr>
                <w:rFonts w:eastAsia="MS Mincho" w:cs="Calibri"/>
                <w:b/>
                <w:bCs/>
                <w:sz w:val="16"/>
                <w:szCs w:val="16"/>
              </w:rPr>
            </w:pPr>
            <w:r>
              <w:rPr>
                <w:rFonts w:eastAsia="MS Mincho" w:cs="Calibri"/>
                <w:b/>
                <w:bCs/>
                <w:sz w:val="16"/>
                <w:szCs w:val="16"/>
              </w:rPr>
              <w:t>1</w:t>
            </w:r>
            <w:r w:rsidR="00A30B97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:00 – 1</w:t>
            </w:r>
            <w:r w:rsidR="00A30B97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:30</w:t>
            </w:r>
          </w:p>
        </w:tc>
        <w:tc>
          <w:tcPr>
            <w:tcW w:w="3726" w:type="pct"/>
            <w:shd w:val="clear" w:color="auto" w:fill="auto"/>
          </w:tcPr>
          <w:p w14:paraId="019679D6" w14:textId="5153331A" w:rsidR="00143FC7" w:rsidRPr="00143FC7" w:rsidRDefault="00143FC7" w:rsidP="001A7C87">
            <w:pPr>
              <w:widowControl w:val="0"/>
              <w:adjustRightInd w:val="0"/>
              <w:snapToGrid w:val="0"/>
              <w:spacing w:before="120" w:after="120"/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</w:pPr>
            <w:r w:rsidRPr="00143FC7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>Coffee Break</w:t>
            </w:r>
          </w:p>
        </w:tc>
      </w:tr>
      <w:tr w:rsidR="00143FC7" w:rsidRPr="003473E9" w14:paraId="5EE1B5C3" w14:textId="77777777" w:rsidTr="00F46375">
        <w:trPr>
          <w:trHeight w:val="20"/>
          <w:jc w:val="center"/>
        </w:trPr>
        <w:tc>
          <w:tcPr>
            <w:tcW w:w="1274" w:type="pct"/>
            <w:shd w:val="clear" w:color="auto" w:fill="auto"/>
            <w:vAlign w:val="center"/>
          </w:tcPr>
          <w:p w14:paraId="6AAEE89D" w14:textId="496007B1" w:rsidR="00143FC7" w:rsidRPr="003473E9" w:rsidRDefault="00143FC7" w:rsidP="003473E9">
            <w:pPr>
              <w:widowControl w:val="0"/>
              <w:rPr>
                <w:rFonts w:eastAsia="MS Mincho" w:cs="Calibri"/>
                <w:b/>
                <w:bCs/>
                <w:sz w:val="16"/>
                <w:szCs w:val="16"/>
              </w:rPr>
            </w:pPr>
            <w:r>
              <w:rPr>
                <w:rFonts w:eastAsia="MS Mincho" w:cs="Calibri"/>
                <w:b/>
                <w:bCs/>
                <w:sz w:val="16"/>
                <w:szCs w:val="16"/>
              </w:rPr>
              <w:t>1</w:t>
            </w:r>
            <w:r w:rsidR="00A30B97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:30 – 1</w:t>
            </w:r>
            <w:r w:rsidR="00A30B97">
              <w:rPr>
                <w:rFonts w:eastAsia="MS Mincho" w:cs="Calibri"/>
                <w:b/>
                <w:bCs/>
                <w:sz w:val="16"/>
                <w:szCs w:val="16"/>
              </w:rPr>
              <w:t>2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3726" w:type="pct"/>
            <w:shd w:val="clear" w:color="auto" w:fill="auto"/>
          </w:tcPr>
          <w:p w14:paraId="4A8D077C" w14:textId="7FC8080C" w:rsidR="00BC2BDD" w:rsidRPr="001A7C87" w:rsidRDefault="00BC2BDD" w:rsidP="001A7C87">
            <w:pPr>
              <w:tabs>
                <w:tab w:val="left" w:pos="730"/>
              </w:tabs>
              <w:spacing w:before="120" w:after="120"/>
              <w:rPr>
                <w:sz w:val="16"/>
                <w:szCs w:val="16"/>
              </w:rPr>
            </w:pPr>
            <w:r w:rsidRPr="00BC2BDD">
              <w:rPr>
                <w:b/>
                <w:bCs/>
                <w:sz w:val="16"/>
                <w:szCs w:val="16"/>
              </w:rPr>
              <w:t>Moderator:</w:t>
            </w:r>
            <w:r>
              <w:rPr>
                <w:sz w:val="16"/>
                <w:szCs w:val="16"/>
              </w:rPr>
              <w:t xml:space="preserve"> </w:t>
            </w:r>
            <w:r w:rsidR="00E6361A" w:rsidRPr="00E6361A">
              <w:rPr>
                <w:sz w:val="16"/>
                <w:szCs w:val="16"/>
              </w:rPr>
              <w:t>Ms Vilayphone Xindavong, Deputy Director General, Department of Foreign Trade Policy</w:t>
            </w:r>
            <w:r w:rsidR="00E6361A">
              <w:rPr>
                <w:sz w:val="16"/>
                <w:szCs w:val="16"/>
              </w:rPr>
              <w:t>, Ministry of Industry and Commerce, Lao PDR</w:t>
            </w:r>
          </w:p>
          <w:p w14:paraId="05D8969B" w14:textId="72B2A2D4" w:rsidR="00BC2BDD" w:rsidRPr="00BC2BDD" w:rsidRDefault="00BC2BDD" w:rsidP="00BC2BDD">
            <w:pPr>
              <w:widowControl w:val="0"/>
              <w:adjustRightInd w:val="0"/>
              <w:snapToGrid w:val="0"/>
              <w:rPr>
                <w:rFonts w:eastAsia="MS Mincho" w:cs="Calibri"/>
                <w:b/>
                <w:bCs/>
                <w:i/>
                <w:sz w:val="16"/>
                <w:szCs w:val="16"/>
                <w:lang w:val="en-US"/>
              </w:rPr>
            </w:pPr>
            <w:r w:rsidRPr="00BC2BDD">
              <w:rPr>
                <w:rFonts w:eastAsia="MS Mincho" w:cs="Calibri"/>
                <w:b/>
                <w:bCs/>
                <w:i/>
                <w:sz w:val="16"/>
                <w:szCs w:val="16"/>
                <w:lang w:val="en-US"/>
              </w:rPr>
              <w:t xml:space="preserve">Presentations/Speakers: </w:t>
            </w:r>
          </w:p>
          <w:p w14:paraId="61167BD1" w14:textId="77777777" w:rsidR="00BC2BDD" w:rsidRPr="006A1378" w:rsidRDefault="00BC2BDD" w:rsidP="00BC2BDD">
            <w:pPr>
              <w:ind w:left="720"/>
              <w:rPr>
                <w:sz w:val="16"/>
                <w:szCs w:val="16"/>
              </w:rPr>
            </w:pPr>
          </w:p>
          <w:p w14:paraId="444869EB" w14:textId="195FA43D" w:rsidR="00BC2BDD" w:rsidRPr="00BC2BDD" w:rsidRDefault="00BC2BDD" w:rsidP="0086164E">
            <w:pPr>
              <w:numPr>
                <w:ilvl w:val="0"/>
                <w:numId w:val="25"/>
              </w:numPr>
              <w:spacing w:after="120"/>
              <w:ind w:hanging="357"/>
              <w:rPr>
                <w:sz w:val="16"/>
                <w:szCs w:val="16"/>
              </w:rPr>
            </w:pPr>
            <w:r w:rsidRPr="003473E9">
              <w:rPr>
                <w:sz w:val="16"/>
                <w:szCs w:val="16"/>
              </w:rPr>
              <w:t>Lao PDR – WTO Accession Negotiations and 10 Years of WTO Membership in Perspective</w:t>
            </w:r>
            <w:r>
              <w:rPr>
                <w:sz w:val="16"/>
                <w:szCs w:val="16"/>
              </w:rPr>
              <w:t xml:space="preserve"> - </w:t>
            </w:r>
            <w:bookmarkStart w:id="2" w:name="_Hlk120560512"/>
            <w:r w:rsidRPr="00BC2BDD">
              <w:rPr>
                <w:rFonts w:eastAsia="Times New Roman"/>
                <w:i/>
                <w:iCs/>
                <w:sz w:val="16"/>
                <w:szCs w:val="16"/>
              </w:rPr>
              <w:t xml:space="preserve">H.E. Mrs. </w:t>
            </w:r>
            <w:proofErr w:type="spellStart"/>
            <w:r w:rsidRPr="00BC2BDD">
              <w:rPr>
                <w:rFonts w:cs="Calibri"/>
                <w:i/>
                <w:iCs/>
                <w:sz w:val="16"/>
                <w:szCs w:val="16"/>
              </w:rPr>
              <w:t>Khemmani</w:t>
            </w:r>
            <w:proofErr w:type="spellEnd"/>
            <w:r w:rsidRPr="00BC2BDD"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C2BDD">
              <w:rPr>
                <w:rFonts w:eastAsia="Times New Roman"/>
                <w:i/>
                <w:iCs/>
                <w:sz w:val="16"/>
                <w:szCs w:val="16"/>
              </w:rPr>
              <w:t>Pholsena</w:t>
            </w:r>
            <w:proofErr w:type="spellEnd"/>
            <w:r w:rsidRPr="00BC2BDD">
              <w:rPr>
                <w:rFonts w:eastAsia="Times New Roman"/>
                <w:i/>
                <w:iCs/>
                <w:sz w:val="16"/>
                <w:szCs w:val="16"/>
              </w:rPr>
              <w:t>, former Minister of Industry and Commerce</w:t>
            </w:r>
            <w:r w:rsidR="00E6361A">
              <w:rPr>
                <w:rFonts w:eastAsia="Times New Roman"/>
                <w:i/>
                <w:iCs/>
                <w:sz w:val="16"/>
                <w:szCs w:val="16"/>
              </w:rPr>
              <w:t xml:space="preserve"> and </w:t>
            </w:r>
            <w:r w:rsidR="00E6361A" w:rsidRPr="00BC2BDD">
              <w:rPr>
                <w:rFonts w:eastAsia="Times New Roman"/>
                <w:i/>
                <w:iCs/>
                <w:sz w:val="16"/>
                <w:szCs w:val="16"/>
              </w:rPr>
              <w:t>Chief Negotiato</w:t>
            </w:r>
            <w:r w:rsidR="00E6361A">
              <w:rPr>
                <w:rFonts w:eastAsia="Times New Roman"/>
                <w:i/>
                <w:iCs/>
                <w:sz w:val="16"/>
                <w:szCs w:val="16"/>
              </w:rPr>
              <w:t>r</w:t>
            </w:r>
            <w:r w:rsidRPr="00BC2BDD">
              <w:rPr>
                <w:rFonts w:eastAsia="Times New Roman"/>
                <w:i/>
                <w:iCs/>
                <w:sz w:val="16"/>
                <w:szCs w:val="16"/>
              </w:rPr>
              <w:t>, Lao PDR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bookmarkEnd w:id="2"/>
          </w:p>
          <w:p w14:paraId="075F4812" w14:textId="44280375" w:rsidR="00BC2BDD" w:rsidRPr="00BC2BDD" w:rsidRDefault="00BC2BDD" w:rsidP="0086164E">
            <w:pPr>
              <w:numPr>
                <w:ilvl w:val="0"/>
                <w:numId w:val="25"/>
              </w:numPr>
              <w:tabs>
                <w:tab w:val="left" w:pos="730"/>
              </w:tabs>
              <w:spacing w:after="120"/>
              <w:ind w:hanging="357"/>
              <w:rPr>
                <w:rFonts w:eastAsia="MS Mincho" w:cs="Calibri"/>
                <w:iCs/>
                <w:sz w:val="16"/>
                <w:szCs w:val="16"/>
                <w:lang w:val="en-US"/>
              </w:rPr>
            </w:pPr>
            <w:r>
              <w:rPr>
                <w:rFonts w:eastAsia="MS Mincho" w:cs="Calibri"/>
                <w:iCs/>
                <w:sz w:val="16"/>
                <w:szCs w:val="16"/>
                <w:lang w:val="en-US"/>
              </w:rPr>
              <w:t xml:space="preserve">Private Sector – Government-Business Partnership – Examples in the </w:t>
            </w:r>
            <w:r>
              <w:rPr>
                <w:rFonts w:eastAsia="MS Mincho" w:cs="Calibri"/>
                <w:iCs/>
                <w:sz w:val="16"/>
                <w:szCs w:val="16"/>
                <w:lang w:val="en-US"/>
              </w:rPr>
              <w:tab/>
              <w:t>context of Lao PDR accession negotiations</w:t>
            </w:r>
          </w:p>
          <w:p w14:paraId="153DFB26" w14:textId="0EEFB433" w:rsidR="00BC2BDD" w:rsidRPr="00036214" w:rsidRDefault="00BC2BDD" w:rsidP="0086164E">
            <w:pPr>
              <w:numPr>
                <w:ilvl w:val="0"/>
                <w:numId w:val="25"/>
              </w:numPr>
              <w:tabs>
                <w:tab w:val="left" w:pos="730"/>
              </w:tabs>
              <w:spacing w:after="120"/>
              <w:ind w:hanging="357"/>
              <w:jc w:val="left"/>
              <w:rPr>
                <w:rFonts w:eastAsia="MS Mincho" w:cs="Calibri"/>
                <w:iCs/>
                <w:sz w:val="16"/>
                <w:szCs w:val="16"/>
                <w:lang w:val="en-US"/>
              </w:rPr>
            </w:pPr>
            <w:r w:rsidRPr="001964B1">
              <w:rPr>
                <w:sz w:val="16"/>
                <w:szCs w:val="16"/>
                <w:lang w:val="en-US"/>
              </w:rPr>
              <w:t xml:space="preserve">WTO and ASEAN: Lao PDR's accession and membership </w:t>
            </w:r>
          </w:p>
          <w:p w14:paraId="1CE0BB68" w14:textId="18578C3A" w:rsidR="00036214" w:rsidRPr="00BC2BDD" w:rsidRDefault="00036214" w:rsidP="0086164E">
            <w:pPr>
              <w:numPr>
                <w:ilvl w:val="0"/>
                <w:numId w:val="25"/>
              </w:numPr>
              <w:tabs>
                <w:tab w:val="left" w:pos="730"/>
              </w:tabs>
              <w:spacing w:after="120"/>
              <w:ind w:hanging="357"/>
              <w:jc w:val="left"/>
              <w:rPr>
                <w:rFonts w:eastAsia="MS Mincho" w:cs="Calibri"/>
                <w:iCs/>
                <w:sz w:val="16"/>
                <w:szCs w:val="16"/>
                <w:lang w:val="en-US"/>
              </w:rPr>
            </w:pPr>
            <w:r>
              <w:rPr>
                <w:rFonts w:eastAsia="MS Mincho" w:cs="Calibri"/>
                <w:sz w:val="16"/>
                <w:szCs w:val="16"/>
                <w:lang w:val="en-US"/>
              </w:rPr>
              <w:t>Lao PDR's participation in the ITA/ITA-II</w:t>
            </w:r>
          </w:p>
          <w:p w14:paraId="531EC7BE" w14:textId="71A2B4A9" w:rsidR="00143FC7" w:rsidRPr="003473E9" w:rsidRDefault="00BC2BDD" w:rsidP="00BC2BDD">
            <w:pPr>
              <w:widowControl w:val="0"/>
              <w:adjustRightInd w:val="0"/>
              <w:snapToGrid w:val="0"/>
              <w:spacing w:after="120"/>
              <w:rPr>
                <w:rFonts w:eastAsia="MS Mincho" w:cs="Calibri"/>
                <w:i/>
                <w:sz w:val="16"/>
                <w:szCs w:val="16"/>
                <w:lang w:val="en-US"/>
              </w:rPr>
            </w:pPr>
            <w:r w:rsidRPr="00260E8B">
              <w:rPr>
                <w:bCs/>
                <w:i/>
                <w:sz w:val="16"/>
                <w:szCs w:val="16"/>
              </w:rPr>
              <w:t>Followed by open discussion</w:t>
            </w:r>
            <w:r w:rsidRPr="003473E9">
              <w:rPr>
                <w:rFonts w:eastAsia="MS Mincho" w:cs="Calibri"/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B4FF6" w:rsidRPr="001E00BF" w14:paraId="6CD4C1D0" w14:textId="77777777" w:rsidTr="00F46375">
        <w:trPr>
          <w:trHeight w:val="20"/>
          <w:jc w:val="center"/>
        </w:trPr>
        <w:tc>
          <w:tcPr>
            <w:tcW w:w="1274" w:type="pct"/>
            <w:shd w:val="clear" w:color="auto" w:fill="FFFFFF"/>
          </w:tcPr>
          <w:p w14:paraId="0F3704B5" w14:textId="529DA0AF" w:rsidR="00EB4FF6" w:rsidRPr="003473E9" w:rsidRDefault="00EB4FF6" w:rsidP="001A7C87">
            <w:pPr>
              <w:widowControl w:val="0"/>
              <w:spacing w:before="120" w:after="120"/>
              <w:rPr>
                <w:rFonts w:eastAsia="MS Mincho" w:cs="Calibri"/>
                <w:b/>
                <w:bCs/>
                <w:sz w:val="16"/>
                <w:szCs w:val="16"/>
              </w:rPr>
            </w:pP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1</w:t>
            </w:r>
            <w:r w:rsidR="00A30B97">
              <w:rPr>
                <w:rFonts w:eastAsia="MS Mincho" w:cs="Calibri"/>
                <w:b/>
                <w:bCs/>
                <w:sz w:val="16"/>
                <w:szCs w:val="16"/>
              </w:rPr>
              <w:t>2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BC2BDD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 w:rsidR="00821665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 xml:space="preserve"> -1</w:t>
            </w:r>
            <w:r w:rsidR="00A30B97">
              <w:rPr>
                <w:rFonts w:eastAsia="MS Mincho" w:cs="Calibri"/>
                <w:b/>
                <w:bCs/>
                <w:sz w:val="16"/>
                <w:szCs w:val="16"/>
              </w:rPr>
              <w:t>3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821665">
              <w:rPr>
                <w:rFonts w:eastAsia="MS Mincho" w:cs="Calibri"/>
                <w:b/>
                <w:bCs/>
                <w:sz w:val="16"/>
                <w:szCs w:val="16"/>
              </w:rPr>
              <w:t>3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26" w:type="pct"/>
            <w:shd w:val="clear" w:color="auto" w:fill="FFFFFF"/>
          </w:tcPr>
          <w:p w14:paraId="4CBC3F49" w14:textId="792B8A0B" w:rsidR="00EB4FF6" w:rsidRPr="003473E9" w:rsidRDefault="00EB4FF6" w:rsidP="001A7C87">
            <w:pPr>
              <w:widowControl w:val="0"/>
              <w:adjustRightInd w:val="0"/>
              <w:snapToGrid w:val="0"/>
              <w:spacing w:before="120" w:after="120"/>
              <w:rPr>
                <w:rFonts w:eastAsia="MS Mincho" w:cs="Calibri"/>
                <w:i/>
                <w:sz w:val="16"/>
                <w:szCs w:val="16"/>
                <w:lang w:val="en-US"/>
              </w:rPr>
            </w:pPr>
            <w:r w:rsidRPr="003473E9">
              <w:rPr>
                <w:rFonts w:cstheme="majorHAnsi"/>
                <w:b/>
                <w:bCs/>
                <w:sz w:val="16"/>
                <w:szCs w:val="16"/>
                <w:lang w:val="en-US"/>
              </w:rPr>
              <w:t>Lunch</w:t>
            </w:r>
          </w:p>
        </w:tc>
      </w:tr>
      <w:tr w:rsidR="00EB4FF6" w:rsidRPr="003473E9" w14:paraId="2E308E03" w14:textId="77777777" w:rsidTr="00F46375">
        <w:trPr>
          <w:trHeight w:val="20"/>
          <w:jc w:val="center"/>
        </w:trPr>
        <w:tc>
          <w:tcPr>
            <w:tcW w:w="5000" w:type="pct"/>
            <w:gridSpan w:val="2"/>
            <w:shd w:val="clear" w:color="auto" w:fill="8A698B"/>
          </w:tcPr>
          <w:p w14:paraId="355B38EF" w14:textId="3D673CD9" w:rsidR="00EB4FF6" w:rsidRDefault="00EB4FF6" w:rsidP="001A7C87">
            <w:pPr>
              <w:widowControl w:val="0"/>
              <w:adjustRightInd w:val="0"/>
              <w:snapToGrid w:val="0"/>
              <w:spacing w:before="120"/>
              <w:jc w:val="center"/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  <w:lang w:val="en-US"/>
              </w:rPr>
              <w:t>SESSION 4:</w:t>
            </w:r>
          </w:p>
          <w:p w14:paraId="3C9632C4" w14:textId="77777777" w:rsidR="001E6147" w:rsidRDefault="001E6147" w:rsidP="00EB4FF6">
            <w:pPr>
              <w:widowControl w:val="0"/>
              <w:adjustRightInd w:val="0"/>
              <w:snapToGrid w:val="0"/>
              <w:jc w:val="center"/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  <w:lang w:val="en-US"/>
              </w:rPr>
            </w:pPr>
          </w:p>
          <w:p w14:paraId="7F09989C" w14:textId="3298FEFE" w:rsidR="00EB4FF6" w:rsidRPr="009847FC" w:rsidRDefault="001A7C87" w:rsidP="00A168B8">
            <w:pPr>
              <w:widowControl w:val="0"/>
              <w:adjustRightInd w:val="0"/>
              <w:snapToGrid w:val="0"/>
              <w:spacing w:after="120"/>
              <w:jc w:val="center"/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  <w:lang w:val="en-US"/>
              </w:rPr>
              <w:t>LAUNCH OF</w:t>
            </w:r>
            <w:r w:rsidR="00A168B8"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  <w:lang w:val="en-US"/>
              </w:rPr>
              <w:t xml:space="preserve"> STUDY</w:t>
            </w:r>
            <w:r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  <w:lang w:val="en-US"/>
              </w:rPr>
              <w:t xml:space="preserve">: </w:t>
            </w:r>
            <w:r w:rsidR="00A168B8"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1A7C87">
              <w:rPr>
                <w:rFonts w:ascii="Verdana Bold" w:eastAsia="MS Mincho" w:hAnsi="Verdana Bold" w:cs="Calibri"/>
                <w:b/>
                <w:bCs/>
                <w:iCs/>
                <w:caps/>
                <w:color w:val="FFFFFF" w:themeColor="background1"/>
                <w:sz w:val="16"/>
                <w:szCs w:val="16"/>
                <w:lang w:val="en-US"/>
              </w:rPr>
              <w:t>A retrospective on 10 years of Lao PDR's WTO Membership</w:t>
            </w:r>
          </w:p>
        </w:tc>
      </w:tr>
      <w:tr w:rsidR="00EB4FF6" w:rsidRPr="003473E9" w14:paraId="12AAE88C" w14:textId="77777777" w:rsidTr="00F46375">
        <w:trPr>
          <w:trHeight w:val="20"/>
          <w:jc w:val="center"/>
        </w:trPr>
        <w:tc>
          <w:tcPr>
            <w:tcW w:w="1274" w:type="pct"/>
            <w:shd w:val="clear" w:color="auto" w:fill="FFFFFF"/>
          </w:tcPr>
          <w:p w14:paraId="6E4EF3A1" w14:textId="052D284A" w:rsidR="00EB4FF6" w:rsidRPr="003473E9" w:rsidRDefault="00EB4FF6" w:rsidP="00EB4FF6">
            <w:pPr>
              <w:widowControl w:val="0"/>
              <w:rPr>
                <w:rFonts w:eastAsia="MS Mincho" w:cs="Calibri"/>
                <w:b/>
                <w:bCs/>
                <w:sz w:val="16"/>
                <w:szCs w:val="16"/>
              </w:rPr>
            </w:pPr>
            <w:r>
              <w:rPr>
                <w:rFonts w:eastAsia="MS Mincho" w:cs="Calibri"/>
                <w:b/>
                <w:bCs/>
                <w:sz w:val="16"/>
                <w:szCs w:val="16"/>
              </w:rPr>
              <w:t>1</w:t>
            </w:r>
            <w:r w:rsidR="00A30B97">
              <w:rPr>
                <w:rFonts w:eastAsia="MS Mincho" w:cs="Calibri"/>
                <w:b/>
                <w:bCs/>
                <w:sz w:val="16"/>
                <w:szCs w:val="16"/>
              </w:rPr>
              <w:t>3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821665">
              <w:rPr>
                <w:rFonts w:eastAsia="MS Mincho" w:cs="Calibri"/>
                <w:b/>
                <w:bCs/>
                <w:sz w:val="16"/>
                <w:szCs w:val="16"/>
              </w:rPr>
              <w:t>3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0 – 1</w:t>
            </w:r>
            <w:r w:rsidR="00A30B97">
              <w:rPr>
                <w:rFonts w:eastAsia="MS Mincho" w:cs="Calibri"/>
                <w:b/>
                <w:bCs/>
                <w:sz w:val="16"/>
                <w:szCs w:val="16"/>
              </w:rPr>
              <w:t>5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8E0DFB">
              <w:rPr>
                <w:rFonts w:eastAsia="MS Mincho" w:cs="Calibri"/>
                <w:b/>
                <w:bCs/>
                <w:sz w:val="16"/>
                <w:szCs w:val="16"/>
              </w:rPr>
              <w:t>3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26" w:type="pct"/>
            <w:shd w:val="clear" w:color="auto" w:fill="FFFFFF"/>
          </w:tcPr>
          <w:p w14:paraId="73003D5B" w14:textId="559CE1B5" w:rsidR="00EB4FF6" w:rsidRPr="008E0DFB" w:rsidRDefault="00EB4FF6" w:rsidP="001A7C87">
            <w:pPr>
              <w:spacing w:before="120" w:after="120"/>
              <w:rPr>
                <w:i/>
                <w:iCs/>
                <w:sz w:val="16"/>
                <w:szCs w:val="16"/>
              </w:rPr>
            </w:pPr>
            <w:r w:rsidRPr="008E0DFB">
              <w:rPr>
                <w:b/>
                <w:bCs/>
                <w:sz w:val="16"/>
                <w:szCs w:val="16"/>
              </w:rPr>
              <w:t>Moderator:</w:t>
            </w:r>
            <w:r w:rsidR="00BC2BDD">
              <w:rPr>
                <w:i/>
                <w:iCs/>
                <w:sz w:val="16"/>
                <w:szCs w:val="16"/>
              </w:rPr>
              <w:t xml:space="preserve"> </w:t>
            </w:r>
            <w:r w:rsidR="002F0A4C" w:rsidRPr="002F0A4C">
              <w:rPr>
                <w:sz w:val="16"/>
                <w:szCs w:val="16"/>
              </w:rPr>
              <w:t>Ms Maika Oshikawa, Director, Accessions Division, WTO</w:t>
            </w:r>
          </w:p>
          <w:p w14:paraId="321A0C17" w14:textId="1AF1BE72" w:rsidR="008E0DFB" w:rsidRPr="008E0DFB" w:rsidRDefault="008E0DFB" w:rsidP="0086164E">
            <w:pPr>
              <w:pStyle w:val="ListParagraph"/>
              <w:numPr>
                <w:ilvl w:val="0"/>
                <w:numId w:val="26"/>
              </w:numPr>
              <w:tabs>
                <w:tab w:val="left" w:pos="730"/>
              </w:tabs>
              <w:spacing w:after="120"/>
              <w:jc w:val="left"/>
              <w:rPr>
                <w:rFonts w:eastAsia="MS Mincho" w:cs="Calibri"/>
                <w:i/>
                <w:sz w:val="16"/>
                <w:szCs w:val="16"/>
                <w:lang w:val="en-US"/>
              </w:rPr>
            </w:pPr>
            <w:r w:rsidRPr="00BC2BDD">
              <w:rPr>
                <w:b/>
                <w:bCs/>
                <w:sz w:val="16"/>
                <w:szCs w:val="16"/>
              </w:rPr>
              <w:t xml:space="preserve">Launch of the study: A retrospective on 10 years of </w:t>
            </w:r>
            <w:r w:rsidR="001A7C87">
              <w:rPr>
                <w:b/>
                <w:bCs/>
                <w:sz w:val="16"/>
                <w:szCs w:val="16"/>
              </w:rPr>
              <w:t xml:space="preserve">Lao PDR's </w:t>
            </w:r>
            <w:r w:rsidRPr="00BC2BDD">
              <w:rPr>
                <w:b/>
                <w:bCs/>
                <w:sz w:val="16"/>
                <w:szCs w:val="16"/>
              </w:rPr>
              <w:t xml:space="preserve">WTO Membership - </w:t>
            </w:r>
            <w:r w:rsidRPr="00BC2BDD">
              <w:rPr>
                <w:rFonts w:eastAsia="MS Mincho" w:cs="Calibri"/>
                <w:i/>
                <w:sz w:val="16"/>
                <w:szCs w:val="16"/>
                <w:lang w:val="en-US"/>
              </w:rPr>
              <w:t>Patrick Low - TBC</w:t>
            </w:r>
          </w:p>
          <w:p w14:paraId="1F72D6C6" w14:textId="54A58454" w:rsidR="00EB4FF6" w:rsidRPr="008E0DFB" w:rsidRDefault="00EB4FF6" w:rsidP="001A7C87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8E0DFB">
              <w:rPr>
                <w:b/>
                <w:bCs/>
                <w:sz w:val="16"/>
                <w:szCs w:val="16"/>
              </w:rPr>
              <w:t>Speakers:</w:t>
            </w:r>
          </w:p>
          <w:p w14:paraId="14F3EF06" w14:textId="5985A610" w:rsidR="00EB4FF6" w:rsidRPr="008E0DFB" w:rsidRDefault="00EB4FF6" w:rsidP="0086164E">
            <w:pPr>
              <w:numPr>
                <w:ilvl w:val="0"/>
                <w:numId w:val="26"/>
              </w:numPr>
              <w:spacing w:after="120"/>
              <w:ind w:left="714" w:hanging="357"/>
              <w:rPr>
                <w:sz w:val="16"/>
                <w:szCs w:val="16"/>
              </w:rPr>
            </w:pPr>
            <w:r w:rsidRPr="003473E9">
              <w:rPr>
                <w:sz w:val="16"/>
                <w:szCs w:val="16"/>
              </w:rPr>
              <w:t>The Role of Lao PDR in the WTO</w:t>
            </w:r>
            <w:r w:rsidR="008E0DFB">
              <w:rPr>
                <w:sz w:val="16"/>
                <w:szCs w:val="16"/>
              </w:rPr>
              <w:t xml:space="preserve"> - </w:t>
            </w:r>
            <w:r w:rsidR="00A30B97" w:rsidRPr="00A30B97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 xml:space="preserve">Mr </w:t>
            </w:r>
            <w:proofErr w:type="spellStart"/>
            <w:r w:rsidR="00A30B97" w:rsidRPr="00A30B97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>Saysana</w:t>
            </w:r>
            <w:proofErr w:type="spellEnd"/>
            <w:r w:rsidR="00A30B97" w:rsidRPr="00A30B97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A30B97" w:rsidRPr="00A30B97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>Sayakone</w:t>
            </w:r>
            <w:proofErr w:type="spellEnd"/>
            <w:r w:rsidR="00A30B97" w:rsidRPr="00A30B97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>, Director General, Department of Foreign Trade Policy</w:t>
            </w:r>
            <w:r w:rsidR="00A30B97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 xml:space="preserve">, </w:t>
            </w:r>
            <w:r w:rsidR="00A30B97" w:rsidRPr="00A30B97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>Ministry of Industry and Commerce</w:t>
            </w:r>
            <w:r w:rsidR="00A30B97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>,</w:t>
            </w:r>
            <w:r w:rsidR="00A30B97" w:rsidRPr="00A30B97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r w:rsidRPr="008E0DFB">
              <w:rPr>
                <w:rFonts w:cs="Open Sans"/>
                <w:i/>
                <w:iCs/>
                <w:sz w:val="16"/>
                <w:szCs w:val="16"/>
                <w:shd w:val="clear" w:color="auto" w:fill="FFFFFF"/>
              </w:rPr>
              <w:t>Lao PDR</w:t>
            </w:r>
          </w:p>
          <w:p w14:paraId="381C8565" w14:textId="326825B3" w:rsidR="008E0DFB" w:rsidRPr="008E0DFB" w:rsidRDefault="00EB4FF6" w:rsidP="0086164E">
            <w:pPr>
              <w:numPr>
                <w:ilvl w:val="0"/>
                <w:numId w:val="26"/>
              </w:numPr>
              <w:spacing w:after="120"/>
              <w:ind w:left="714" w:hanging="357"/>
              <w:rPr>
                <w:i/>
                <w:iCs/>
                <w:sz w:val="16"/>
                <w:szCs w:val="16"/>
              </w:rPr>
            </w:pPr>
            <w:r w:rsidRPr="003473E9">
              <w:rPr>
                <w:sz w:val="16"/>
                <w:szCs w:val="16"/>
              </w:rPr>
              <w:t xml:space="preserve">Lao PDR's Trade Policy Review </w:t>
            </w:r>
            <w:r w:rsidR="008E0DFB">
              <w:rPr>
                <w:sz w:val="16"/>
                <w:szCs w:val="16"/>
              </w:rPr>
              <w:t xml:space="preserve">- </w:t>
            </w:r>
            <w:r w:rsidR="008E0DFB" w:rsidRPr="008E0DFB">
              <w:rPr>
                <w:i/>
                <w:iCs/>
                <w:sz w:val="16"/>
                <w:szCs w:val="16"/>
              </w:rPr>
              <w:t>TBC</w:t>
            </w:r>
          </w:p>
          <w:p w14:paraId="37410F3C" w14:textId="3637A0F5" w:rsidR="008E0DFB" w:rsidRPr="008E0DFB" w:rsidRDefault="008E0DFB" w:rsidP="008E0DFB">
            <w:pPr>
              <w:spacing w:after="120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Commentators - </w:t>
            </w:r>
            <w:r w:rsidRPr="008E0DFB">
              <w:rPr>
                <w:i/>
                <w:iCs/>
                <w:sz w:val="16"/>
                <w:szCs w:val="16"/>
              </w:rPr>
              <w:t>TBC</w:t>
            </w:r>
          </w:p>
          <w:p w14:paraId="3655BFC6" w14:textId="0F26A682" w:rsidR="00EB4FF6" w:rsidRPr="008E0DFB" w:rsidRDefault="008E0DFB" w:rsidP="00155DA3">
            <w:pPr>
              <w:spacing w:after="120"/>
              <w:rPr>
                <w:sz w:val="16"/>
                <w:szCs w:val="16"/>
              </w:rPr>
            </w:pPr>
            <w:r w:rsidRPr="00260E8B">
              <w:rPr>
                <w:bCs/>
                <w:i/>
                <w:sz w:val="16"/>
                <w:szCs w:val="16"/>
              </w:rPr>
              <w:t>Followed by open discussion</w:t>
            </w:r>
          </w:p>
        </w:tc>
      </w:tr>
      <w:tr w:rsidR="00EB4FF6" w:rsidRPr="003473E9" w14:paraId="45D7BED7" w14:textId="77777777" w:rsidTr="00F46375">
        <w:trPr>
          <w:trHeight w:val="20"/>
          <w:jc w:val="center"/>
        </w:trPr>
        <w:tc>
          <w:tcPr>
            <w:tcW w:w="1274" w:type="pct"/>
            <w:tcBorders>
              <w:bottom w:val="single" w:sz="4" w:space="0" w:color="auto"/>
            </w:tcBorders>
            <w:shd w:val="clear" w:color="auto" w:fill="FFFFFF"/>
          </w:tcPr>
          <w:p w14:paraId="41A7FFA0" w14:textId="0DD2B947" w:rsidR="00EB4FF6" w:rsidRPr="003473E9" w:rsidRDefault="00EB4FF6" w:rsidP="001A7C87">
            <w:pPr>
              <w:widowControl w:val="0"/>
              <w:spacing w:before="120" w:after="120"/>
              <w:rPr>
                <w:rFonts w:eastAsia="MS Mincho" w:cs="Calibri"/>
                <w:b/>
                <w:bCs/>
                <w:sz w:val="16"/>
                <w:szCs w:val="16"/>
              </w:rPr>
            </w:pPr>
            <w:r>
              <w:rPr>
                <w:rFonts w:eastAsia="MS Mincho" w:cs="Calibri"/>
                <w:b/>
                <w:bCs/>
                <w:sz w:val="16"/>
                <w:szCs w:val="16"/>
              </w:rPr>
              <w:t>1</w:t>
            </w:r>
            <w:r w:rsidR="00BC2BDD">
              <w:rPr>
                <w:rFonts w:eastAsia="MS Mincho" w:cs="Calibri"/>
                <w:b/>
                <w:bCs/>
                <w:sz w:val="16"/>
                <w:szCs w:val="16"/>
              </w:rPr>
              <w:t>8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3726" w:type="pct"/>
            <w:tcBorders>
              <w:bottom w:val="single" w:sz="4" w:space="0" w:color="auto"/>
            </w:tcBorders>
            <w:shd w:val="clear" w:color="auto" w:fill="FFFFFF"/>
          </w:tcPr>
          <w:p w14:paraId="650682E0" w14:textId="3C2BF40D" w:rsidR="00EB4FF6" w:rsidRPr="00821665" w:rsidRDefault="00821665" w:rsidP="001A7C87">
            <w:pPr>
              <w:tabs>
                <w:tab w:val="left" w:pos="567"/>
              </w:tabs>
              <w:adjustRightInd w:val="0"/>
              <w:snapToGrid w:val="0"/>
              <w:spacing w:before="120" w:after="120"/>
              <w:rPr>
                <w:sz w:val="16"/>
                <w:szCs w:val="16"/>
              </w:rPr>
            </w:pPr>
            <w:r w:rsidRPr="003473E9">
              <w:rPr>
                <w:b/>
                <w:sz w:val="16"/>
                <w:szCs w:val="16"/>
              </w:rPr>
              <w:t>Official Dinner/Reception hosted by Government of Lao PDR</w:t>
            </w:r>
          </w:p>
        </w:tc>
      </w:tr>
    </w:tbl>
    <w:p w14:paraId="2866BE83" w14:textId="70F5DD53" w:rsidR="008F0227" w:rsidRDefault="008F0227" w:rsidP="00303DA8">
      <w:pPr>
        <w:widowControl w:val="0"/>
        <w:rPr>
          <w:rFonts w:cstheme="minorHAnsi"/>
          <w:szCs w:val="18"/>
        </w:rPr>
      </w:pPr>
    </w:p>
    <w:p w14:paraId="74F508CD" w14:textId="3DA6835F" w:rsidR="00155DA3" w:rsidRDefault="00155DA3" w:rsidP="00303DA8">
      <w:pPr>
        <w:widowControl w:val="0"/>
        <w:rPr>
          <w:rFonts w:cstheme="minorHAnsi"/>
          <w:szCs w:val="18"/>
        </w:rPr>
      </w:pPr>
    </w:p>
    <w:p w14:paraId="380AA33C" w14:textId="0B2518D4" w:rsidR="001A7C87" w:rsidRDefault="001A7C87" w:rsidP="00303DA8">
      <w:pPr>
        <w:widowControl w:val="0"/>
        <w:rPr>
          <w:rFonts w:cstheme="minorHAnsi"/>
          <w:szCs w:val="18"/>
        </w:rPr>
      </w:pPr>
    </w:p>
    <w:p w14:paraId="2936434D" w14:textId="21C0A2FD" w:rsidR="001A7C87" w:rsidRDefault="001A7C87" w:rsidP="00303DA8">
      <w:pPr>
        <w:widowControl w:val="0"/>
        <w:rPr>
          <w:rFonts w:cstheme="minorHAnsi"/>
          <w:szCs w:val="18"/>
        </w:rPr>
      </w:pPr>
    </w:p>
    <w:p w14:paraId="7639785B" w14:textId="15CB40F5" w:rsidR="001A7C87" w:rsidRDefault="001A7C87" w:rsidP="00303DA8">
      <w:pPr>
        <w:widowControl w:val="0"/>
        <w:rPr>
          <w:rFonts w:cstheme="minorHAnsi"/>
          <w:szCs w:val="18"/>
        </w:rPr>
      </w:pPr>
    </w:p>
    <w:p w14:paraId="3187C142" w14:textId="400DDB0A" w:rsidR="001A7C87" w:rsidRDefault="001A7C87" w:rsidP="00303DA8">
      <w:pPr>
        <w:widowControl w:val="0"/>
        <w:rPr>
          <w:rFonts w:cstheme="minorHAnsi"/>
          <w:szCs w:val="18"/>
        </w:rPr>
      </w:pPr>
    </w:p>
    <w:p w14:paraId="6E98F535" w14:textId="7D03E5A4" w:rsidR="001A7C87" w:rsidRDefault="001A7C87" w:rsidP="00303DA8">
      <w:pPr>
        <w:widowControl w:val="0"/>
        <w:rPr>
          <w:rFonts w:cstheme="minorHAnsi"/>
          <w:szCs w:val="18"/>
        </w:rPr>
      </w:pPr>
    </w:p>
    <w:p w14:paraId="198DBA4B" w14:textId="6D309082" w:rsidR="001A7C87" w:rsidRDefault="001A7C87" w:rsidP="00303DA8">
      <w:pPr>
        <w:widowControl w:val="0"/>
        <w:rPr>
          <w:rFonts w:cstheme="minorHAnsi"/>
          <w:szCs w:val="18"/>
        </w:rPr>
      </w:pPr>
    </w:p>
    <w:p w14:paraId="7B24AD14" w14:textId="4910E129" w:rsidR="001A7C87" w:rsidRDefault="001A7C87" w:rsidP="00303DA8">
      <w:pPr>
        <w:widowControl w:val="0"/>
        <w:rPr>
          <w:rFonts w:cstheme="minorHAnsi"/>
          <w:szCs w:val="18"/>
        </w:rPr>
      </w:pPr>
    </w:p>
    <w:p w14:paraId="279AB657" w14:textId="7551F647" w:rsidR="001A7C87" w:rsidRDefault="001A7C87" w:rsidP="00303DA8">
      <w:pPr>
        <w:widowControl w:val="0"/>
        <w:rPr>
          <w:rFonts w:cstheme="minorHAnsi"/>
          <w:szCs w:val="18"/>
        </w:rPr>
      </w:pPr>
    </w:p>
    <w:p w14:paraId="6461F75B" w14:textId="1D5B37C0" w:rsidR="001A7C87" w:rsidRDefault="001A7C87" w:rsidP="00303DA8">
      <w:pPr>
        <w:widowControl w:val="0"/>
        <w:rPr>
          <w:rFonts w:cstheme="minorHAnsi"/>
          <w:szCs w:val="18"/>
        </w:rPr>
      </w:pPr>
    </w:p>
    <w:p w14:paraId="4F76847C" w14:textId="10C56AAF" w:rsidR="001A7C87" w:rsidRDefault="001A7C87" w:rsidP="00303DA8">
      <w:pPr>
        <w:widowControl w:val="0"/>
        <w:rPr>
          <w:rFonts w:cstheme="minorHAnsi"/>
          <w:szCs w:val="18"/>
        </w:rPr>
      </w:pPr>
    </w:p>
    <w:p w14:paraId="009A62B1" w14:textId="3DC8CCBC" w:rsidR="001A7C87" w:rsidRDefault="001A7C87" w:rsidP="00303DA8">
      <w:pPr>
        <w:widowControl w:val="0"/>
        <w:rPr>
          <w:rFonts w:cstheme="minorHAnsi"/>
          <w:szCs w:val="18"/>
        </w:rPr>
      </w:pPr>
    </w:p>
    <w:p w14:paraId="5B63171F" w14:textId="77777777" w:rsidR="001A7C87" w:rsidRDefault="001A7C87" w:rsidP="00303DA8">
      <w:pPr>
        <w:widowControl w:val="0"/>
        <w:rPr>
          <w:rFonts w:cstheme="minorHAnsi"/>
          <w:szCs w:val="18"/>
        </w:rPr>
      </w:pPr>
    </w:p>
    <w:tbl>
      <w:tblPr>
        <w:tblW w:w="5000" w:type="pct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297"/>
        <w:gridCol w:w="6719"/>
      </w:tblGrid>
      <w:tr w:rsidR="00871D03" w:rsidRPr="0062627E" w14:paraId="75566F31" w14:textId="77777777" w:rsidTr="00F46375">
        <w:trPr>
          <w:trHeight w:val="20"/>
          <w:jc w:val="center"/>
        </w:trPr>
        <w:tc>
          <w:tcPr>
            <w:tcW w:w="5000" w:type="pct"/>
            <w:gridSpan w:val="2"/>
            <w:shd w:val="clear" w:color="auto" w:fill="8A698B"/>
          </w:tcPr>
          <w:p w14:paraId="6BCF146D" w14:textId="7AD6BEEE" w:rsidR="00871D03" w:rsidRPr="003473E9" w:rsidRDefault="00871D03" w:rsidP="0062627E">
            <w:pPr>
              <w:widowControl w:val="0"/>
              <w:spacing w:before="120" w:after="120"/>
              <w:jc w:val="center"/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</w:pPr>
            <w:r w:rsidRPr="003473E9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 xml:space="preserve">DAY </w:t>
            </w:r>
            <w:r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>3</w:t>
            </w:r>
            <w:r w:rsidRPr="003473E9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 xml:space="preserve"> – </w:t>
            </w:r>
            <w:r w:rsidR="0042534A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>FRIDAY</w:t>
            </w:r>
            <w:r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 xml:space="preserve">, </w:t>
            </w:r>
            <w:r w:rsidR="0042534A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 xml:space="preserve">3 </w:t>
            </w:r>
            <w:r w:rsidRPr="006A1378">
              <w:rPr>
                <w:rFonts w:ascii="Verdana Bold" w:eastAsia="MS Mincho" w:hAnsi="Verdana Bold" w:cs="Calibri"/>
                <w:b/>
                <w:bCs/>
                <w:caps/>
                <w:color w:val="FFFFFF"/>
                <w:sz w:val="16"/>
                <w:szCs w:val="16"/>
              </w:rPr>
              <w:t xml:space="preserve">February </w:t>
            </w:r>
            <w:r w:rsidRPr="003473E9">
              <w:rPr>
                <w:rFonts w:eastAsia="MS Mincho" w:cs="Calibri"/>
                <w:b/>
                <w:bCs/>
                <w:color w:val="FFFFFF"/>
                <w:sz w:val="16"/>
                <w:szCs w:val="16"/>
              </w:rPr>
              <w:t>2023</w:t>
            </w:r>
          </w:p>
          <w:p w14:paraId="024F9190" w14:textId="45D0A54C" w:rsidR="00871D03" w:rsidRDefault="00871D03" w:rsidP="0062627E">
            <w:pPr>
              <w:spacing w:before="120" w:after="120"/>
              <w:jc w:val="center"/>
              <w:rPr>
                <w:rFonts w:eastAsia="MS Mincho" w:cs="Calibri"/>
                <w:b/>
                <w:bCs/>
                <w:caps/>
                <w:color w:val="FFFFFF"/>
                <w:sz w:val="16"/>
                <w:szCs w:val="16"/>
              </w:rPr>
            </w:pPr>
            <w:r w:rsidRPr="003473E9">
              <w:rPr>
                <w:rFonts w:eastAsia="MS Mincho" w:cs="Calibri"/>
                <w:b/>
                <w:bCs/>
                <w:caps/>
                <w:color w:val="FFFFFF"/>
                <w:sz w:val="16"/>
                <w:szCs w:val="16"/>
              </w:rPr>
              <w:t xml:space="preserve">Session </w:t>
            </w:r>
            <w:r w:rsidR="00F55E2F">
              <w:rPr>
                <w:rFonts w:eastAsia="MS Mincho" w:cs="Calibri"/>
                <w:b/>
                <w:bCs/>
                <w:caps/>
                <w:color w:val="FFFFFF"/>
                <w:sz w:val="16"/>
                <w:szCs w:val="16"/>
              </w:rPr>
              <w:t>5</w:t>
            </w:r>
            <w:r w:rsidRPr="003473E9">
              <w:rPr>
                <w:rFonts w:eastAsia="MS Mincho" w:cs="Calibri"/>
                <w:b/>
                <w:bCs/>
                <w:caps/>
                <w:color w:val="FFFFFF"/>
                <w:sz w:val="16"/>
                <w:szCs w:val="16"/>
              </w:rPr>
              <w:t xml:space="preserve">: </w:t>
            </w:r>
          </w:p>
          <w:p w14:paraId="499507BB" w14:textId="5F527EC9" w:rsidR="00871D03" w:rsidRPr="00C40616" w:rsidRDefault="001964B1" w:rsidP="0062627E">
            <w:pPr>
              <w:spacing w:before="120" w:after="120"/>
              <w:jc w:val="center"/>
              <w:rPr>
                <w:b/>
                <w:bCs/>
                <w:caps/>
                <w:color w:val="FFFFFF" w:themeColor="background1"/>
                <w:sz w:val="16"/>
                <w:szCs w:val="16"/>
              </w:rPr>
            </w:pPr>
            <w:r w:rsidRPr="00C40616">
              <w:rPr>
                <w:rFonts w:eastAsia="MS Gothic" w:cs="Calibri"/>
                <w:b/>
                <w:bCs/>
                <w:caps/>
                <w:color w:val="FFFFFF" w:themeColor="background1"/>
                <w:kern w:val="28"/>
                <w:sz w:val="16"/>
                <w:szCs w:val="16"/>
              </w:rPr>
              <w:t>WTO ACCESSIONS</w:t>
            </w:r>
            <w:r w:rsidR="0062627E" w:rsidRPr="00C40616">
              <w:rPr>
                <w:rFonts w:eastAsia="MS Gothic" w:cs="Calibri"/>
                <w:b/>
                <w:bCs/>
                <w:caps/>
                <w:color w:val="FFFFFF" w:themeColor="background1"/>
                <w:kern w:val="28"/>
                <w:sz w:val="16"/>
                <w:szCs w:val="16"/>
              </w:rPr>
              <w:t xml:space="preserve"> </w:t>
            </w:r>
            <w:r w:rsidR="0062627E" w:rsidRPr="001A7C87">
              <w:rPr>
                <w:rFonts w:eastAsia="MS Gothic" w:cs="Calibri"/>
                <w:b/>
                <w:bCs/>
                <w:i/>
                <w:iCs/>
                <w:caps/>
                <w:color w:val="FFFFFF" w:themeColor="background1"/>
                <w:kern w:val="28"/>
                <w:sz w:val="16"/>
                <w:szCs w:val="16"/>
              </w:rPr>
              <w:t>aquis</w:t>
            </w:r>
            <w:r w:rsidR="0062627E" w:rsidRPr="00C40616">
              <w:rPr>
                <w:rFonts w:eastAsia="MS Gothic" w:cs="Calibri"/>
                <w:b/>
                <w:bCs/>
                <w:caps/>
                <w:color w:val="FFFFFF" w:themeColor="background1"/>
                <w:kern w:val="28"/>
                <w:sz w:val="16"/>
                <w:szCs w:val="16"/>
              </w:rPr>
              <w:t xml:space="preserve"> – latest developments</w:t>
            </w:r>
          </w:p>
        </w:tc>
      </w:tr>
      <w:tr w:rsidR="00871D03" w:rsidRPr="003473E9" w14:paraId="3620AC6F" w14:textId="77777777" w:rsidTr="00F46375">
        <w:trPr>
          <w:trHeight w:val="20"/>
          <w:jc w:val="center"/>
        </w:trPr>
        <w:tc>
          <w:tcPr>
            <w:tcW w:w="1274" w:type="pct"/>
            <w:shd w:val="clear" w:color="auto" w:fill="auto"/>
            <w:vAlign w:val="center"/>
          </w:tcPr>
          <w:p w14:paraId="0FF497F9" w14:textId="44857238" w:rsidR="00871D03" w:rsidRPr="003473E9" w:rsidRDefault="006A3B23" w:rsidP="00E90B27">
            <w:pPr>
              <w:widowControl w:val="0"/>
              <w:rPr>
                <w:rFonts w:eastAsia="MS Mincho" w:cs="Calibri"/>
                <w:b/>
                <w:bCs/>
                <w:sz w:val="16"/>
                <w:szCs w:val="16"/>
              </w:rPr>
            </w:pPr>
            <w:r>
              <w:rPr>
                <w:rFonts w:eastAsia="MS Mincho" w:cs="Calibri"/>
                <w:b/>
                <w:bCs/>
                <w:sz w:val="16"/>
                <w:szCs w:val="16"/>
              </w:rPr>
              <w:t>09</w:t>
            </w:r>
            <w:r w:rsidR="00871D03" w:rsidRPr="003473E9">
              <w:rPr>
                <w:rFonts w:eastAsia="MS Mincho" w:cs="Calibri"/>
                <w:b/>
                <w:bCs/>
                <w:sz w:val="16"/>
                <w:szCs w:val="16"/>
              </w:rPr>
              <w:t xml:space="preserve">:00 – </w:t>
            </w:r>
            <w:r w:rsidR="005F5CB8">
              <w:rPr>
                <w:rFonts w:eastAsia="MS Mincho" w:cs="Calibri"/>
                <w:b/>
                <w:bCs/>
                <w:sz w:val="16"/>
                <w:szCs w:val="16"/>
              </w:rPr>
              <w:t>1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 w:rsidR="005F5CB8"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A168B8">
              <w:rPr>
                <w:rFonts w:eastAsia="MS Mincho" w:cs="Calibri"/>
                <w:b/>
                <w:bCs/>
                <w:sz w:val="16"/>
                <w:szCs w:val="16"/>
              </w:rPr>
              <w:t>3</w:t>
            </w:r>
            <w:r w:rsidR="005F5CB8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</w:p>
          <w:p w14:paraId="3576F7F6" w14:textId="77777777" w:rsidR="00871D03" w:rsidRPr="003473E9" w:rsidRDefault="00871D03" w:rsidP="00E90B27">
            <w:pPr>
              <w:widowControl w:val="0"/>
              <w:rPr>
                <w:rFonts w:eastAsia="MS Mincho" w:cs="Calibri"/>
                <w:bCs/>
                <w:i/>
                <w:sz w:val="16"/>
                <w:szCs w:val="16"/>
              </w:rPr>
            </w:pPr>
          </w:p>
        </w:tc>
        <w:tc>
          <w:tcPr>
            <w:tcW w:w="3726" w:type="pct"/>
            <w:shd w:val="clear" w:color="auto" w:fill="auto"/>
          </w:tcPr>
          <w:p w14:paraId="2598A779" w14:textId="49B053C4" w:rsidR="00F55E2F" w:rsidRPr="0062627E" w:rsidRDefault="00871D03" w:rsidP="0062627E">
            <w:pPr>
              <w:widowControl w:val="0"/>
              <w:adjustRightInd w:val="0"/>
              <w:snapToGrid w:val="0"/>
              <w:spacing w:after="120"/>
              <w:rPr>
                <w:rFonts w:eastAsia="MS Mincho" w:cs="Calibri"/>
                <w:i/>
                <w:sz w:val="16"/>
                <w:szCs w:val="16"/>
                <w:lang w:val="en-US"/>
              </w:rPr>
            </w:pPr>
            <w:r w:rsidRPr="0062627E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>Moderator:</w:t>
            </w:r>
            <w:r w:rsidRPr="003473E9">
              <w:rPr>
                <w:rFonts w:eastAsia="MS Mincho" w:cs="Calibri"/>
                <w:i/>
                <w:sz w:val="16"/>
                <w:szCs w:val="16"/>
                <w:lang w:val="en-US"/>
              </w:rPr>
              <w:t xml:space="preserve"> TBC</w:t>
            </w:r>
          </w:p>
          <w:p w14:paraId="6B6C8C54" w14:textId="472AA2B2" w:rsidR="00976830" w:rsidRPr="0062627E" w:rsidRDefault="00976830" w:rsidP="0086164E">
            <w:pPr>
              <w:pStyle w:val="ListParagraph"/>
              <w:widowControl w:val="0"/>
              <w:numPr>
                <w:ilvl w:val="0"/>
                <w:numId w:val="27"/>
              </w:numPr>
              <w:adjustRightInd w:val="0"/>
              <w:snapToGrid w:val="0"/>
              <w:spacing w:after="120"/>
              <w:rPr>
                <w:rFonts w:eastAsia="MS Mincho" w:cs="Calibri"/>
                <w:i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Presentation by WTO Secretariat - </w:t>
            </w:r>
            <w:r w:rsidRPr="0062627E">
              <w:rPr>
                <w:i/>
                <w:iCs/>
                <w:sz w:val="16"/>
                <w:szCs w:val="16"/>
              </w:rPr>
              <w:t>TBC</w:t>
            </w:r>
          </w:p>
          <w:p w14:paraId="6510889B" w14:textId="3887893D" w:rsidR="001964B1" w:rsidRPr="00260E8B" w:rsidRDefault="0062627E" w:rsidP="0062627E">
            <w:pPr>
              <w:spacing w:after="12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Speakers - </w:t>
            </w:r>
            <w:r w:rsidRPr="0062627E">
              <w:rPr>
                <w:bCs/>
                <w:i/>
                <w:iCs/>
                <w:sz w:val="16"/>
                <w:szCs w:val="16"/>
              </w:rPr>
              <w:t>TBC</w:t>
            </w:r>
            <w:r w:rsidR="001964B1" w:rsidRPr="001A7C87">
              <w:rPr>
                <w:bCs/>
                <w:i/>
                <w:iCs/>
                <w:sz w:val="16"/>
                <w:szCs w:val="16"/>
              </w:rPr>
              <w:t>:</w:t>
            </w:r>
          </w:p>
          <w:p w14:paraId="7F497954" w14:textId="5181BF1F" w:rsidR="001964B1" w:rsidRDefault="0062627E" w:rsidP="0086164E">
            <w:pPr>
              <w:pStyle w:val="ListParagraph"/>
              <w:numPr>
                <w:ilvl w:val="0"/>
                <w:numId w:val="12"/>
              </w:numPr>
              <w:spacing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State of Play on Joint Initiatives - </w:t>
            </w:r>
            <w:r w:rsidR="001964B1" w:rsidRPr="006A32E1">
              <w:rPr>
                <w:sz w:val="16"/>
                <w:szCs w:val="16"/>
              </w:rPr>
              <w:t>E-Commerce; Investment Facilitation; Micro-, Small- and Medium-sized Enterprises (MSMEs) and Domestic Regulation in Services</w:t>
            </w:r>
          </w:p>
          <w:p w14:paraId="798DF98D" w14:textId="06DDA9CB" w:rsidR="0062627E" w:rsidRDefault="0062627E" w:rsidP="0086164E">
            <w:pPr>
              <w:pStyle w:val="ListParagraph"/>
              <w:numPr>
                <w:ilvl w:val="0"/>
                <w:numId w:val="12"/>
              </w:numPr>
              <w:spacing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WTO Plurilateral Agreements – latest accession experiences; </w:t>
            </w:r>
          </w:p>
          <w:p w14:paraId="346F7298" w14:textId="528D7BF3" w:rsidR="001964B1" w:rsidRPr="0062627E" w:rsidRDefault="0062627E" w:rsidP="0086164E">
            <w:pPr>
              <w:pStyle w:val="ListParagraph"/>
              <w:numPr>
                <w:ilvl w:val="0"/>
                <w:numId w:val="12"/>
              </w:numPr>
              <w:spacing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Multilateral Outcomes - MC12 results and impact on WTO Accessions</w:t>
            </w:r>
          </w:p>
          <w:p w14:paraId="561FF972" w14:textId="00838B8C" w:rsidR="0062627E" w:rsidRPr="0062627E" w:rsidRDefault="0062627E" w:rsidP="0062627E">
            <w:pPr>
              <w:widowControl w:val="0"/>
              <w:adjustRightInd w:val="0"/>
              <w:snapToGrid w:val="0"/>
              <w:spacing w:after="120"/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</w:pPr>
            <w:r w:rsidRPr="0062627E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>Commentators:</w:t>
            </w:r>
          </w:p>
          <w:p w14:paraId="518D2ADD" w14:textId="6CB0383B" w:rsidR="0062627E" w:rsidRPr="0062627E" w:rsidRDefault="0062627E" w:rsidP="0086164E">
            <w:pPr>
              <w:pStyle w:val="ListParagraph"/>
              <w:widowControl w:val="0"/>
              <w:numPr>
                <w:ilvl w:val="0"/>
                <w:numId w:val="27"/>
              </w:numPr>
              <w:adjustRightInd w:val="0"/>
              <w:snapToGrid w:val="0"/>
              <w:spacing w:after="120"/>
              <w:rPr>
                <w:rFonts w:eastAsia="MS Mincho" w:cs="Calibri"/>
                <w:i/>
                <w:sz w:val="16"/>
                <w:szCs w:val="16"/>
                <w:lang w:val="en-US"/>
              </w:rPr>
            </w:pPr>
            <w:r>
              <w:rPr>
                <w:rFonts w:eastAsia="MS Mincho" w:cs="Calibri"/>
                <w:i/>
                <w:sz w:val="16"/>
                <w:szCs w:val="16"/>
                <w:lang w:val="en-US"/>
              </w:rPr>
              <w:t>Article XII Members/acceding governments – sharing experience - TBC</w:t>
            </w:r>
          </w:p>
          <w:p w14:paraId="78E64CE4" w14:textId="09B093BA" w:rsidR="00871D03" w:rsidRPr="0062627E" w:rsidRDefault="00F55E2F" w:rsidP="0062627E">
            <w:pPr>
              <w:widowControl w:val="0"/>
              <w:adjustRightInd w:val="0"/>
              <w:snapToGrid w:val="0"/>
              <w:spacing w:after="120"/>
              <w:rPr>
                <w:i/>
                <w:iCs/>
                <w:sz w:val="16"/>
                <w:szCs w:val="16"/>
                <w:lang w:val="en-US"/>
              </w:rPr>
            </w:pPr>
            <w:r w:rsidRPr="00AF3AD5">
              <w:rPr>
                <w:i/>
                <w:iCs/>
                <w:sz w:val="16"/>
                <w:szCs w:val="16"/>
                <w:lang w:val="en-US"/>
              </w:rPr>
              <w:t>Open discussion</w:t>
            </w:r>
          </w:p>
        </w:tc>
      </w:tr>
      <w:tr w:rsidR="00A168B8" w:rsidRPr="003473E9" w14:paraId="05DD6D7E" w14:textId="77777777" w:rsidTr="00F46375">
        <w:trPr>
          <w:trHeight w:val="20"/>
          <w:jc w:val="center"/>
        </w:trPr>
        <w:tc>
          <w:tcPr>
            <w:tcW w:w="1274" w:type="pct"/>
            <w:shd w:val="clear" w:color="auto" w:fill="auto"/>
            <w:vAlign w:val="center"/>
          </w:tcPr>
          <w:p w14:paraId="3AFAEF67" w14:textId="01A97881" w:rsidR="00A168B8" w:rsidRPr="003473E9" w:rsidRDefault="00A168B8" w:rsidP="00003AD1">
            <w:pPr>
              <w:widowControl w:val="0"/>
              <w:spacing w:before="120" w:after="120"/>
              <w:rPr>
                <w:rFonts w:eastAsia="MS Mincho" w:cs="Calibri"/>
                <w:b/>
                <w:bCs/>
                <w:sz w:val="16"/>
                <w:szCs w:val="16"/>
              </w:rPr>
            </w:pPr>
            <w:r>
              <w:rPr>
                <w:rFonts w:eastAsia="MS Mincho" w:cs="Calibri"/>
                <w:b/>
                <w:bCs/>
                <w:sz w:val="16"/>
                <w:szCs w:val="16"/>
              </w:rPr>
              <w:t>1</w:t>
            </w:r>
            <w:r w:rsidR="006A3B23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:30 – 1</w:t>
            </w:r>
            <w:r w:rsidR="006A3B23">
              <w:rPr>
                <w:rFonts w:eastAsia="MS Mincho" w:cs="Calibri"/>
                <w:b/>
                <w:bCs/>
                <w:sz w:val="16"/>
                <w:szCs w:val="16"/>
              </w:rPr>
              <w:t>1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3726" w:type="pct"/>
            <w:shd w:val="clear" w:color="auto" w:fill="auto"/>
          </w:tcPr>
          <w:p w14:paraId="47BF02DB" w14:textId="6EE89E6A" w:rsidR="00A168B8" w:rsidRPr="003473E9" w:rsidRDefault="00A168B8" w:rsidP="00003AD1">
            <w:pPr>
              <w:widowControl w:val="0"/>
              <w:adjustRightInd w:val="0"/>
              <w:snapToGrid w:val="0"/>
              <w:spacing w:before="120"/>
              <w:rPr>
                <w:rFonts w:eastAsia="MS Mincho" w:cs="Calibri"/>
                <w:i/>
                <w:sz w:val="16"/>
                <w:szCs w:val="16"/>
                <w:lang w:val="en-US"/>
              </w:rPr>
            </w:pPr>
            <w:r>
              <w:rPr>
                <w:rFonts w:eastAsia="MS Mincho" w:cs="Calibri"/>
                <w:i/>
                <w:sz w:val="16"/>
                <w:szCs w:val="16"/>
                <w:lang w:val="en-US"/>
              </w:rPr>
              <w:t>Coffee Break</w:t>
            </w:r>
          </w:p>
        </w:tc>
      </w:tr>
      <w:tr w:rsidR="00A168B8" w:rsidRPr="003473E9" w14:paraId="716D331D" w14:textId="77777777" w:rsidTr="00D37E28">
        <w:trPr>
          <w:trHeight w:val="20"/>
          <w:jc w:val="center"/>
        </w:trPr>
        <w:tc>
          <w:tcPr>
            <w:tcW w:w="5000" w:type="pct"/>
            <w:gridSpan w:val="2"/>
            <w:shd w:val="clear" w:color="auto" w:fill="8A698B"/>
          </w:tcPr>
          <w:p w14:paraId="609C90D5" w14:textId="77777777" w:rsidR="00A168B8" w:rsidRPr="009847FC" w:rsidRDefault="00A168B8" w:rsidP="0062627E">
            <w:pPr>
              <w:widowControl w:val="0"/>
              <w:adjustRightInd w:val="0"/>
              <w:snapToGrid w:val="0"/>
              <w:spacing w:before="120" w:after="120"/>
              <w:jc w:val="center"/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  <w:lang w:val="en-US"/>
              </w:rPr>
            </w:pPr>
            <w:r w:rsidRPr="009847FC">
              <w:rPr>
                <w:rFonts w:eastAsia="MS Mincho" w:cs="Calibri"/>
                <w:b/>
                <w:bCs/>
                <w:iCs/>
                <w:color w:val="FFFFFF" w:themeColor="background1"/>
                <w:sz w:val="16"/>
                <w:szCs w:val="16"/>
                <w:lang w:val="en-US"/>
              </w:rPr>
              <w:t>CLOSING SESSION</w:t>
            </w:r>
          </w:p>
        </w:tc>
      </w:tr>
      <w:tr w:rsidR="00A168B8" w:rsidRPr="003473E9" w14:paraId="43761642" w14:textId="77777777" w:rsidTr="00D37E28">
        <w:trPr>
          <w:trHeight w:val="20"/>
          <w:jc w:val="center"/>
        </w:trPr>
        <w:tc>
          <w:tcPr>
            <w:tcW w:w="1274" w:type="pct"/>
            <w:shd w:val="clear" w:color="auto" w:fill="FFFFFF"/>
          </w:tcPr>
          <w:p w14:paraId="054EC36B" w14:textId="6C3A31BB" w:rsidR="00A168B8" w:rsidRPr="003473E9" w:rsidRDefault="00A168B8" w:rsidP="00D37E28">
            <w:pPr>
              <w:widowControl w:val="0"/>
              <w:rPr>
                <w:rFonts w:eastAsia="MS Mincho" w:cs="Calibri"/>
                <w:b/>
                <w:bCs/>
                <w:sz w:val="16"/>
                <w:szCs w:val="16"/>
              </w:rPr>
            </w:pPr>
            <w:r>
              <w:rPr>
                <w:rFonts w:eastAsia="MS Mincho" w:cs="Calibri"/>
                <w:b/>
                <w:bCs/>
                <w:sz w:val="16"/>
                <w:szCs w:val="16"/>
              </w:rPr>
              <w:t>1</w:t>
            </w:r>
            <w:r w:rsidR="006A3B23">
              <w:rPr>
                <w:rFonts w:eastAsia="MS Mincho" w:cs="Calibri"/>
                <w:b/>
                <w:bCs/>
                <w:sz w:val="16"/>
                <w:szCs w:val="16"/>
              </w:rPr>
              <w:t>1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:00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 xml:space="preserve"> – 1</w:t>
            </w:r>
            <w:r w:rsidR="006A3B23">
              <w:rPr>
                <w:rFonts w:eastAsia="MS Mincho" w:cs="Calibri"/>
                <w:b/>
                <w:bCs/>
                <w:sz w:val="16"/>
                <w:szCs w:val="16"/>
              </w:rPr>
              <w:t>2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3726" w:type="pct"/>
            <w:shd w:val="clear" w:color="auto" w:fill="FFFFFF"/>
          </w:tcPr>
          <w:p w14:paraId="39AB984B" w14:textId="37E051C3" w:rsidR="00A168B8" w:rsidRDefault="00A168B8" w:rsidP="00D37E28">
            <w:pPr>
              <w:widowControl w:val="0"/>
              <w:adjustRightInd w:val="0"/>
              <w:snapToGrid w:val="0"/>
              <w:rPr>
                <w:rFonts w:eastAsia="MS Mincho" w:cs="Calibri"/>
                <w:i/>
                <w:sz w:val="16"/>
                <w:szCs w:val="16"/>
                <w:lang w:val="en-US"/>
              </w:rPr>
            </w:pPr>
            <w:r w:rsidRPr="00C520D4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>Moderator:</w:t>
            </w:r>
            <w:r w:rsidR="00C520D4">
              <w:rPr>
                <w:rFonts w:eastAsia="MS Mincho" w:cs="Calibri"/>
                <w:i/>
                <w:sz w:val="16"/>
                <w:szCs w:val="16"/>
                <w:lang w:val="en-US"/>
              </w:rPr>
              <w:t xml:space="preserve"> TBC</w:t>
            </w:r>
          </w:p>
          <w:p w14:paraId="06FE4679" w14:textId="77777777" w:rsidR="00A168B8" w:rsidRDefault="00A168B8" w:rsidP="00D37E28">
            <w:pPr>
              <w:widowControl w:val="0"/>
              <w:adjustRightInd w:val="0"/>
              <w:snapToGrid w:val="0"/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</w:pPr>
          </w:p>
          <w:p w14:paraId="63E23F89" w14:textId="77777777" w:rsidR="00A168B8" w:rsidRDefault="00A168B8" w:rsidP="00D37E28">
            <w:pPr>
              <w:widowControl w:val="0"/>
              <w:adjustRightInd w:val="0"/>
              <w:snapToGrid w:val="0"/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</w:pPr>
            <w:r w:rsidRPr="003473E9"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  <w:t>Concluding remarks</w:t>
            </w:r>
          </w:p>
          <w:p w14:paraId="79AC51B8" w14:textId="77777777" w:rsidR="00A168B8" w:rsidRPr="003473E9" w:rsidRDefault="00A168B8" w:rsidP="00D37E28">
            <w:pPr>
              <w:widowControl w:val="0"/>
              <w:adjustRightInd w:val="0"/>
              <w:snapToGrid w:val="0"/>
              <w:rPr>
                <w:rFonts w:eastAsia="MS Mincho" w:cs="Calibri"/>
                <w:b/>
                <w:bCs/>
                <w:iCs/>
                <w:sz w:val="16"/>
                <w:szCs w:val="16"/>
                <w:lang w:val="en-US"/>
              </w:rPr>
            </w:pPr>
          </w:p>
          <w:p w14:paraId="62C7EFB6" w14:textId="4FA72EA4" w:rsidR="00A168B8" w:rsidRPr="00A168B8" w:rsidRDefault="00A168B8" w:rsidP="0086164E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napToGrid w:val="0"/>
              <w:contextualSpacing w:val="0"/>
              <w:rPr>
                <w:rFonts w:eastAsia="MS Mincho" w:cs="Calibri"/>
                <w:i/>
                <w:sz w:val="16"/>
                <w:szCs w:val="16"/>
                <w:lang w:val="en-US"/>
              </w:rPr>
            </w:pPr>
            <w:r w:rsidRPr="00A168B8">
              <w:rPr>
                <w:rFonts w:eastAsia="MS Mincho" w:cs="Calibri"/>
                <w:i/>
                <w:sz w:val="16"/>
                <w:szCs w:val="16"/>
                <w:lang w:val="en-US"/>
              </w:rPr>
              <w:t>Representative of China - TBC</w:t>
            </w:r>
          </w:p>
          <w:p w14:paraId="2B43FA4D" w14:textId="3B381420" w:rsidR="00A168B8" w:rsidRPr="00A168B8" w:rsidRDefault="00A168B8" w:rsidP="0086164E">
            <w:pPr>
              <w:pStyle w:val="ListParagraph"/>
              <w:keepNext/>
              <w:keepLines/>
              <w:numPr>
                <w:ilvl w:val="0"/>
                <w:numId w:val="9"/>
              </w:numPr>
              <w:adjustRightInd w:val="0"/>
              <w:snapToGrid w:val="0"/>
              <w:contextualSpacing w:val="0"/>
              <w:rPr>
                <w:rFonts w:eastAsia="Times New Roman" w:cs="Times New Roman"/>
                <w:b/>
                <w:bCs/>
                <w:i/>
                <w:iCs/>
                <w:kern w:val="28"/>
                <w:sz w:val="16"/>
                <w:szCs w:val="16"/>
                <w:lang w:eastAsia="fr-CH"/>
                <w14:cntxtAlts/>
              </w:rPr>
            </w:pPr>
            <w:r w:rsidRPr="009B68C6">
              <w:rPr>
                <w:sz w:val="16"/>
                <w:szCs w:val="16"/>
              </w:rPr>
              <w:t xml:space="preserve">Report on the Outcome of the </w:t>
            </w:r>
            <w:r>
              <w:rPr>
                <w:sz w:val="16"/>
                <w:szCs w:val="16"/>
              </w:rPr>
              <w:t>11</w:t>
            </w:r>
            <w:r w:rsidRPr="009E2EC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Pr="009B68C6">
              <w:rPr>
                <w:sz w:val="16"/>
                <w:szCs w:val="16"/>
              </w:rPr>
              <w:t xml:space="preserve">China Round Table – </w:t>
            </w:r>
            <w:r w:rsidRPr="009B68C6">
              <w:rPr>
                <w:sz w:val="16"/>
                <w:szCs w:val="16"/>
              </w:rPr>
              <w:br/>
            </w:r>
            <w:r w:rsidR="006A3B23" w:rsidRPr="006A3B23">
              <w:rPr>
                <w:sz w:val="16"/>
                <w:szCs w:val="16"/>
              </w:rPr>
              <w:t xml:space="preserve">Mr </w:t>
            </w:r>
            <w:proofErr w:type="spellStart"/>
            <w:r w:rsidR="006A3B23" w:rsidRPr="006A3B23">
              <w:rPr>
                <w:sz w:val="16"/>
                <w:szCs w:val="16"/>
              </w:rPr>
              <w:t>Saysana</w:t>
            </w:r>
            <w:proofErr w:type="spellEnd"/>
            <w:r w:rsidR="006A3B23" w:rsidRPr="006A3B23">
              <w:rPr>
                <w:sz w:val="16"/>
                <w:szCs w:val="16"/>
              </w:rPr>
              <w:t xml:space="preserve"> </w:t>
            </w:r>
            <w:proofErr w:type="spellStart"/>
            <w:r w:rsidR="006A3B23" w:rsidRPr="006A3B23">
              <w:rPr>
                <w:sz w:val="16"/>
                <w:szCs w:val="16"/>
              </w:rPr>
              <w:t>Sayakone</w:t>
            </w:r>
            <w:proofErr w:type="spellEnd"/>
            <w:r w:rsidR="006A3B23" w:rsidRPr="006A3B23">
              <w:rPr>
                <w:sz w:val="16"/>
                <w:szCs w:val="16"/>
              </w:rPr>
              <w:t>, Director General, Department of Foreign Trade Policy, Ministry of Industry and Commerce, Lao PDR</w:t>
            </w:r>
          </w:p>
          <w:p w14:paraId="69E62600" w14:textId="77777777" w:rsidR="00A168B8" w:rsidRPr="00551193" w:rsidRDefault="00A168B8" w:rsidP="0086164E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napToGrid w:val="0"/>
              <w:contextualSpacing w:val="0"/>
              <w:rPr>
                <w:rFonts w:eastAsia="MS Mincho" w:cs="Calibri"/>
                <w:i/>
                <w:sz w:val="16"/>
                <w:szCs w:val="16"/>
                <w:lang w:val="en-US"/>
              </w:rPr>
            </w:pPr>
            <w:r w:rsidRPr="003473E9">
              <w:rPr>
                <w:rFonts w:eastAsia="MS Mincho" w:cs="Calibri"/>
                <w:iCs/>
                <w:sz w:val="16"/>
                <w:szCs w:val="16"/>
                <w:lang w:val="en-US"/>
              </w:rPr>
              <w:t>Ms Maika Oshikawa, Director, Accessions Division, WTO</w:t>
            </w:r>
          </w:p>
          <w:p w14:paraId="3D4CB986" w14:textId="77777777" w:rsidR="00A168B8" w:rsidRPr="00551193" w:rsidRDefault="00A168B8" w:rsidP="00D37E28">
            <w:pPr>
              <w:widowControl w:val="0"/>
              <w:adjustRightInd w:val="0"/>
              <w:snapToGrid w:val="0"/>
              <w:rPr>
                <w:rFonts w:eastAsia="MS Mincho" w:cs="Calibri"/>
                <w:i/>
                <w:sz w:val="16"/>
                <w:szCs w:val="16"/>
                <w:lang w:val="en-US"/>
              </w:rPr>
            </w:pPr>
          </w:p>
        </w:tc>
      </w:tr>
      <w:tr w:rsidR="005F5CB8" w:rsidRPr="003473E9" w14:paraId="2977DBAB" w14:textId="77777777" w:rsidTr="00F46375">
        <w:trPr>
          <w:trHeight w:val="20"/>
          <w:jc w:val="center"/>
        </w:trPr>
        <w:tc>
          <w:tcPr>
            <w:tcW w:w="1274" w:type="pct"/>
            <w:shd w:val="clear" w:color="auto" w:fill="auto"/>
          </w:tcPr>
          <w:p w14:paraId="627161F2" w14:textId="42CD0D45" w:rsidR="005F5CB8" w:rsidRPr="003473E9" w:rsidRDefault="005F5CB8" w:rsidP="00003AD1">
            <w:pPr>
              <w:widowControl w:val="0"/>
              <w:spacing w:before="120" w:after="120"/>
              <w:rPr>
                <w:rFonts w:eastAsia="MS Mincho" w:cs="Calibri"/>
                <w:b/>
                <w:bCs/>
                <w:sz w:val="16"/>
                <w:szCs w:val="16"/>
              </w:rPr>
            </w:pPr>
            <w:r>
              <w:rPr>
                <w:rFonts w:eastAsia="MS Mincho" w:cs="Calibri"/>
                <w:b/>
                <w:bCs/>
                <w:sz w:val="16"/>
                <w:szCs w:val="16"/>
              </w:rPr>
              <w:t>1</w:t>
            </w:r>
            <w:r w:rsidR="006A3B23">
              <w:rPr>
                <w:rFonts w:eastAsia="MS Mincho" w:cs="Calibri"/>
                <w:b/>
                <w:bCs/>
                <w:sz w:val="16"/>
                <w:szCs w:val="16"/>
              </w:rPr>
              <w:t>2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:00 -1</w:t>
            </w:r>
            <w:r w:rsidR="006A3B23">
              <w:rPr>
                <w:rFonts w:eastAsia="MS Mincho" w:cs="Calibri"/>
                <w:b/>
                <w:bCs/>
                <w:sz w:val="16"/>
                <w:szCs w:val="16"/>
              </w:rPr>
              <w:t>3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6A3B23">
              <w:rPr>
                <w:rFonts w:eastAsia="MS Mincho" w:cs="Calibri"/>
                <w:b/>
                <w:bCs/>
                <w:sz w:val="16"/>
                <w:szCs w:val="16"/>
              </w:rPr>
              <w:t>3</w:t>
            </w:r>
            <w:r w:rsidRPr="003473E9"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26" w:type="pct"/>
            <w:shd w:val="clear" w:color="auto" w:fill="auto"/>
          </w:tcPr>
          <w:p w14:paraId="32C778F3" w14:textId="2E5B4503" w:rsidR="005F5CB8" w:rsidRPr="003473E9" w:rsidRDefault="005F5CB8" w:rsidP="00003AD1">
            <w:pPr>
              <w:widowControl w:val="0"/>
              <w:adjustRightInd w:val="0"/>
              <w:snapToGrid w:val="0"/>
              <w:spacing w:before="120" w:after="120"/>
              <w:rPr>
                <w:rFonts w:eastAsia="MS Mincho" w:cs="Calibri"/>
                <w:i/>
                <w:sz w:val="16"/>
                <w:szCs w:val="16"/>
                <w:lang w:val="en-US"/>
              </w:rPr>
            </w:pPr>
            <w:r w:rsidRPr="003473E9">
              <w:rPr>
                <w:rFonts w:cstheme="majorHAnsi"/>
                <w:b/>
                <w:bCs/>
                <w:sz w:val="16"/>
                <w:szCs w:val="16"/>
                <w:lang w:val="en-US"/>
              </w:rPr>
              <w:t>Lunch</w:t>
            </w:r>
          </w:p>
        </w:tc>
      </w:tr>
      <w:tr w:rsidR="0042534A" w:rsidRPr="003473E9" w14:paraId="522432EA" w14:textId="77777777" w:rsidTr="00F46375">
        <w:trPr>
          <w:trHeight w:val="20"/>
          <w:jc w:val="center"/>
        </w:trPr>
        <w:tc>
          <w:tcPr>
            <w:tcW w:w="1274" w:type="pct"/>
            <w:shd w:val="clear" w:color="auto" w:fill="FFFFFF"/>
          </w:tcPr>
          <w:p w14:paraId="4264428A" w14:textId="5D98C879" w:rsidR="0042534A" w:rsidRDefault="00A168B8" w:rsidP="001A7C87">
            <w:pPr>
              <w:widowControl w:val="0"/>
              <w:spacing w:before="120" w:after="120"/>
              <w:rPr>
                <w:rFonts w:eastAsia="MS Mincho" w:cs="Calibri"/>
                <w:b/>
                <w:bCs/>
                <w:sz w:val="16"/>
                <w:szCs w:val="16"/>
              </w:rPr>
            </w:pPr>
            <w:r>
              <w:rPr>
                <w:rFonts w:eastAsia="MS Mincho" w:cs="Calibri"/>
                <w:b/>
                <w:bCs/>
                <w:sz w:val="16"/>
                <w:szCs w:val="16"/>
              </w:rPr>
              <w:t>From 1</w:t>
            </w:r>
            <w:r w:rsidR="00A3774F">
              <w:rPr>
                <w:rFonts w:eastAsia="MS Mincho" w:cs="Calibri"/>
                <w:b/>
                <w:bCs/>
                <w:sz w:val="16"/>
                <w:szCs w:val="16"/>
              </w:rPr>
              <w:t>3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:</w:t>
            </w:r>
            <w:r w:rsidR="00A3774F">
              <w:rPr>
                <w:rFonts w:eastAsia="MS Mincho" w:cs="Calibri"/>
                <w:b/>
                <w:bCs/>
                <w:sz w:val="16"/>
                <w:szCs w:val="16"/>
              </w:rPr>
              <w:t>3</w:t>
            </w:r>
            <w:r>
              <w:rPr>
                <w:rFonts w:eastAsia="MS Mincho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26" w:type="pct"/>
            <w:shd w:val="clear" w:color="auto" w:fill="FFFFFF"/>
          </w:tcPr>
          <w:p w14:paraId="1B597683" w14:textId="658C29BC" w:rsidR="0042534A" w:rsidRPr="0042534A" w:rsidRDefault="0042534A" w:rsidP="001A7C87">
            <w:pPr>
              <w:widowControl w:val="0"/>
              <w:adjustRightInd w:val="0"/>
              <w:snapToGrid w:val="0"/>
              <w:spacing w:before="120"/>
              <w:rPr>
                <w:rFonts w:eastAsia="MS Mincho" w:cs="Calibri"/>
                <w:b/>
                <w:bCs/>
                <w:i/>
                <w:sz w:val="16"/>
                <w:szCs w:val="16"/>
                <w:lang w:val="en-US"/>
              </w:rPr>
            </w:pPr>
            <w:r w:rsidRPr="0042534A">
              <w:rPr>
                <w:rFonts w:eastAsia="MS Mincho" w:cs="Calibri"/>
                <w:b/>
                <w:bCs/>
                <w:i/>
                <w:sz w:val="16"/>
                <w:szCs w:val="16"/>
                <w:lang w:val="en-US"/>
              </w:rPr>
              <w:t xml:space="preserve">Cultural </w:t>
            </w:r>
            <w:r>
              <w:rPr>
                <w:rFonts w:eastAsia="MS Mincho" w:cs="Calibri"/>
                <w:b/>
                <w:bCs/>
                <w:i/>
                <w:sz w:val="16"/>
                <w:szCs w:val="16"/>
                <w:lang w:val="en-US"/>
              </w:rPr>
              <w:t xml:space="preserve">visit – cultural </w:t>
            </w:r>
            <w:proofErr w:type="spellStart"/>
            <w:r>
              <w:rPr>
                <w:rFonts w:eastAsia="MS Mincho" w:cs="Calibri"/>
                <w:b/>
                <w:bCs/>
                <w:i/>
                <w:sz w:val="16"/>
                <w:szCs w:val="16"/>
                <w:lang w:val="en-US"/>
              </w:rPr>
              <w:t>programme</w:t>
            </w:r>
            <w:proofErr w:type="spellEnd"/>
          </w:p>
        </w:tc>
      </w:tr>
    </w:tbl>
    <w:p w14:paraId="58FEF6BF" w14:textId="77777777" w:rsidR="00871D03" w:rsidRPr="003473E9" w:rsidRDefault="00871D03" w:rsidP="00303DA8">
      <w:pPr>
        <w:widowControl w:val="0"/>
        <w:rPr>
          <w:rFonts w:cstheme="minorHAnsi"/>
          <w:szCs w:val="18"/>
        </w:rPr>
      </w:pPr>
    </w:p>
    <w:p w14:paraId="38E4E163" w14:textId="77777777" w:rsidR="00800DD5" w:rsidRDefault="00800DD5">
      <w:pPr>
        <w:spacing w:after="200" w:line="276" w:lineRule="auto"/>
        <w:jc w:val="left"/>
        <w:rPr>
          <w:b/>
          <w:bCs/>
          <w:caps/>
          <w:color w:val="006283"/>
          <w:szCs w:val="18"/>
        </w:rPr>
      </w:pPr>
      <w:r>
        <w:rPr>
          <w:b/>
          <w:bCs/>
          <w:caps/>
          <w:color w:val="006283"/>
          <w:szCs w:val="18"/>
        </w:rPr>
        <w:br w:type="page"/>
      </w:r>
    </w:p>
    <w:p w14:paraId="441170D6" w14:textId="6F84134A" w:rsidR="00800DD5" w:rsidRPr="000E263A" w:rsidRDefault="00800DD5" w:rsidP="00800DD5">
      <w:pPr>
        <w:spacing w:after="200" w:line="276" w:lineRule="auto"/>
        <w:jc w:val="left"/>
        <w:rPr>
          <w:b/>
          <w:bCs/>
          <w:caps/>
          <w:color w:val="006283"/>
          <w:szCs w:val="18"/>
        </w:rPr>
      </w:pPr>
      <w:r w:rsidRPr="000E263A">
        <w:rPr>
          <w:b/>
          <w:bCs/>
          <w:caps/>
          <w:color w:val="006283"/>
          <w:szCs w:val="18"/>
        </w:rPr>
        <w:lastRenderedPageBreak/>
        <w:t>Participants</w:t>
      </w:r>
    </w:p>
    <w:p w14:paraId="6C2299EE" w14:textId="2CC79F77" w:rsidR="00800DD5" w:rsidRPr="000E263A" w:rsidRDefault="008E084B" w:rsidP="00717135">
      <w:pPr>
        <w:tabs>
          <w:tab w:val="left" w:pos="567"/>
        </w:tabs>
        <w:spacing w:before="120" w:after="120"/>
        <w:ind w:left="357"/>
        <w:rPr>
          <w:b/>
          <w:bCs/>
          <w:color w:val="006283"/>
          <w:szCs w:val="18"/>
        </w:rPr>
      </w:pPr>
      <w:r>
        <w:rPr>
          <w:b/>
          <w:bCs/>
          <w:color w:val="006283"/>
          <w:szCs w:val="18"/>
        </w:rPr>
        <w:t xml:space="preserve">LDC </w:t>
      </w:r>
      <w:r w:rsidR="00800DD5" w:rsidRPr="000E263A">
        <w:rPr>
          <w:b/>
          <w:bCs/>
          <w:color w:val="006283"/>
          <w:szCs w:val="18"/>
        </w:rPr>
        <w:t>Acceding Governments</w:t>
      </w:r>
      <w:r w:rsidR="00800DD5">
        <w:rPr>
          <w:b/>
          <w:bCs/>
          <w:color w:val="006283"/>
          <w:szCs w:val="18"/>
        </w:rPr>
        <w:t xml:space="preserve"> [Minister/Chief Negotiator + </w:t>
      </w:r>
      <w:r>
        <w:rPr>
          <w:b/>
          <w:bCs/>
          <w:color w:val="006283"/>
          <w:szCs w:val="18"/>
        </w:rPr>
        <w:t>2</w:t>
      </w:r>
      <w:r w:rsidR="00800DD5">
        <w:rPr>
          <w:b/>
          <w:bCs/>
          <w:color w:val="006283"/>
          <w:szCs w:val="18"/>
        </w:rPr>
        <w:t>]</w:t>
      </w:r>
      <w:r w:rsidR="00B4293B">
        <w:rPr>
          <w:b/>
          <w:bCs/>
          <w:color w:val="006283"/>
          <w:szCs w:val="18"/>
        </w:rPr>
        <w:t xml:space="preserve"> - Funded</w:t>
      </w:r>
    </w:p>
    <w:p w14:paraId="5640A658" w14:textId="4C6983EC" w:rsidR="00800DD5" w:rsidRPr="00606A3E" w:rsidRDefault="00800DD5" w:rsidP="0086164E">
      <w:pPr>
        <w:pStyle w:val="ListParagraph"/>
        <w:numPr>
          <w:ilvl w:val="0"/>
          <w:numId w:val="15"/>
        </w:numPr>
      </w:pPr>
      <w:r w:rsidRPr="00606A3E">
        <w:t>Bhutan</w:t>
      </w:r>
      <w:r w:rsidR="00A66343">
        <w:t xml:space="preserve"> </w:t>
      </w:r>
    </w:p>
    <w:p w14:paraId="1E784FAD" w14:textId="16B4BAAE" w:rsidR="00800DD5" w:rsidRPr="001A7C87" w:rsidRDefault="00800DD5" w:rsidP="0086164E">
      <w:pPr>
        <w:pStyle w:val="ListParagraph"/>
        <w:numPr>
          <w:ilvl w:val="0"/>
          <w:numId w:val="15"/>
        </w:numPr>
      </w:pPr>
      <w:r w:rsidRPr="001A7C87">
        <w:t>Comoros</w:t>
      </w:r>
      <w:r w:rsidR="00B85362" w:rsidRPr="001A7C87">
        <w:t>*</w:t>
      </w:r>
    </w:p>
    <w:p w14:paraId="6498FE17" w14:textId="7C30CF9A" w:rsidR="00800DD5" w:rsidRPr="001A7C87" w:rsidRDefault="00800DD5" w:rsidP="0086164E">
      <w:pPr>
        <w:pStyle w:val="ListParagraph"/>
        <w:numPr>
          <w:ilvl w:val="0"/>
          <w:numId w:val="15"/>
        </w:numPr>
      </w:pPr>
      <w:r w:rsidRPr="001A7C87">
        <w:t>Ethiopia</w:t>
      </w:r>
    </w:p>
    <w:p w14:paraId="2BF4E82C" w14:textId="796141E9" w:rsidR="00800DD5" w:rsidRPr="001A7C87" w:rsidRDefault="00800DD5" w:rsidP="0086164E">
      <w:pPr>
        <w:pStyle w:val="ListParagraph"/>
        <w:numPr>
          <w:ilvl w:val="0"/>
          <w:numId w:val="15"/>
        </w:numPr>
      </w:pPr>
      <w:r w:rsidRPr="001A7C87">
        <w:t>Sao Tomé and Principe</w:t>
      </w:r>
      <w:r w:rsidR="00B85362" w:rsidRPr="001A7C87">
        <w:t>*</w:t>
      </w:r>
    </w:p>
    <w:p w14:paraId="3D3BB4D8" w14:textId="232A85AD" w:rsidR="00800DD5" w:rsidRPr="001A7C87" w:rsidRDefault="00800DD5" w:rsidP="0086164E">
      <w:pPr>
        <w:pStyle w:val="ListParagraph"/>
        <w:numPr>
          <w:ilvl w:val="0"/>
          <w:numId w:val="15"/>
        </w:numPr>
      </w:pPr>
      <w:r w:rsidRPr="001A7C87">
        <w:t>Somalia</w:t>
      </w:r>
      <w:r w:rsidR="00B85362" w:rsidRPr="001A7C87">
        <w:t>*</w:t>
      </w:r>
    </w:p>
    <w:p w14:paraId="369597D0" w14:textId="7E96BE9E" w:rsidR="00800DD5" w:rsidRPr="00606A3E" w:rsidRDefault="00800DD5" w:rsidP="0086164E">
      <w:pPr>
        <w:pStyle w:val="ListParagraph"/>
        <w:numPr>
          <w:ilvl w:val="0"/>
          <w:numId w:val="15"/>
        </w:numPr>
      </w:pPr>
      <w:r w:rsidRPr="00606A3E">
        <w:t>South Sudan</w:t>
      </w:r>
    </w:p>
    <w:p w14:paraId="23EDDC22" w14:textId="781BA702" w:rsidR="00800DD5" w:rsidRPr="00606A3E" w:rsidRDefault="00800DD5" w:rsidP="0086164E">
      <w:pPr>
        <w:pStyle w:val="ListParagraph"/>
        <w:numPr>
          <w:ilvl w:val="0"/>
          <w:numId w:val="15"/>
        </w:numPr>
      </w:pPr>
      <w:r w:rsidRPr="00606A3E">
        <w:t>Sudan</w:t>
      </w:r>
    </w:p>
    <w:p w14:paraId="0C7134FB" w14:textId="38D3F705" w:rsidR="00800DD5" w:rsidRPr="00606A3E" w:rsidRDefault="00800DD5" w:rsidP="0086164E">
      <w:pPr>
        <w:pStyle w:val="ListParagraph"/>
        <w:numPr>
          <w:ilvl w:val="0"/>
          <w:numId w:val="15"/>
        </w:numPr>
      </w:pPr>
      <w:r w:rsidRPr="00606A3E">
        <w:t>Timor-Leste</w:t>
      </w:r>
    </w:p>
    <w:p w14:paraId="5F9D72D7" w14:textId="77777777" w:rsidR="00800DD5" w:rsidRPr="00606A3E" w:rsidRDefault="00800DD5" w:rsidP="00800DD5">
      <w:pPr>
        <w:ind w:left="360"/>
        <w:rPr>
          <w:i/>
        </w:rPr>
      </w:pPr>
      <w:r w:rsidRPr="00606A3E">
        <w:rPr>
          <w:i/>
        </w:rPr>
        <w:t>[* Subject to Category II/III Administrative Measures]</w:t>
      </w:r>
    </w:p>
    <w:p w14:paraId="0D42B206" w14:textId="5CE6949F" w:rsidR="00800DD5" w:rsidRPr="00606A3E" w:rsidRDefault="008E084B" w:rsidP="00717135">
      <w:pPr>
        <w:spacing w:before="120" w:after="120"/>
        <w:ind w:left="357"/>
        <w:rPr>
          <w:b/>
          <w:bCs/>
          <w:color w:val="006283"/>
          <w:szCs w:val="18"/>
        </w:rPr>
      </w:pPr>
      <w:r w:rsidRPr="00606A3E">
        <w:rPr>
          <w:b/>
          <w:bCs/>
          <w:color w:val="006283"/>
          <w:szCs w:val="18"/>
        </w:rPr>
        <w:t xml:space="preserve">LDC </w:t>
      </w:r>
      <w:r w:rsidR="00800DD5" w:rsidRPr="00606A3E">
        <w:rPr>
          <w:b/>
          <w:bCs/>
          <w:color w:val="006283"/>
          <w:szCs w:val="18"/>
        </w:rPr>
        <w:t>Article XII Members [Minister/Chief Negotiator]</w:t>
      </w:r>
      <w:r w:rsidR="00B4293B" w:rsidRPr="00606A3E">
        <w:rPr>
          <w:b/>
          <w:bCs/>
          <w:color w:val="006283"/>
          <w:szCs w:val="18"/>
        </w:rPr>
        <w:t xml:space="preserve"> - Funded</w:t>
      </w:r>
    </w:p>
    <w:p w14:paraId="5AC0D362" w14:textId="14E086CF" w:rsidR="00B85362" w:rsidRPr="00606A3E" w:rsidRDefault="00B85362" w:rsidP="0086164E">
      <w:pPr>
        <w:pStyle w:val="ListParagraph"/>
        <w:numPr>
          <w:ilvl w:val="0"/>
          <w:numId w:val="16"/>
        </w:numPr>
        <w:contextualSpacing w:val="0"/>
        <w:rPr>
          <w:rFonts w:eastAsia="Times New Roman" w:cs="Times New Roman"/>
          <w:color w:val="000000"/>
          <w:szCs w:val="18"/>
          <w:lang w:eastAsia="en-GB"/>
        </w:rPr>
      </w:pPr>
      <w:r w:rsidRPr="00606A3E">
        <w:rPr>
          <w:rFonts w:eastAsia="Times New Roman" w:cs="Times New Roman"/>
          <w:color w:val="000000"/>
          <w:szCs w:val="18"/>
          <w:lang w:eastAsia="en-GB"/>
        </w:rPr>
        <w:t>Mongolia</w:t>
      </w:r>
    </w:p>
    <w:p w14:paraId="327A347D" w14:textId="7B79F889" w:rsidR="00B85362" w:rsidRPr="00606A3E" w:rsidRDefault="00B85362" w:rsidP="0086164E">
      <w:pPr>
        <w:pStyle w:val="ListParagraph"/>
        <w:numPr>
          <w:ilvl w:val="0"/>
          <w:numId w:val="16"/>
        </w:numPr>
        <w:contextualSpacing w:val="0"/>
        <w:rPr>
          <w:rFonts w:eastAsia="Times New Roman" w:cs="Times New Roman"/>
          <w:color w:val="000000"/>
          <w:szCs w:val="18"/>
          <w:lang w:eastAsia="en-GB"/>
        </w:rPr>
      </w:pPr>
      <w:r w:rsidRPr="00606A3E">
        <w:rPr>
          <w:rFonts w:eastAsia="Times New Roman" w:cs="Times New Roman"/>
          <w:color w:val="000000"/>
          <w:szCs w:val="18"/>
          <w:lang w:eastAsia="en-GB"/>
        </w:rPr>
        <w:t>China</w:t>
      </w:r>
    </w:p>
    <w:p w14:paraId="153C69BE" w14:textId="77777777" w:rsidR="00B85362" w:rsidRPr="00606A3E" w:rsidRDefault="00B85362" w:rsidP="0086164E">
      <w:pPr>
        <w:pStyle w:val="ListParagraph"/>
        <w:numPr>
          <w:ilvl w:val="0"/>
          <w:numId w:val="16"/>
        </w:numPr>
        <w:contextualSpacing w:val="0"/>
        <w:rPr>
          <w:rFonts w:eastAsia="Times New Roman" w:cs="Times New Roman"/>
          <w:color w:val="000000"/>
          <w:szCs w:val="18"/>
          <w:lang w:eastAsia="en-GB"/>
        </w:rPr>
      </w:pPr>
      <w:r w:rsidRPr="00606A3E">
        <w:rPr>
          <w:rFonts w:eastAsia="Times New Roman" w:cs="Times New Roman"/>
          <w:color w:val="000000"/>
          <w:szCs w:val="18"/>
          <w:lang w:eastAsia="en-GB"/>
        </w:rPr>
        <w:t>Nepal</w:t>
      </w:r>
    </w:p>
    <w:p w14:paraId="49B158B1" w14:textId="77777777" w:rsidR="00B85362" w:rsidRPr="00606A3E" w:rsidRDefault="00B85362" w:rsidP="0086164E">
      <w:pPr>
        <w:pStyle w:val="ListParagraph"/>
        <w:numPr>
          <w:ilvl w:val="0"/>
          <w:numId w:val="16"/>
        </w:numPr>
        <w:contextualSpacing w:val="0"/>
        <w:rPr>
          <w:rFonts w:eastAsia="Times New Roman" w:cs="Times New Roman"/>
          <w:color w:val="000000"/>
          <w:szCs w:val="18"/>
          <w:lang w:eastAsia="en-GB"/>
        </w:rPr>
      </w:pPr>
      <w:r w:rsidRPr="00606A3E">
        <w:rPr>
          <w:rFonts w:eastAsia="Times New Roman" w:cs="Times New Roman"/>
          <w:color w:val="000000"/>
          <w:szCs w:val="18"/>
          <w:lang w:eastAsia="en-GB"/>
        </w:rPr>
        <w:t>Cambodia</w:t>
      </w:r>
    </w:p>
    <w:p w14:paraId="33A460C2" w14:textId="19ECA440" w:rsidR="00B85362" w:rsidRPr="00606A3E" w:rsidRDefault="00B85362" w:rsidP="0086164E">
      <w:pPr>
        <w:pStyle w:val="ListParagraph"/>
        <w:numPr>
          <w:ilvl w:val="0"/>
          <w:numId w:val="16"/>
        </w:numPr>
        <w:contextualSpacing w:val="0"/>
        <w:rPr>
          <w:rFonts w:eastAsia="Times New Roman" w:cs="Times New Roman"/>
          <w:color w:val="000000"/>
          <w:szCs w:val="18"/>
          <w:lang w:eastAsia="en-GB"/>
        </w:rPr>
      </w:pPr>
      <w:r w:rsidRPr="00606A3E">
        <w:rPr>
          <w:rFonts w:eastAsia="Times New Roman" w:cs="Times New Roman"/>
          <w:color w:val="000000"/>
          <w:szCs w:val="18"/>
          <w:lang w:eastAsia="en-GB"/>
        </w:rPr>
        <w:t>Viet Nam</w:t>
      </w:r>
    </w:p>
    <w:p w14:paraId="4420BFE1" w14:textId="77777777" w:rsidR="00B85362" w:rsidRPr="00606A3E" w:rsidRDefault="00B85362" w:rsidP="0086164E">
      <w:pPr>
        <w:pStyle w:val="ListParagraph"/>
        <w:numPr>
          <w:ilvl w:val="0"/>
          <w:numId w:val="16"/>
        </w:numPr>
        <w:contextualSpacing w:val="0"/>
        <w:rPr>
          <w:rFonts w:eastAsia="Times New Roman" w:cs="Times New Roman"/>
          <w:color w:val="000000"/>
          <w:szCs w:val="18"/>
          <w:lang w:eastAsia="en-GB"/>
        </w:rPr>
      </w:pPr>
      <w:r w:rsidRPr="00606A3E">
        <w:rPr>
          <w:rFonts w:eastAsia="Times New Roman" w:cs="Times New Roman"/>
          <w:color w:val="000000"/>
          <w:szCs w:val="18"/>
          <w:lang w:eastAsia="en-GB"/>
        </w:rPr>
        <w:t>Tonga</w:t>
      </w:r>
    </w:p>
    <w:p w14:paraId="376DE691" w14:textId="77777777" w:rsidR="00B85362" w:rsidRPr="00606A3E" w:rsidRDefault="00B85362" w:rsidP="0086164E">
      <w:pPr>
        <w:pStyle w:val="ListParagraph"/>
        <w:numPr>
          <w:ilvl w:val="0"/>
          <w:numId w:val="16"/>
        </w:numPr>
        <w:contextualSpacing w:val="0"/>
        <w:rPr>
          <w:rFonts w:eastAsia="Times New Roman" w:cs="Times New Roman"/>
          <w:color w:val="000000"/>
          <w:szCs w:val="18"/>
          <w:lang w:eastAsia="en-GB"/>
        </w:rPr>
      </w:pPr>
      <w:r w:rsidRPr="00606A3E">
        <w:rPr>
          <w:rFonts w:eastAsia="Times New Roman" w:cs="Times New Roman"/>
          <w:color w:val="000000"/>
          <w:szCs w:val="18"/>
          <w:lang w:eastAsia="en-GB"/>
        </w:rPr>
        <w:t>Samoa</w:t>
      </w:r>
    </w:p>
    <w:p w14:paraId="0E331BA0" w14:textId="77777777" w:rsidR="00B85362" w:rsidRPr="00606A3E" w:rsidRDefault="00B85362" w:rsidP="0086164E">
      <w:pPr>
        <w:pStyle w:val="ListParagraph"/>
        <w:numPr>
          <w:ilvl w:val="0"/>
          <w:numId w:val="16"/>
        </w:numPr>
        <w:contextualSpacing w:val="0"/>
        <w:rPr>
          <w:rFonts w:eastAsia="Times New Roman" w:cs="Times New Roman"/>
          <w:color w:val="000000"/>
          <w:szCs w:val="18"/>
          <w:lang w:eastAsia="en-GB"/>
        </w:rPr>
      </w:pPr>
      <w:r w:rsidRPr="00606A3E">
        <w:rPr>
          <w:rFonts w:eastAsia="Times New Roman" w:cs="Times New Roman"/>
          <w:color w:val="000000"/>
          <w:szCs w:val="18"/>
          <w:lang w:eastAsia="en-GB"/>
        </w:rPr>
        <w:t>Vanuatu</w:t>
      </w:r>
    </w:p>
    <w:p w14:paraId="08115A50" w14:textId="7884942B" w:rsidR="00800DD5" w:rsidRPr="00403D4D" w:rsidRDefault="00B85362" w:rsidP="0086164E">
      <w:pPr>
        <w:pStyle w:val="ListParagraph"/>
        <w:numPr>
          <w:ilvl w:val="0"/>
          <w:numId w:val="16"/>
        </w:numPr>
        <w:rPr>
          <w:i/>
          <w:iCs/>
          <w:szCs w:val="18"/>
        </w:rPr>
      </w:pPr>
      <w:r w:rsidRPr="00606A3E">
        <w:rPr>
          <w:rFonts w:eastAsia="Times New Roman" w:cs="Times New Roman"/>
          <w:color w:val="000000"/>
          <w:szCs w:val="18"/>
          <w:lang w:eastAsia="en-GB"/>
        </w:rPr>
        <w:t>Lao PDR</w:t>
      </w:r>
      <w:r w:rsidR="009E2EC3" w:rsidRPr="00606A3E">
        <w:rPr>
          <w:rFonts w:eastAsia="Times New Roman" w:cs="Times New Roman"/>
          <w:color w:val="000000"/>
          <w:szCs w:val="18"/>
          <w:lang w:eastAsia="en-GB"/>
        </w:rPr>
        <w:t xml:space="preserve"> (Host country)</w:t>
      </w:r>
      <w:r w:rsidR="00403D4D">
        <w:rPr>
          <w:rFonts w:eastAsia="Times New Roman" w:cs="Times New Roman"/>
          <w:color w:val="000000"/>
          <w:szCs w:val="18"/>
          <w:lang w:eastAsia="en-GB"/>
        </w:rPr>
        <w:t xml:space="preserve"> – </w:t>
      </w:r>
      <w:r w:rsidR="00403D4D" w:rsidRPr="00403D4D">
        <w:rPr>
          <w:rFonts w:eastAsia="Times New Roman" w:cs="Times New Roman"/>
          <w:i/>
          <w:iCs/>
          <w:color w:val="000000"/>
          <w:szCs w:val="18"/>
          <w:lang w:eastAsia="en-GB"/>
        </w:rPr>
        <w:t>10 participants (coffee break/lunch only)</w:t>
      </w:r>
      <w:r w:rsidR="00403D4D">
        <w:rPr>
          <w:rStyle w:val="FootnoteReference"/>
          <w:rFonts w:eastAsia="Times New Roman" w:cs="Times New Roman"/>
          <w:i/>
          <w:iCs/>
          <w:color w:val="000000"/>
          <w:szCs w:val="18"/>
          <w:lang w:eastAsia="en-GB"/>
        </w:rPr>
        <w:footnoteReference w:id="3"/>
      </w:r>
    </w:p>
    <w:p w14:paraId="27E02178" w14:textId="25536331" w:rsidR="008E084B" w:rsidRPr="00606A3E" w:rsidRDefault="008E084B" w:rsidP="0086164E">
      <w:pPr>
        <w:pStyle w:val="ListParagraph"/>
        <w:numPr>
          <w:ilvl w:val="0"/>
          <w:numId w:val="16"/>
        </w:numPr>
        <w:rPr>
          <w:szCs w:val="18"/>
        </w:rPr>
      </w:pPr>
      <w:r w:rsidRPr="00606A3E">
        <w:rPr>
          <w:rFonts w:eastAsia="Times New Roman" w:cs="Times New Roman"/>
          <w:color w:val="000000"/>
          <w:szCs w:val="18"/>
          <w:lang w:eastAsia="en-GB"/>
        </w:rPr>
        <w:t>Yemen</w:t>
      </w:r>
    </w:p>
    <w:p w14:paraId="0B1113F7" w14:textId="5573DA13" w:rsidR="008E084B" w:rsidRPr="00606A3E" w:rsidRDefault="008E084B" w:rsidP="0086164E">
      <w:pPr>
        <w:pStyle w:val="ListParagraph"/>
        <w:numPr>
          <w:ilvl w:val="0"/>
          <w:numId w:val="16"/>
        </w:numPr>
        <w:rPr>
          <w:szCs w:val="18"/>
        </w:rPr>
      </w:pPr>
      <w:r w:rsidRPr="00606A3E">
        <w:rPr>
          <w:rFonts w:eastAsia="Times New Roman" w:cs="Times New Roman"/>
          <w:color w:val="000000"/>
          <w:szCs w:val="18"/>
          <w:lang w:eastAsia="en-GB"/>
        </w:rPr>
        <w:t>Afghanistan</w:t>
      </w:r>
    </w:p>
    <w:p w14:paraId="31677344" w14:textId="0900DD30" w:rsidR="00AD4BBB" w:rsidRPr="00606A3E" w:rsidRDefault="00800DD5" w:rsidP="00717135">
      <w:pPr>
        <w:tabs>
          <w:tab w:val="left" w:pos="567"/>
        </w:tabs>
        <w:spacing w:before="120" w:after="120"/>
        <w:ind w:left="357"/>
        <w:rPr>
          <w:b/>
          <w:bCs/>
          <w:color w:val="006283"/>
          <w:szCs w:val="18"/>
        </w:rPr>
      </w:pPr>
      <w:r w:rsidRPr="00606A3E">
        <w:rPr>
          <w:b/>
          <w:bCs/>
          <w:color w:val="006283"/>
          <w:szCs w:val="18"/>
        </w:rPr>
        <w:t>Members</w:t>
      </w:r>
      <w:r w:rsidR="00B4293B" w:rsidRPr="00606A3E">
        <w:rPr>
          <w:b/>
          <w:bCs/>
          <w:color w:val="006283"/>
          <w:szCs w:val="18"/>
        </w:rPr>
        <w:t xml:space="preserve"> </w:t>
      </w:r>
      <w:r w:rsidR="009E2EC3" w:rsidRPr="00606A3E">
        <w:rPr>
          <w:b/>
          <w:bCs/>
          <w:color w:val="006283"/>
          <w:szCs w:val="18"/>
        </w:rPr>
        <w:t xml:space="preserve">- </w:t>
      </w:r>
      <w:r w:rsidR="00B4293B" w:rsidRPr="00606A3E">
        <w:rPr>
          <w:b/>
          <w:bCs/>
          <w:color w:val="006283"/>
          <w:szCs w:val="18"/>
        </w:rPr>
        <w:t>non-funded</w:t>
      </w:r>
    </w:p>
    <w:p w14:paraId="11AA175C" w14:textId="5398624E" w:rsidR="00AD4BBB" w:rsidRPr="00606A3E" w:rsidRDefault="00AD4BBB" w:rsidP="0086164E">
      <w:pPr>
        <w:pStyle w:val="ListParagraph"/>
        <w:numPr>
          <w:ilvl w:val="0"/>
          <w:numId w:val="18"/>
        </w:numPr>
        <w:tabs>
          <w:tab w:val="left" w:pos="567"/>
        </w:tabs>
        <w:rPr>
          <w:szCs w:val="18"/>
        </w:rPr>
      </w:pPr>
      <w:r w:rsidRPr="00606A3E">
        <w:rPr>
          <w:szCs w:val="18"/>
        </w:rPr>
        <w:t>Australia</w:t>
      </w:r>
    </w:p>
    <w:p w14:paraId="2151BC40" w14:textId="00AB8F96" w:rsidR="00AD4BBB" w:rsidRPr="00606A3E" w:rsidRDefault="00AD4BBB" w:rsidP="0086164E">
      <w:pPr>
        <w:pStyle w:val="ListParagraph"/>
        <w:numPr>
          <w:ilvl w:val="0"/>
          <w:numId w:val="18"/>
        </w:numPr>
        <w:tabs>
          <w:tab w:val="left" w:pos="567"/>
        </w:tabs>
        <w:rPr>
          <w:szCs w:val="18"/>
        </w:rPr>
      </w:pPr>
      <w:r w:rsidRPr="00606A3E">
        <w:rPr>
          <w:szCs w:val="18"/>
        </w:rPr>
        <w:t>New Zealand</w:t>
      </w:r>
    </w:p>
    <w:p w14:paraId="5D5CEC37" w14:textId="50B028E9" w:rsidR="00AD4BBB" w:rsidRPr="00606A3E" w:rsidRDefault="00AD4BBB" w:rsidP="0086164E">
      <w:pPr>
        <w:pStyle w:val="ListParagraph"/>
        <w:numPr>
          <w:ilvl w:val="0"/>
          <w:numId w:val="18"/>
        </w:numPr>
        <w:tabs>
          <w:tab w:val="left" w:pos="567"/>
        </w:tabs>
        <w:rPr>
          <w:szCs w:val="18"/>
        </w:rPr>
      </w:pPr>
      <w:r w:rsidRPr="00606A3E">
        <w:rPr>
          <w:szCs w:val="18"/>
        </w:rPr>
        <w:t>European Union</w:t>
      </w:r>
    </w:p>
    <w:p w14:paraId="111E4E10" w14:textId="21C8B9DE" w:rsidR="00AD4BBB" w:rsidRPr="00606A3E" w:rsidRDefault="00AD4BBB" w:rsidP="0086164E">
      <w:pPr>
        <w:pStyle w:val="ListParagraph"/>
        <w:numPr>
          <w:ilvl w:val="0"/>
          <w:numId w:val="18"/>
        </w:numPr>
        <w:tabs>
          <w:tab w:val="left" w:pos="567"/>
        </w:tabs>
        <w:rPr>
          <w:szCs w:val="18"/>
        </w:rPr>
      </w:pPr>
      <w:r w:rsidRPr="00606A3E">
        <w:rPr>
          <w:szCs w:val="18"/>
        </w:rPr>
        <w:t>United States</w:t>
      </w:r>
    </w:p>
    <w:p w14:paraId="2C8F2D47" w14:textId="2271840F" w:rsidR="00AD4BBB" w:rsidRPr="00606A3E" w:rsidRDefault="00AD4BBB" w:rsidP="0086164E">
      <w:pPr>
        <w:pStyle w:val="ListParagraph"/>
        <w:numPr>
          <w:ilvl w:val="0"/>
          <w:numId w:val="18"/>
        </w:numPr>
        <w:tabs>
          <w:tab w:val="left" w:pos="567"/>
        </w:tabs>
        <w:rPr>
          <w:szCs w:val="18"/>
        </w:rPr>
      </w:pPr>
      <w:r w:rsidRPr="00606A3E">
        <w:rPr>
          <w:szCs w:val="18"/>
        </w:rPr>
        <w:t>Singapore</w:t>
      </w:r>
    </w:p>
    <w:p w14:paraId="77E3FF93" w14:textId="0B11C110" w:rsidR="00AD4BBB" w:rsidRPr="00606A3E" w:rsidRDefault="00AD4BBB" w:rsidP="0086164E">
      <w:pPr>
        <w:pStyle w:val="ListParagraph"/>
        <w:numPr>
          <w:ilvl w:val="0"/>
          <w:numId w:val="18"/>
        </w:numPr>
        <w:tabs>
          <w:tab w:val="left" w:pos="567"/>
        </w:tabs>
        <w:rPr>
          <w:szCs w:val="18"/>
        </w:rPr>
      </w:pPr>
      <w:r w:rsidRPr="00606A3E">
        <w:rPr>
          <w:szCs w:val="18"/>
        </w:rPr>
        <w:t>Japan</w:t>
      </w:r>
    </w:p>
    <w:p w14:paraId="278CAF7B" w14:textId="1C087BA5" w:rsidR="00AD4BBB" w:rsidRPr="00606A3E" w:rsidRDefault="00AD4BBB" w:rsidP="0086164E">
      <w:pPr>
        <w:pStyle w:val="ListParagraph"/>
        <w:numPr>
          <w:ilvl w:val="0"/>
          <w:numId w:val="18"/>
        </w:numPr>
        <w:tabs>
          <w:tab w:val="left" w:pos="567"/>
        </w:tabs>
        <w:rPr>
          <w:szCs w:val="18"/>
        </w:rPr>
      </w:pPr>
      <w:r w:rsidRPr="00606A3E">
        <w:rPr>
          <w:szCs w:val="18"/>
        </w:rPr>
        <w:t>Korea</w:t>
      </w:r>
    </w:p>
    <w:p w14:paraId="18F56146" w14:textId="180038B5" w:rsidR="00AD4BBB" w:rsidRPr="00606A3E" w:rsidRDefault="00AD4BBB" w:rsidP="0086164E">
      <w:pPr>
        <w:pStyle w:val="ListParagraph"/>
        <w:numPr>
          <w:ilvl w:val="0"/>
          <w:numId w:val="18"/>
        </w:numPr>
        <w:tabs>
          <w:tab w:val="left" w:pos="567"/>
        </w:tabs>
        <w:rPr>
          <w:szCs w:val="18"/>
        </w:rPr>
      </w:pPr>
      <w:r w:rsidRPr="00606A3E">
        <w:rPr>
          <w:szCs w:val="18"/>
        </w:rPr>
        <w:t>Thailand</w:t>
      </w:r>
    </w:p>
    <w:p w14:paraId="6E3E96AA" w14:textId="7740A419" w:rsidR="00B85362" w:rsidRDefault="00B85362" w:rsidP="00717135">
      <w:pPr>
        <w:tabs>
          <w:tab w:val="left" w:pos="567"/>
        </w:tabs>
        <w:spacing w:before="120" w:after="120"/>
        <w:ind w:left="357"/>
        <w:rPr>
          <w:b/>
          <w:bCs/>
          <w:color w:val="006283"/>
          <w:szCs w:val="18"/>
        </w:rPr>
      </w:pPr>
      <w:r>
        <w:rPr>
          <w:b/>
          <w:bCs/>
          <w:color w:val="006283"/>
          <w:szCs w:val="18"/>
        </w:rPr>
        <w:t>External Experts/Resources</w:t>
      </w:r>
      <w:r w:rsidR="00B4293B">
        <w:rPr>
          <w:b/>
          <w:bCs/>
          <w:color w:val="006283"/>
          <w:szCs w:val="18"/>
        </w:rPr>
        <w:t xml:space="preserve"> – Funded as speaker</w:t>
      </w:r>
    </w:p>
    <w:p w14:paraId="5FC8B06D" w14:textId="0FC9B009" w:rsidR="007D79A7" w:rsidRDefault="007D79A7" w:rsidP="007D79A7">
      <w:pPr>
        <w:pStyle w:val="ListParagraph"/>
        <w:numPr>
          <w:ilvl w:val="0"/>
          <w:numId w:val="19"/>
        </w:numPr>
        <w:ind w:left="709" w:hanging="283"/>
        <w:rPr>
          <w:szCs w:val="18"/>
        </w:rPr>
      </w:pPr>
      <w:proofErr w:type="spellStart"/>
      <w:r>
        <w:rPr>
          <w:szCs w:val="18"/>
        </w:rPr>
        <w:t>Amb</w:t>
      </w:r>
      <w:proofErr w:type="spellEnd"/>
      <w:r w:rsidRPr="00FF7FB1">
        <w:rPr>
          <w:szCs w:val="18"/>
        </w:rPr>
        <w:t>. Rui Macieira (Portugal), Working Party Chair on the Accession of Timor-Leste</w:t>
      </w:r>
      <w:r>
        <w:rPr>
          <w:szCs w:val="18"/>
        </w:rPr>
        <w:t>,</w:t>
      </w:r>
    </w:p>
    <w:p w14:paraId="312539BD" w14:textId="48FB743C" w:rsidR="007D79A7" w:rsidRPr="00FF7FB1" w:rsidRDefault="007D79A7" w:rsidP="007D79A7">
      <w:pPr>
        <w:pStyle w:val="ListParagraph"/>
        <w:numPr>
          <w:ilvl w:val="0"/>
          <w:numId w:val="19"/>
        </w:numPr>
        <w:ind w:left="709" w:hanging="283"/>
        <w:rPr>
          <w:szCs w:val="18"/>
        </w:rPr>
      </w:pPr>
      <w:proofErr w:type="spellStart"/>
      <w:r>
        <w:rPr>
          <w:szCs w:val="18"/>
        </w:rPr>
        <w:t>Amb</w:t>
      </w:r>
      <w:proofErr w:type="spellEnd"/>
      <w:r w:rsidRPr="00FF7FB1">
        <w:rPr>
          <w:szCs w:val="18"/>
        </w:rPr>
        <w:t xml:space="preserve">. Omar </w:t>
      </w:r>
      <w:proofErr w:type="spellStart"/>
      <w:r w:rsidRPr="00FF7FB1">
        <w:rPr>
          <w:szCs w:val="18"/>
        </w:rPr>
        <w:t>Zniber</w:t>
      </w:r>
      <w:proofErr w:type="spellEnd"/>
      <w:r w:rsidRPr="00FF7FB1">
        <w:rPr>
          <w:szCs w:val="18"/>
        </w:rPr>
        <w:t xml:space="preserve"> (Morocco), Working Party Chair on the Accession of Comoros</w:t>
      </w:r>
      <w:r>
        <w:rPr>
          <w:szCs w:val="18"/>
        </w:rPr>
        <w:t>,</w:t>
      </w:r>
    </w:p>
    <w:p w14:paraId="5EC74931" w14:textId="4BF691DB" w:rsidR="00B4293B" w:rsidRPr="008E084B" w:rsidRDefault="00606A3E" w:rsidP="0086164E">
      <w:pPr>
        <w:pStyle w:val="ListParagraph"/>
        <w:numPr>
          <w:ilvl w:val="0"/>
          <w:numId w:val="19"/>
        </w:numPr>
        <w:ind w:left="709" w:hanging="283"/>
        <w:rPr>
          <w:szCs w:val="18"/>
        </w:rPr>
      </w:pPr>
      <w:r>
        <w:rPr>
          <w:szCs w:val="18"/>
        </w:rPr>
        <w:t xml:space="preserve">Mr </w:t>
      </w:r>
      <w:proofErr w:type="spellStart"/>
      <w:r w:rsidRPr="00606A3E">
        <w:rPr>
          <w:szCs w:val="18"/>
        </w:rPr>
        <w:t>Zulkifli</w:t>
      </w:r>
      <w:proofErr w:type="spellEnd"/>
      <w:r w:rsidRPr="00606A3E">
        <w:rPr>
          <w:szCs w:val="18"/>
        </w:rPr>
        <w:t xml:space="preserve"> Hasan, Minister of Trade</w:t>
      </w:r>
      <w:r w:rsidR="00F85B45">
        <w:rPr>
          <w:szCs w:val="18"/>
        </w:rPr>
        <w:t xml:space="preserve">, </w:t>
      </w:r>
      <w:r w:rsidRPr="00606A3E">
        <w:rPr>
          <w:szCs w:val="18"/>
        </w:rPr>
        <w:t>Indonesia</w:t>
      </w:r>
      <w:r>
        <w:rPr>
          <w:szCs w:val="18"/>
        </w:rPr>
        <w:t xml:space="preserve"> (as ASEAN Chair),</w:t>
      </w:r>
    </w:p>
    <w:p w14:paraId="78726400" w14:textId="076C5A50" w:rsidR="008E084B" w:rsidRPr="008E084B" w:rsidRDefault="00025A09" w:rsidP="0086164E">
      <w:pPr>
        <w:pStyle w:val="ListParagraph"/>
        <w:numPr>
          <w:ilvl w:val="0"/>
          <w:numId w:val="19"/>
        </w:numPr>
        <w:ind w:left="709" w:hanging="283"/>
        <w:rPr>
          <w:szCs w:val="18"/>
        </w:rPr>
      </w:pPr>
      <w:r>
        <w:rPr>
          <w:szCs w:val="18"/>
        </w:rPr>
        <w:t xml:space="preserve">Mr </w:t>
      </w:r>
      <w:r w:rsidR="002758A4" w:rsidRPr="002758A4">
        <w:rPr>
          <w:szCs w:val="18"/>
        </w:rPr>
        <w:t xml:space="preserve">Yi </w:t>
      </w:r>
      <w:proofErr w:type="spellStart"/>
      <w:r w:rsidR="002758A4" w:rsidRPr="002758A4">
        <w:rPr>
          <w:szCs w:val="18"/>
        </w:rPr>
        <w:t>Xiaozhun</w:t>
      </w:r>
      <w:proofErr w:type="spellEnd"/>
      <w:r w:rsidR="002758A4">
        <w:rPr>
          <w:szCs w:val="18"/>
        </w:rPr>
        <w:t>, f</w:t>
      </w:r>
      <w:r w:rsidR="008E084B" w:rsidRPr="008E084B">
        <w:rPr>
          <w:szCs w:val="18"/>
        </w:rPr>
        <w:t>ormer</w:t>
      </w:r>
      <w:r w:rsidR="002758A4">
        <w:rPr>
          <w:szCs w:val="18"/>
        </w:rPr>
        <w:t xml:space="preserve"> </w:t>
      </w:r>
      <w:r w:rsidR="008E084B" w:rsidRPr="008E084B">
        <w:rPr>
          <w:szCs w:val="18"/>
        </w:rPr>
        <w:t>DDG</w:t>
      </w:r>
      <w:r w:rsidR="002758A4">
        <w:rPr>
          <w:szCs w:val="18"/>
        </w:rPr>
        <w:t>, WTO</w:t>
      </w:r>
      <w:r w:rsidR="009316BB">
        <w:rPr>
          <w:szCs w:val="18"/>
        </w:rPr>
        <w:t>; former Chairperson on the Working Party on the Accession of Lao PDR,</w:t>
      </w:r>
    </w:p>
    <w:p w14:paraId="62277E16" w14:textId="4B1A9212" w:rsidR="008E084B" w:rsidRPr="008E084B" w:rsidRDefault="00025A09" w:rsidP="0086164E">
      <w:pPr>
        <w:pStyle w:val="ListParagraph"/>
        <w:numPr>
          <w:ilvl w:val="0"/>
          <w:numId w:val="19"/>
        </w:numPr>
        <w:ind w:left="709" w:hanging="283"/>
        <w:rPr>
          <w:szCs w:val="18"/>
        </w:rPr>
      </w:pPr>
      <w:r>
        <w:rPr>
          <w:szCs w:val="18"/>
        </w:rPr>
        <w:t xml:space="preserve">Mr </w:t>
      </w:r>
      <w:r w:rsidR="008E084B" w:rsidRPr="008E084B">
        <w:rPr>
          <w:szCs w:val="18"/>
        </w:rPr>
        <w:t>Patrick Low</w:t>
      </w:r>
      <w:r w:rsidR="002758A4">
        <w:rPr>
          <w:szCs w:val="18"/>
        </w:rPr>
        <w:t>, former Chief Economist, WTO</w:t>
      </w:r>
      <w:r w:rsidR="00FF7FB1">
        <w:rPr>
          <w:szCs w:val="18"/>
        </w:rPr>
        <w:t>,</w:t>
      </w:r>
    </w:p>
    <w:p w14:paraId="2B22E729" w14:textId="5207DDBC" w:rsidR="008E084B" w:rsidRPr="008E084B" w:rsidRDefault="00025A09" w:rsidP="0086164E">
      <w:pPr>
        <w:pStyle w:val="ListParagraph"/>
        <w:numPr>
          <w:ilvl w:val="0"/>
          <w:numId w:val="19"/>
        </w:numPr>
        <w:ind w:left="709" w:hanging="283"/>
        <w:rPr>
          <w:szCs w:val="18"/>
        </w:rPr>
      </w:pPr>
      <w:r>
        <w:rPr>
          <w:szCs w:val="18"/>
        </w:rPr>
        <w:t xml:space="preserve">Mr </w:t>
      </w:r>
      <w:r w:rsidR="008E084B" w:rsidRPr="008E084B">
        <w:rPr>
          <w:szCs w:val="18"/>
        </w:rPr>
        <w:t>Mozammil Shinwari</w:t>
      </w:r>
      <w:r w:rsidR="002758A4">
        <w:rPr>
          <w:szCs w:val="18"/>
        </w:rPr>
        <w:t>, former Deputy Minister</w:t>
      </w:r>
      <w:r w:rsidR="00D40332">
        <w:rPr>
          <w:szCs w:val="18"/>
        </w:rPr>
        <w:t xml:space="preserve"> of Industry and Commerce</w:t>
      </w:r>
      <w:r w:rsidR="002758A4">
        <w:rPr>
          <w:szCs w:val="18"/>
        </w:rPr>
        <w:t>, Chief Negotiator on Afghanistan's WTO Accession</w:t>
      </w:r>
      <w:r w:rsidR="00FF7FB1">
        <w:rPr>
          <w:szCs w:val="18"/>
        </w:rPr>
        <w:t>,</w:t>
      </w:r>
    </w:p>
    <w:p w14:paraId="5997CC4E" w14:textId="41A29B20" w:rsidR="00B4293B" w:rsidRPr="001A7C87" w:rsidRDefault="00025A09" w:rsidP="001A7C87">
      <w:pPr>
        <w:pStyle w:val="ListParagraph"/>
        <w:numPr>
          <w:ilvl w:val="0"/>
          <w:numId w:val="19"/>
        </w:numPr>
        <w:ind w:left="709" w:hanging="283"/>
        <w:rPr>
          <w:szCs w:val="18"/>
        </w:rPr>
      </w:pPr>
      <w:r>
        <w:rPr>
          <w:szCs w:val="18"/>
        </w:rPr>
        <w:t xml:space="preserve">Mr </w:t>
      </w:r>
      <w:r w:rsidR="008E084B" w:rsidRPr="008E084B">
        <w:rPr>
          <w:szCs w:val="18"/>
        </w:rPr>
        <w:t>Axel Add</w:t>
      </w:r>
      <w:r w:rsidR="002758A4">
        <w:rPr>
          <w:szCs w:val="18"/>
        </w:rPr>
        <w:t>y,</w:t>
      </w:r>
      <w:r w:rsidR="002758A4" w:rsidRPr="002758A4">
        <w:rPr>
          <w:szCs w:val="18"/>
        </w:rPr>
        <w:t xml:space="preserve"> </w:t>
      </w:r>
      <w:r w:rsidR="002758A4">
        <w:rPr>
          <w:szCs w:val="18"/>
        </w:rPr>
        <w:t>former Minister</w:t>
      </w:r>
      <w:r w:rsidR="00D40332">
        <w:rPr>
          <w:szCs w:val="18"/>
        </w:rPr>
        <w:t xml:space="preserve"> of Commerce and Industry</w:t>
      </w:r>
      <w:r w:rsidR="002758A4">
        <w:rPr>
          <w:szCs w:val="18"/>
        </w:rPr>
        <w:t>, Chief Negotiator on Liberia's WTO Accession</w:t>
      </w:r>
      <w:r w:rsidR="001A7C87">
        <w:rPr>
          <w:szCs w:val="18"/>
        </w:rPr>
        <w:t>.</w:t>
      </w:r>
    </w:p>
    <w:p w14:paraId="30C666E6" w14:textId="2A49B587" w:rsidR="00800DD5" w:rsidRPr="008346E3" w:rsidRDefault="00800DD5" w:rsidP="00BF4A6C">
      <w:pPr>
        <w:keepNext/>
        <w:tabs>
          <w:tab w:val="left" w:pos="567"/>
        </w:tabs>
        <w:spacing w:before="120" w:after="120"/>
        <w:ind w:left="357"/>
        <w:rPr>
          <w:b/>
          <w:bCs/>
          <w:color w:val="006283"/>
          <w:szCs w:val="18"/>
        </w:rPr>
      </w:pPr>
      <w:r w:rsidRPr="008346E3">
        <w:rPr>
          <w:b/>
          <w:bCs/>
          <w:color w:val="006283"/>
          <w:szCs w:val="18"/>
        </w:rPr>
        <w:t>International Organisations and partners</w:t>
      </w:r>
      <w:r w:rsidR="00B4293B">
        <w:rPr>
          <w:b/>
          <w:bCs/>
          <w:color w:val="006283"/>
          <w:szCs w:val="18"/>
        </w:rPr>
        <w:t xml:space="preserve"> – Non-funded</w:t>
      </w:r>
    </w:p>
    <w:p w14:paraId="1CEDD826" w14:textId="2FCD35A4" w:rsidR="00AD4BBB" w:rsidRDefault="00AD4BBB" w:rsidP="0086164E">
      <w:pPr>
        <w:pStyle w:val="ListParagraph"/>
        <w:numPr>
          <w:ilvl w:val="0"/>
          <w:numId w:val="14"/>
        </w:numPr>
      </w:pPr>
      <w:r>
        <w:t>ASEAN</w:t>
      </w:r>
      <w:r w:rsidR="001A7C87">
        <w:t xml:space="preserve"> Secretariat</w:t>
      </w:r>
    </w:p>
    <w:p w14:paraId="6E8F9D55" w14:textId="6F1E4DDE" w:rsidR="001A7C87" w:rsidRDefault="001A7C87" w:rsidP="0086164E">
      <w:pPr>
        <w:pStyle w:val="ListParagraph"/>
        <w:numPr>
          <w:ilvl w:val="0"/>
          <w:numId w:val="14"/>
        </w:numPr>
      </w:pPr>
      <w:r>
        <w:t>PIFS Secretariat</w:t>
      </w:r>
    </w:p>
    <w:p w14:paraId="1111D348" w14:textId="6A60C18B" w:rsidR="00E80EB0" w:rsidRDefault="00E80EB0" w:rsidP="0086164E">
      <w:pPr>
        <w:pStyle w:val="ListParagraph"/>
        <w:numPr>
          <w:ilvl w:val="0"/>
          <w:numId w:val="14"/>
        </w:numPr>
      </w:pPr>
      <w:r>
        <w:t>UNESCAP</w:t>
      </w:r>
    </w:p>
    <w:p w14:paraId="0AD214DF" w14:textId="0B853A14" w:rsidR="00B85362" w:rsidRDefault="00E80EB0" w:rsidP="0086164E">
      <w:pPr>
        <w:pStyle w:val="ListParagraph"/>
        <w:numPr>
          <w:ilvl w:val="0"/>
          <w:numId w:val="14"/>
        </w:numPr>
      </w:pPr>
      <w:r>
        <w:t>Asian Development Bank</w:t>
      </w:r>
    </w:p>
    <w:p w14:paraId="5E1C11BF" w14:textId="6CA998AA" w:rsidR="00800DD5" w:rsidRPr="00B85362" w:rsidRDefault="00800DD5" w:rsidP="0086164E">
      <w:pPr>
        <w:pStyle w:val="ListParagraph"/>
        <w:numPr>
          <w:ilvl w:val="0"/>
          <w:numId w:val="14"/>
        </w:numPr>
      </w:pPr>
      <w:r w:rsidRPr="00B85362">
        <w:t>International Trade Centre (ITC)</w:t>
      </w:r>
    </w:p>
    <w:p w14:paraId="75E1A27A" w14:textId="41529D94" w:rsidR="00800DD5" w:rsidRPr="00260E8B" w:rsidRDefault="00800DD5" w:rsidP="0086164E">
      <w:pPr>
        <w:pStyle w:val="ListParagraph"/>
        <w:numPr>
          <w:ilvl w:val="0"/>
          <w:numId w:val="14"/>
        </w:numPr>
      </w:pPr>
      <w:r>
        <w:t>International Monetary Fund (IMF)</w:t>
      </w:r>
    </w:p>
    <w:p w14:paraId="6C231735" w14:textId="16E142A3" w:rsidR="00800DD5" w:rsidRDefault="00800DD5" w:rsidP="0086164E">
      <w:pPr>
        <w:pStyle w:val="ListParagraph"/>
        <w:numPr>
          <w:ilvl w:val="0"/>
          <w:numId w:val="14"/>
        </w:numPr>
      </w:pPr>
      <w:r w:rsidRPr="00260E8B">
        <w:t>World Bank</w:t>
      </w:r>
      <w:r>
        <w:t xml:space="preserve"> (WB)</w:t>
      </w:r>
    </w:p>
    <w:p w14:paraId="5AC61824" w14:textId="145AD401" w:rsidR="00B4293B" w:rsidRDefault="00B4293B" w:rsidP="0086164E">
      <w:pPr>
        <w:pStyle w:val="ListParagraph"/>
        <w:numPr>
          <w:ilvl w:val="0"/>
          <w:numId w:val="14"/>
        </w:numPr>
      </w:pPr>
      <w:r>
        <w:t>EIF</w:t>
      </w:r>
    </w:p>
    <w:p w14:paraId="7B83E242" w14:textId="0DA54694" w:rsidR="00C07896" w:rsidRPr="001A7C87" w:rsidRDefault="00C07896" w:rsidP="0086164E">
      <w:pPr>
        <w:pStyle w:val="ListParagraph"/>
        <w:numPr>
          <w:ilvl w:val="0"/>
          <w:numId w:val="14"/>
        </w:numPr>
      </w:pPr>
      <w:r w:rsidRPr="001A7C87">
        <w:t>g7+</w:t>
      </w:r>
    </w:p>
    <w:p w14:paraId="134C4365" w14:textId="77777777" w:rsidR="00800DD5" w:rsidRPr="000E263A" w:rsidRDefault="00800DD5" w:rsidP="00800DD5"/>
    <w:p w14:paraId="145DB1D7" w14:textId="59258744" w:rsidR="00800DD5" w:rsidRPr="009C5B7E" w:rsidRDefault="00800DD5" w:rsidP="00800DD5">
      <w:pPr>
        <w:keepNext/>
        <w:keepLines/>
        <w:spacing w:after="240"/>
        <w:rPr>
          <w:b/>
          <w:bCs/>
          <w:caps/>
          <w:color w:val="006283"/>
          <w:szCs w:val="18"/>
          <w:u w:val="single"/>
        </w:rPr>
      </w:pPr>
      <w:r w:rsidRPr="009C5B7E">
        <w:rPr>
          <w:b/>
          <w:bCs/>
          <w:caps/>
          <w:color w:val="006283"/>
          <w:szCs w:val="18"/>
        </w:rPr>
        <w:t>ROUND TABLE FOCAL POINTS</w:t>
      </w:r>
    </w:p>
    <w:p w14:paraId="697C37E8" w14:textId="77777777" w:rsidR="00800DD5" w:rsidRPr="001B2C39" w:rsidRDefault="00800DD5" w:rsidP="00800DD5">
      <w:pPr>
        <w:tabs>
          <w:tab w:val="left" w:pos="567"/>
        </w:tabs>
        <w:spacing w:before="240" w:after="240"/>
        <w:ind w:left="360"/>
        <w:rPr>
          <w:b/>
          <w:bCs/>
          <w:color w:val="006283"/>
          <w:szCs w:val="18"/>
        </w:rPr>
      </w:pPr>
      <w:r w:rsidRPr="001B2C39">
        <w:rPr>
          <w:b/>
          <w:bCs/>
          <w:color w:val="006283"/>
          <w:szCs w:val="18"/>
        </w:rPr>
        <w:t xml:space="preserve">Government of China </w:t>
      </w:r>
    </w:p>
    <w:p w14:paraId="1DD441D9" w14:textId="4A110E8A" w:rsidR="00800DD5" w:rsidRPr="008E084B" w:rsidRDefault="00800DD5" w:rsidP="0086164E">
      <w:pPr>
        <w:pStyle w:val="ListParagraph"/>
        <w:numPr>
          <w:ilvl w:val="0"/>
          <w:numId w:val="17"/>
        </w:numPr>
        <w:jc w:val="left"/>
        <w:rPr>
          <w:szCs w:val="18"/>
        </w:rPr>
      </w:pPr>
      <w:r w:rsidRPr="00260E8B">
        <w:rPr>
          <w:szCs w:val="18"/>
        </w:rPr>
        <w:t xml:space="preserve">Mr Yu </w:t>
      </w:r>
      <w:proofErr w:type="spellStart"/>
      <w:r w:rsidRPr="00260E8B">
        <w:rPr>
          <w:szCs w:val="18"/>
        </w:rPr>
        <w:t>Yongbing</w:t>
      </w:r>
      <w:proofErr w:type="spellEnd"/>
      <w:r w:rsidRPr="00260E8B">
        <w:rPr>
          <w:szCs w:val="18"/>
        </w:rPr>
        <w:t xml:space="preserve"> (</w:t>
      </w:r>
      <w:hyperlink r:id="rId8" w:history="1">
        <w:r w:rsidRPr="00260E8B">
          <w:rPr>
            <w:szCs w:val="18"/>
          </w:rPr>
          <w:t>yuyongbing@mofcom.gov.cn</w:t>
        </w:r>
      </w:hyperlink>
      <w:r w:rsidRPr="00260E8B">
        <w:rPr>
          <w:szCs w:val="18"/>
        </w:rPr>
        <w:t>)</w:t>
      </w:r>
    </w:p>
    <w:p w14:paraId="72EEECAF" w14:textId="77777777" w:rsidR="00800DD5" w:rsidRPr="00E471D8" w:rsidRDefault="00800DD5" w:rsidP="00800DD5">
      <w:pPr>
        <w:tabs>
          <w:tab w:val="left" w:pos="283"/>
          <w:tab w:val="left" w:pos="567"/>
        </w:tabs>
        <w:ind w:left="360"/>
        <w:rPr>
          <w:szCs w:val="18"/>
        </w:rPr>
      </w:pPr>
    </w:p>
    <w:p w14:paraId="52FAE105" w14:textId="45B00EA7" w:rsidR="00800DD5" w:rsidRPr="001B2C39" w:rsidRDefault="00800DD5" w:rsidP="00800DD5">
      <w:pPr>
        <w:tabs>
          <w:tab w:val="left" w:pos="283"/>
          <w:tab w:val="left" w:pos="567"/>
        </w:tabs>
        <w:ind w:left="360"/>
        <w:rPr>
          <w:b/>
          <w:bCs/>
          <w:color w:val="006283"/>
          <w:szCs w:val="18"/>
        </w:rPr>
      </w:pPr>
      <w:r w:rsidRPr="001B2C39">
        <w:rPr>
          <w:b/>
          <w:bCs/>
          <w:color w:val="006283"/>
          <w:szCs w:val="18"/>
        </w:rPr>
        <w:t xml:space="preserve">Government of </w:t>
      </w:r>
      <w:r w:rsidR="00B85362">
        <w:rPr>
          <w:b/>
          <w:bCs/>
          <w:color w:val="006283"/>
          <w:szCs w:val="18"/>
        </w:rPr>
        <w:t>Lao PDR</w:t>
      </w:r>
    </w:p>
    <w:p w14:paraId="7D9768EF" w14:textId="77777777" w:rsidR="00800DD5" w:rsidRPr="00260E8B" w:rsidRDefault="00800DD5" w:rsidP="00800DD5">
      <w:pPr>
        <w:tabs>
          <w:tab w:val="left" w:pos="283"/>
          <w:tab w:val="left" w:pos="567"/>
        </w:tabs>
        <w:rPr>
          <w:b/>
          <w:bCs/>
          <w:szCs w:val="18"/>
          <w:u w:val="single"/>
        </w:rPr>
      </w:pPr>
    </w:p>
    <w:p w14:paraId="5A2681EA" w14:textId="315501EF" w:rsidR="00B85362" w:rsidRPr="006A3B23" w:rsidRDefault="006A3B23" w:rsidP="006A3B23">
      <w:pPr>
        <w:pStyle w:val="ListParagraph"/>
        <w:numPr>
          <w:ilvl w:val="0"/>
          <w:numId w:val="36"/>
        </w:numPr>
        <w:jc w:val="left"/>
        <w:rPr>
          <w:rStyle w:val="Hyperlink"/>
          <w:color w:val="auto"/>
          <w:szCs w:val="18"/>
        </w:rPr>
      </w:pPr>
      <w:r>
        <w:rPr>
          <w:rFonts w:eastAsia="Times New Roman"/>
        </w:rPr>
        <w:t xml:space="preserve">Ms </w:t>
      </w:r>
      <w:r w:rsidR="00B85362" w:rsidRPr="009B68C6">
        <w:rPr>
          <w:rFonts w:eastAsia="Times New Roman"/>
        </w:rPr>
        <w:t xml:space="preserve">Vilayphone </w:t>
      </w:r>
      <w:r>
        <w:rPr>
          <w:rFonts w:eastAsia="Times New Roman"/>
        </w:rPr>
        <w:t xml:space="preserve">Xindavong, </w:t>
      </w:r>
      <w:r w:rsidR="00B85362" w:rsidRPr="006A3B23">
        <w:rPr>
          <w:szCs w:val="18"/>
        </w:rPr>
        <w:t>Deputy Director General</w:t>
      </w:r>
      <w:r>
        <w:rPr>
          <w:szCs w:val="18"/>
        </w:rPr>
        <w:t xml:space="preserve">, </w:t>
      </w:r>
      <w:r w:rsidR="00B85362" w:rsidRPr="006A3B23">
        <w:rPr>
          <w:szCs w:val="18"/>
        </w:rPr>
        <w:t>Department of Foreign Trade Policy</w:t>
      </w:r>
      <w:r>
        <w:rPr>
          <w:szCs w:val="18"/>
        </w:rPr>
        <w:t xml:space="preserve">, </w:t>
      </w:r>
      <w:r w:rsidR="00B85362" w:rsidRPr="006A3B23">
        <w:rPr>
          <w:szCs w:val="18"/>
        </w:rPr>
        <w:t>Ministry of Industry and Commerc</w:t>
      </w:r>
      <w:r>
        <w:rPr>
          <w:szCs w:val="18"/>
        </w:rPr>
        <w:t xml:space="preserve">e, email: </w:t>
      </w:r>
      <w:hyperlink r:id="rId9" w:history="1">
        <w:r w:rsidRPr="00B0308B">
          <w:rPr>
            <w:rStyle w:val="Hyperlink"/>
            <w:rFonts w:eastAsia="Times New Roman"/>
            <w:szCs w:val="18"/>
          </w:rPr>
          <w:t>v.xindavong@laoftpd.com</w:t>
        </w:r>
      </w:hyperlink>
    </w:p>
    <w:p w14:paraId="2399BFAC" w14:textId="58698909" w:rsidR="00800DD5" w:rsidRPr="006A3B23" w:rsidRDefault="006A3B23" w:rsidP="006A3B23">
      <w:pPr>
        <w:pStyle w:val="ListParagraph"/>
        <w:numPr>
          <w:ilvl w:val="0"/>
          <w:numId w:val="36"/>
        </w:numPr>
        <w:jc w:val="left"/>
        <w:rPr>
          <w:szCs w:val="18"/>
        </w:rPr>
      </w:pPr>
      <w:r w:rsidRPr="006A3B23">
        <w:rPr>
          <w:szCs w:val="18"/>
        </w:rPr>
        <w:t>Ms. Souvipha Inthavong, Deputy Director of Multilateral Trade Division, Department of Foreign Trade Policy, Ministry of Industry and Commerc</w:t>
      </w:r>
      <w:r>
        <w:rPr>
          <w:szCs w:val="18"/>
        </w:rPr>
        <w:t xml:space="preserve">e, </w:t>
      </w:r>
      <w:r w:rsidRPr="006A3B23">
        <w:rPr>
          <w:szCs w:val="18"/>
        </w:rPr>
        <w:t xml:space="preserve">email: </w:t>
      </w:r>
      <w:hyperlink r:id="rId10" w:history="1">
        <w:r w:rsidRPr="00B0308B">
          <w:rPr>
            <w:rStyle w:val="Hyperlink"/>
            <w:szCs w:val="18"/>
          </w:rPr>
          <w:t>s.inthavong@laoftpd.com</w:t>
        </w:r>
      </w:hyperlink>
      <w:r>
        <w:rPr>
          <w:szCs w:val="18"/>
        </w:rPr>
        <w:t>.</w:t>
      </w:r>
      <w:r w:rsidR="00B85362" w:rsidRPr="006A3B23">
        <w:rPr>
          <w:rFonts w:eastAsia="Times New Roman"/>
        </w:rPr>
        <w:br/>
      </w:r>
    </w:p>
    <w:p w14:paraId="5C5AF430" w14:textId="1917FE55" w:rsidR="00800DD5" w:rsidRPr="001B2C39" w:rsidRDefault="00800DD5" w:rsidP="00800DD5">
      <w:pPr>
        <w:ind w:left="360"/>
        <w:rPr>
          <w:color w:val="006283"/>
          <w:szCs w:val="18"/>
        </w:rPr>
      </w:pPr>
      <w:r w:rsidRPr="001B2C39">
        <w:rPr>
          <w:b/>
          <w:bCs/>
          <w:color w:val="006283"/>
          <w:szCs w:val="18"/>
        </w:rPr>
        <w:t xml:space="preserve">WTO </w:t>
      </w:r>
      <w:r w:rsidR="006503AA">
        <w:rPr>
          <w:b/>
          <w:bCs/>
          <w:color w:val="006283"/>
          <w:szCs w:val="18"/>
        </w:rPr>
        <w:t>Secretariat</w:t>
      </w:r>
      <w:r w:rsidRPr="001B2C39">
        <w:rPr>
          <w:b/>
          <w:bCs/>
          <w:color w:val="006283"/>
          <w:szCs w:val="18"/>
        </w:rPr>
        <w:t xml:space="preserve"> </w:t>
      </w:r>
    </w:p>
    <w:p w14:paraId="2856B2F3" w14:textId="77777777" w:rsidR="00800DD5" w:rsidRPr="00260E8B" w:rsidRDefault="00800DD5" w:rsidP="00800DD5">
      <w:pPr>
        <w:ind w:left="283"/>
        <w:rPr>
          <w:szCs w:val="18"/>
        </w:rPr>
      </w:pPr>
    </w:p>
    <w:p w14:paraId="27B902B2" w14:textId="15258173" w:rsidR="006503AA" w:rsidRPr="001A7C87" w:rsidRDefault="006503AA" w:rsidP="0086164E">
      <w:pPr>
        <w:pStyle w:val="ListParagraph"/>
        <w:numPr>
          <w:ilvl w:val="0"/>
          <w:numId w:val="13"/>
        </w:numPr>
        <w:jc w:val="left"/>
        <w:rPr>
          <w:szCs w:val="18"/>
        </w:rPr>
      </w:pPr>
      <w:r w:rsidRPr="001A7C87">
        <w:rPr>
          <w:szCs w:val="18"/>
        </w:rPr>
        <w:t>DDG Xiangchen Z</w:t>
      </w:r>
      <w:r w:rsidR="002341AF" w:rsidRPr="001A7C87">
        <w:rPr>
          <w:szCs w:val="18"/>
        </w:rPr>
        <w:t>hang</w:t>
      </w:r>
      <w:r w:rsidR="001A7C87">
        <w:rPr>
          <w:szCs w:val="18"/>
        </w:rPr>
        <w:t xml:space="preserve"> (</w:t>
      </w:r>
      <w:hyperlink r:id="rId11" w:history="1">
        <w:r w:rsidR="00003AD1" w:rsidRPr="00F66304">
          <w:rPr>
            <w:rStyle w:val="Hyperlink"/>
            <w:szCs w:val="18"/>
          </w:rPr>
          <w:t>xiangchen.zhang@wto.org</w:t>
        </w:r>
      </w:hyperlink>
      <w:r w:rsidR="001A7C87">
        <w:rPr>
          <w:szCs w:val="18"/>
        </w:rPr>
        <w:t>);</w:t>
      </w:r>
    </w:p>
    <w:p w14:paraId="211BE221" w14:textId="26B88973" w:rsidR="00800DD5" w:rsidRPr="001A7C87" w:rsidRDefault="00800DD5" w:rsidP="0086164E">
      <w:pPr>
        <w:pStyle w:val="ListParagraph"/>
        <w:numPr>
          <w:ilvl w:val="0"/>
          <w:numId w:val="13"/>
        </w:numPr>
        <w:jc w:val="left"/>
        <w:rPr>
          <w:szCs w:val="18"/>
        </w:rPr>
      </w:pPr>
      <w:r w:rsidRPr="001A7C87">
        <w:rPr>
          <w:szCs w:val="18"/>
        </w:rPr>
        <w:t>Ms Maika Oshikawa (</w:t>
      </w:r>
      <w:hyperlink r:id="rId12" w:history="1">
        <w:r w:rsidRPr="001A7C87">
          <w:rPr>
            <w:rStyle w:val="Hyperlink"/>
            <w:color w:val="auto"/>
            <w:szCs w:val="18"/>
            <w:u w:val="none"/>
          </w:rPr>
          <w:t>maika.oshikawa@wto.org</w:t>
        </w:r>
      </w:hyperlink>
      <w:r w:rsidRPr="001A7C87">
        <w:rPr>
          <w:szCs w:val="18"/>
        </w:rPr>
        <w:t>);</w:t>
      </w:r>
    </w:p>
    <w:p w14:paraId="45BEDB43" w14:textId="0B678E51" w:rsidR="00800DD5" w:rsidRPr="001A7C87" w:rsidRDefault="00800DD5" w:rsidP="0086164E">
      <w:pPr>
        <w:pStyle w:val="ListParagraph"/>
        <w:numPr>
          <w:ilvl w:val="0"/>
          <w:numId w:val="13"/>
        </w:numPr>
        <w:jc w:val="left"/>
        <w:rPr>
          <w:szCs w:val="18"/>
        </w:rPr>
      </w:pPr>
      <w:r w:rsidRPr="001A7C87">
        <w:rPr>
          <w:szCs w:val="18"/>
        </w:rPr>
        <w:t>Ms Anna Varyanik (</w:t>
      </w:r>
      <w:hyperlink r:id="rId13" w:history="1">
        <w:r w:rsidRPr="001A7C87">
          <w:rPr>
            <w:rStyle w:val="Hyperlink"/>
            <w:color w:val="auto"/>
            <w:szCs w:val="18"/>
            <w:u w:val="none"/>
          </w:rPr>
          <w:t>anna.varyanik@wto.org</w:t>
        </w:r>
      </w:hyperlink>
      <w:r w:rsidRPr="001A7C87">
        <w:rPr>
          <w:szCs w:val="18"/>
        </w:rPr>
        <w:t>);</w:t>
      </w:r>
    </w:p>
    <w:p w14:paraId="34FFA03A" w14:textId="1ECB6629" w:rsidR="008E084B" w:rsidRPr="001A7C87" w:rsidRDefault="008E084B" w:rsidP="0086164E">
      <w:pPr>
        <w:pStyle w:val="ListParagraph"/>
        <w:numPr>
          <w:ilvl w:val="0"/>
          <w:numId w:val="13"/>
        </w:numPr>
        <w:jc w:val="left"/>
        <w:rPr>
          <w:szCs w:val="18"/>
          <w:lang w:val="es-ES"/>
        </w:rPr>
      </w:pPr>
      <w:r w:rsidRPr="001A7C87">
        <w:rPr>
          <w:szCs w:val="18"/>
          <w:lang w:val="es-ES"/>
        </w:rPr>
        <w:t>Mr. Dimitar Bratanov (dimitar.bratanov@wto.org);</w:t>
      </w:r>
    </w:p>
    <w:p w14:paraId="3D8F9DBF" w14:textId="739277CC" w:rsidR="00800DD5" w:rsidRPr="001A7C87" w:rsidRDefault="00800DD5" w:rsidP="0086164E">
      <w:pPr>
        <w:pStyle w:val="ListParagraph"/>
        <w:numPr>
          <w:ilvl w:val="0"/>
          <w:numId w:val="13"/>
        </w:numPr>
        <w:ind w:right="-613"/>
        <w:jc w:val="left"/>
        <w:rPr>
          <w:szCs w:val="18"/>
        </w:rPr>
      </w:pPr>
      <w:r w:rsidRPr="001A7C87">
        <w:rPr>
          <w:szCs w:val="18"/>
          <w:lang w:val="fr-CH"/>
        </w:rPr>
        <w:t xml:space="preserve">Ms Souda Tandara-Stenier </w:t>
      </w:r>
      <w:r w:rsidR="0034160B" w:rsidRPr="001A7C87">
        <w:rPr>
          <w:szCs w:val="18"/>
          <w:lang w:val="fr-CH"/>
        </w:rPr>
        <w:t>(</w:t>
      </w:r>
      <w:hyperlink r:id="rId14" w:history="1">
        <w:r w:rsidR="0034160B" w:rsidRPr="001A7C87">
          <w:rPr>
            <w:rStyle w:val="Hyperlink"/>
            <w:szCs w:val="18"/>
            <w:lang w:val="fr-CH"/>
          </w:rPr>
          <w:t>souda.tandara-stenier@wto.org</w:t>
        </w:r>
      </w:hyperlink>
      <w:r w:rsidRPr="001A7C87">
        <w:rPr>
          <w:szCs w:val="18"/>
          <w:lang w:val="fr-CH"/>
        </w:rPr>
        <w:t>);</w:t>
      </w:r>
    </w:p>
    <w:p w14:paraId="248AF275" w14:textId="44C2AD76" w:rsidR="0034160B" w:rsidRPr="001A7C87" w:rsidRDefault="0034160B" w:rsidP="0086164E">
      <w:pPr>
        <w:pStyle w:val="ListParagraph"/>
        <w:numPr>
          <w:ilvl w:val="0"/>
          <w:numId w:val="13"/>
        </w:numPr>
        <w:ind w:right="-613"/>
        <w:jc w:val="left"/>
        <w:rPr>
          <w:szCs w:val="18"/>
        </w:rPr>
      </w:pPr>
      <w:r w:rsidRPr="001A7C87">
        <w:rPr>
          <w:szCs w:val="18"/>
        </w:rPr>
        <w:t xml:space="preserve">Mr. Souksana </w:t>
      </w:r>
      <w:proofErr w:type="spellStart"/>
      <w:r w:rsidRPr="001A7C87">
        <w:rPr>
          <w:szCs w:val="18"/>
        </w:rPr>
        <w:t>Sisomphone</w:t>
      </w:r>
      <w:proofErr w:type="spellEnd"/>
      <w:r w:rsidRPr="001A7C87">
        <w:rPr>
          <w:szCs w:val="18"/>
        </w:rPr>
        <w:t xml:space="preserve"> (souksana.sisomphone@wto.org)</w:t>
      </w:r>
    </w:p>
    <w:p w14:paraId="5F67E9AF" w14:textId="7C43840E" w:rsidR="009E2EC3" w:rsidRDefault="009E2EC3" w:rsidP="009E2EC3">
      <w:pPr>
        <w:ind w:left="360" w:right="-613"/>
        <w:jc w:val="left"/>
        <w:rPr>
          <w:szCs w:val="18"/>
        </w:rPr>
      </w:pPr>
    </w:p>
    <w:p w14:paraId="452DF4A3" w14:textId="77777777" w:rsidR="009E2EC3" w:rsidRPr="009E2EC3" w:rsidRDefault="009E2EC3" w:rsidP="009E2EC3">
      <w:pPr>
        <w:ind w:left="360" w:right="-613"/>
        <w:jc w:val="left"/>
        <w:rPr>
          <w:szCs w:val="18"/>
        </w:rPr>
      </w:pPr>
    </w:p>
    <w:p w14:paraId="0AA2CA63" w14:textId="77777777" w:rsidR="00800DD5" w:rsidRDefault="00800DD5" w:rsidP="00800DD5">
      <w:pPr>
        <w:widowControl w:val="0"/>
        <w:jc w:val="left"/>
        <w:rPr>
          <w:rFonts w:cstheme="minorHAnsi"/>
          <w:b/>
          <w:szCs w:val="18"/>
          <w:lang w:val="en-US"/>
        </w:rPr>
      </w:pPr>
    </w:p>
    <w:p w14:paraId="3B72795C" w14:textId="4F444F4B" w:rsidR="008F0227" w:rsidRPr="003473E9" w:rsidRDefault="008F0227" w:rsidP="008F0227">
      <w:pPr>
        <w:widowControl w:val="0"/>
        <w:jc w:val="center"/>
        <w:rPr>
          <w:rFonts w:cstheme="minorHAnsi"/>
          <w:szCs w:val="18"/>
          <w:lang w:val="en-US"/>
        </w:rPr>
      </w:pPr>
      <w:r w:rsidRPr="003473E9">
        <w:rPr>
          <w:rFonts w:cstheme="minorHAnsi"/>
          <w:b/>
          <w:szCs w:val="18"/>
          <w:lang w:val="en-US"/>
        </w:rPr>
        <w:t>__________</w:t>
      </w:r>
    </w:p>
    <w:sectPr w:rsidR="008F0227" w:rsidRPr="003473E9" w:rsidSect="008F0227">
      <w:headerReference w:type="default" r:id="rId15"/>
      <w:head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8773" w14:textId="77777777" w:rsidR="008350C4" w:rsidRDefault="008350C4" w:rsidP="00ED54E0">
      <w:r>
        <w:separator/>
      </w:r>
    </w:p>
  </w:endnote>
  <w:endnote w:type="continuationSeparator" w:id="0">
    <w:p w14:paraId="534B935C" w14:textId="77777777" w:rsidR="008350C4" w:rsidRDefault="008350C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1B84" w14:textId="77777777" w:rsidR="008350C4" w:rsidRDefault="008350C4" w:rsidP="00ED54E0">
      <w:r>
        <w:separator/>
      </w:r>
    </w:p>
  </w:footnote>
  <w:footnote w:type="continuationSeparator" w:id="0">
    <w:p w14:paraId="44B16AB8" w14:textId="77777777" w:rsidR="008350C4" w:rsidRDefault="008350C4" w:rsidP="00ED54E0">
      <w:r>
        <w:continuationSeparator/>
      </w:r>
    </w:p>
  </w:footnote>
  <w:footnote w:id="1">
    <w:p w14:paraId="13067DC9" w14:textId="0C22CC9F" w:rsidR="00F776BF" w:rsidRDefault="00F776BF">
      <w:pPr>
        <w:pStyle w:val="FootnoteText"/>
      </w:pPr>
      <w:r>
        <w:rPr>
          <w:rStyle w:val="FootnoteReference"/>
        </w:rPr>
        <w:t>*</w:t>
      </w:r>
      <w:r>
        <w:t xml:space="preserve"> Least-developed country (LDC).</w:t>
      </w:r>
    </w:p>
  </w:footnote>
  <w:footnote w:id="2">
    <w:p w14:paraId="689C68CD" w14:textId="79BCC67B" w:rsidR="00127C5E" w:rsidRPr="00127C5E" w:rsidRDefault="00127C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7C5E">
        <w:t>As of 202</w:t>
      </w:r>
      <w:r>
        <w:t>0</w:t>
      </w:r>
      <w:r w:rsidRPr="00127C5E">
        <w:t xml:space="preserve">. Source: </w:t>
      </w:r>
      <w:hyperlink r:id="rId1" w:history="1">
        <w:r w:rsidRPr="00127C5E">
          <w:rPr>
            <w:rFonts w:eastAsiaTheme="minorHAnsi" w:cstheme="minorBidi"/>
            <w:color w:val="0000FF"/>
            <w:sz w:val="18"/>
            <w:szCs w:val="22"/>
            <w:u w:val="single"/>
            <w:lang w:eastAsia="en-US"/>
          </w:rPr>
          <w:t>WTO | Trade Statistics - Trade profiles</w:t>
        </w:r>
      </w:hyperlink>
      <w:r>
        <w:rPr>
          <w:rFonts w:eastAsiaTheme="minorHAnsi" w:cstheme="minorBidi"/>
          <w:sz w:val="18"/>
          <w:szCs w:val="22"/>
          <w:lang w:eastAsia="en-US"/>
        </w:rPr>
        <w:t xml:space="preserve">. </w:t>
      </w:r>
    </w:p>
  </w:footnote>
  <w:footnote w:id="3">
    <w:p w14:paraId="1135299D" w14:textId="6C6BE51F" w:rsidR="00403D4D" w:rsidRPr="00403D4D" w:rsidRDefault="00403D4D">
      <w:pPr>
        <w:pStyle w:val="FootnoteText"/>
        <w:rPr>
          <w:i/>
          <w:iCs/>
        </w:rPr>
      </w:pPr>
      <w:r w:rsidRPr="00403D4D">
        <w:rPr>
          <w:rStyle w:val="FootnoteReference"/>
          <w:i/>
          <w:iCs/>
        </w:rPr>
        <w:footnoteRef/>
      </w:r>
      <w:r w:rsidRPr="00403D4D">
        <w:rPr>
          <w:i/>
          <w:iCs/>
        </w:rPr>
        <w:t xml:space="preserve"> In addition, Lao PDR is planning to invite 50 government officials/private sector representatives on Day 2 (non-funded).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226C" w14:textId="77777777" w:rsidR="00D0235A" w:rsidRDefault="00D0235A">
    <w:pPr>
      <w:pStyle w:val="Header"/>
    </w:pPr>
    <w:r w:rsidRPr="008F022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A539A5" wp14:editId="58A141F6">
              <wp:simplePos x="0" y="0"/>
              <wp:positionH relativeFrom="page">
                <wp:posOffset>0</wp:posOffset>
              </wp:positionH>
              <wp:positionV relativeFrom="paragraph">
                <wp:posOffset>26670</wp:posOffset>
              </wp:positionV>
              <wp:extent cx="7620635" cy="507365"/>
              <wp:effectExtent l="0" t="0" r="37465" b="2603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0635" cy="507365"/>
                      </a:xfrm>
                      <a:prstGeom prst="line">
                        <a:avLst/>
                      </a:prstGeom>
                      <a:ln w="19050">
                        <a:solidFill>
                          <a:srgbClr val="76C4E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C000942" id="Connecteur droit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.1pt" to="600.0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" strokecolor="#76c4e0" strokeweight="1.5pt">
              <w10:wrap anchorx="page"/>
            </v:line>
          </w:pict>
        </mc:Fallback>
      </mc:AlternateContent>
    </w:r>
    <w:r w:rsidRPr="008F022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6C5E19" wp14:editId="0162B5DC">
              <wp:simplePos x="0" y="0"/>
              <wp:positionH relativeFrom="page">
                <wp:posOffset>0</wp:posOffset>
              </wp:positionH>
              <wp:positionV relativeFrom="paragraph">
                <wp:posOffset>558360</wp:posOffset>
              </wp:positionV>
              <wp:extent cx="8975637" cy="20562"/>
              <wp:effectExtent l="0" t="0" r="35560" b="3683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75637" cy="20562"/>
                      </a:xfrm>
                      <a:prstGeom prst="line">
                        <a:avLst/>
                      </a:prstGeom>
                      <a:ln w="12700">
                        <a:solidFill>
                          <a:srgbClr val="4C089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07C98A5" id="Connecteur droit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43.95pt" to="706.7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" strokecolor="#4c089e" strokeweight="1pt"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5098" w14:textId="292B95B7" w:rsidR="00D0235A" w:rsidRDefault="00D0235A">
    <w:pPr>
      <w:pStyle w:val="Header"/>
    </w:pPr>
    <w:r w:rsidRPr="00303DA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E7650E" wp14:editId="421CA367">
              <wp:simplePos x="0" y="0"/>
              <wp:positionH relativeFrom="page">
                <wp:posOffset>-1484630</wp:posOffset>
              </wp:positionH>
              <wp:positionV relativeFrom="paragraph">
                <wp:posOffset>1072515</wp:posOffset>
              </wp:positionV>
              <wp:extent cx="11945747" cy="26670"/>
              <wp:effectExtent l="0" t="0" r="36830" b="30480"/>
              <wp:wrapNone/>
              <wp:docPr id="8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45747" cy="26670"/>
                      </a:xfrm>
                      <a:prstGeom prst="line">
                        <a:avLst/>
                      </a:prstGeom>
                      <a:ln w="12700">
                        <a:solidFill>
                          <a:srgbClr val="4C089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EC7AD54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16.9pt,84.45pt" to="823.7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" strokecolor="#4c089e" strokeweight="1pt">
              <w10:wrap anchorx="page"/>
            </v:line>
          </w:pict>
        </mc:Fallback>
      </mc:AlternateContent>
    </w:r>
    <w:r w:rsidRPr="00303DA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B57923" wp14:editId="4FF521EF">
              <wp:simplePos x="0" y="0"/>
              <wp:positionH relativeFrom="page">
                <wp:posOffset>-1266396</wp:posOffset>
              </wp:positionH>
              <wp:positionV relativeFrom="paragraph">
                <wp:posOffset>460618</wp:posOffset>
              </wp:positionV>
              <wp:extent cx="10142855" cy="674370"/>
              <wp:effectExtent l="0" t="0" r="29845" b="30480"/>
              <wp:wrapNone/>
              <wp:docPr id="7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42855" cy="674370"/>
                      </a:xfrm>
                      <a:prstGeom prst="line">
                        <a:avLst/>
                      </a:prstGeom>
                      <a:ln w="19050">
                        <a:solidFill>
                          <a:srgbClr val="76C4E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7AD8C3F" id="Connecteur droit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9.7pt,36.25pt" to="698.9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" strokecolor="#76c4e0" strokeweight="1.5pt">
              <w10:wrap anchorx="page"/>
            </v:lin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0A23AF16" wp14:editId="160089A1">
          <wp:extent cx="1657013" cy="493000"/>
          <wp:effectExtent l="0" t="0" r="63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TO_COLOR_E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013" cy="49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 w:eastAsia="en-US"/>
      </w:rPr>
      <w:t xml:space="preserve"> </w:t>
    </w:r>
    <w:r>
      <w:rPr>
        <w:noProof/>
        <w:lang w:val="en-US" w:eastAsia="en-US"/>
      </w:rPr>
      <w:tab/>
    </w:r>
    <w:r>
      <w:rPr>
        <w:noProof/>
        <w:lang w:val="en-US" w:eastAsia="en-US"/>
      </w:rPr>
      <w:tab/>
    </w:r>
    <w:r w:rsidR="0060287C">
      <w:rPr>
        <w:noProof/>
        <w:lang w:val="en-US" w:eastAsia="en-US"/>
      </w:rPr>
      <w:t xml:space="preserve">DRAFT – </w:t>
    </w:r>
    <w:r w:rsidR="007D79A7">
      <w:rPr>
        <w:noProof/>
        <w:lang w:val="en-US" w:eastAsia="en-US"/>
      </w:rPr>
      <w:t>2</w:t>
    </w:r>
    <w:r w:rsidR="00ED148F">
      <w:rPr>
        <w:noProof/>
        <w:lang w:val="en-US" w:eastAsia="en-US"/>
      </w:rPr>
      <w:t>9</w:t>
    </w:r>
    <w:r w:rsidR="0060287C">
      <w:rPr>
        <w:noProof/>
        <w:lang w:val="en-US" w:eastAsia="en-US"/>
      </w:rPr>
      <w:t>-</w:t>
    </w:r>
    <w:r w:rsidR="005B13CF">
      <w:rPr>
        <w:noProof/>
        <w:lang w:val="en-US" w:eastAsia="en-US"/>
      </w:rPr>
      <w:t>NOV</w:t>
    </w:r>
    <w:r w:rsidR="0060287C">
      <w:rPr>
        <w:noProof/>
        <w:lang w:val="en-US" w:eastAsia="en-US"/>
      </w:rPr>
      <w:t>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707A7"/>
    <w:multiLevelType w:val="hybridMultilevel"/>
    <w:tmpl w:val="D5DC1828"/>
    <w:lvl w:ilvl="0" w:tplc="6840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A39FF"/>
    <w:multiLevelType w:val="hybridMultilevel"/>
    <w:tmpl w:val="E9DC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31C04"/>
    <w:multiLevelType w:val="hybridMultilevel"/>
    <w:tmpl w:val="CD1C2884"/>
    <w:lvl w:ilvl="0" w:tplc="58ECC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F308E"/>
    <w:multiLevelType w:val="hybridMultilevel"/>
    <w:tmpl w:val="CAD61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44B7E"/>
    <w:multiLevelType w:val="hybridMultilevel"/>
    <w:tmpl w:val="BCB84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F3174"/>
    <w:multiLevelType w:val="hybridMultilevel"/>
    <w:tmpl w:val="C750C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051E4"/>
    <w:multiLevelType w:val="hybridMultilevel"/>
    <w:tmpl w:val="5F62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E48F2"/>
    <w:multiLevelType w:val="hybridMultilevel"/>
    <w:tmpl w:val="C75EE924"/>
    <w:lvl w:ilvl="0" w:tplc="D2826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44E05"/>
    <w:multiLevelType w:val="hybridMultilevel"/>
    <w:tmpl w:val="BD78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E54F7"/>
    <w:multiLevelType w:val="hybridMultilevel"/>
    <w:tmpl w:val="986CF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A2076"/>
    <w:multiLevelType w:val="hybridMultilevel"/>
    <w:tmpl w:val="19D8E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4" w15:restartNumberingAfterBreak="0">
    <w:nsid w:val="57454AB1"/>
    <w:multiLevelType w:val="multilevel"/>
    <w:tmpl w:val="CC52177C"/>
    <w:numStyleLink w:val="LegalHeadings"/>
  </w:abstractNum>
  <w:abstractNum w:abstractNumId="25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6" w15:restartNumberingAfterBreak="0">
    <w:nsid w:val="5B5A4A22"/>
    <w:multiLevelType w:val="hybridMultilevel"/>
    <w:tmpl w:val="A2C4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80061"/>
    <w:multiLevelType w:val="hybridMultilevel"/>
    <w:tmpl w:val="8F92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0407D"/>
    <w:multiLevelType w:val="hybridMultilevel"/>
    <w:tmpl w:val="79EA6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F2CCD"/>
    <w:multiLevelType w:val="hybridMultilevel"/>
    <w:tmpl w:val="EFEE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C0798"/>
    <w:multiLevelType w:val="hybridMultilevel"/>
    <w:tmpl w:val="1F2647F8"/>
    <w:lvl w:ilvl="0" w:tplc="73EA5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245815"/>
    <w:multiLevelType w:val="hybridMultilevel"/>
    <w:tmpl w:val="C19C21A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28F3B59"/>
    <w:multiLevelType w:val="hybridMultilevel"/>
    <w:tmpl w:val="FFC274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681064"/>
    <w:multiLevelType w:val="hybridMultilevel"/>
    <w:tmpl w:val="EA24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7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0"/>
  </w:num>
  <w:num w:numId="14">
    <w:abstractNumId w:val="28"/>
  </w:num>
  <w:num w:numId="15">
    <w:abstractNumId w:val="22"/>
  </w:num>
  <w:num w:numId="16">
    <w:abstractNumId w:val="17"/>
  </w:num>
  <w:num w:numId="17">
    <w:abstractNumId w:val="30"/>
  </w:num>
  <w:num w:numId="18">
    <w:abstractNumId w:val="15"/>
  </w:num>
  <w:num w:numId="19">
    <w:abstractNumId w:val="32"/>
  </w:num>
  <w:num w:numId="20">
    <w:abstractNumId w:val="34"/>
  </w:num>
  <w:num w:numId="21">
    <w:abstractNumId w:val="16"/>
  </w:num>
  <w:num w:numId="22">
    <w:abstractNumId w:val="29"/>
  </w:num>
  <w:num w:numId="23">
    <w:abstractNumId w:val="21"/>
  </w:num>
  <w:num w:numId="24">
    <w:abstractNumId w:val="11"/>
  </w:num>
  <w:num w:numId="25">
    <w:abstractNumId w:val="26"/>
  </w:num>
  <w:num w:numId="26">
    <w:abstractNumId w:val="20"/>
  </w:num>
  <w:num w:numId="27">
    <w:abstractNumId w:val="1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24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A8"/>
    <w:rsid w:val="00003AD1"/>
    <w:rsid w:val="000106E0"/>
    <w:rsid w:val="000111BB"/>
    <w:rsid w:val="00022C0F"/>
    <w:rsid w:val="00025A09"/>
    <w:rsid w:val="000272F6"/>
    <w:rsid w:val="00034C66"/>
    <w:rsid w:val="00034EE9"/>
    <w:rsid w:val="00036214"/>
    <w:rsid w:val="00037AC4"/>
    <w:rsid w:val="000423BF"/>
    <w:rsid w:val="000708EC"/>
    <w:rsid w:val="00075BC7"/>
    <w:rsid w:val="00084BAA"/>
    <w:rsid w:val="000964F5"/>
    <w:rsid w:val="000A4945"/>
    <w:rsid w:val="000B31E1"/>
    <w:rsid w:val="0011356B"/>
    <w:rsid w:val="00127C5E"/>
    <w:rsid w:val="0013304A"/>
    <w:rsid w:val="0013337F"/>
    <w:rsid w:val="00143FC7"/>
    <w:rsid w:val="00155DA3"/>
    <w:rsid w:val="00156940"/>
    <w:rsid w:val="0017290F"/>
    <w:rsid w:val="0017422D"/>
    <w:rsid w:val="00182B84"/>
    <w:rsid w:val="00192FC7"/>
    <w:rsid w:val="001946F2"/>
    <w:rsid w:val="001964B1"/>
    <w:rsid w:val="001A4A4D"/>
    <w:rsid w:val="001A7C87"/>
    <w:rsid w:val="001C2CA0"/>
    <w:rsid w:val="001D0F5C"/>
    <w:rsid w:val="001E00BF"/>
    <w:rsid w:val="001E291F"/>
    <w:rsid w:val="001E3AB6"/>
    <w:rsid w:val="001E6147"/>
    <w:rsid w:val="00202086"/>
    <w:rsid w:val="00202FB7"/>
    <w:rsid w:val="00224C92"/>
    <w:rsid w:val="00233408"/>
    <w:rsid w:val="002341AF"/>
    <w:rsid w:val="00236F6E"/>
    <w:rsid w:val="00237417"/>
    <w:rsid w:val="002408AC"/>
    <w:rsid w:val="00270409"/>
    <w:rsid w:val="0027067B"/>
    <w:rsid w:val="002729C5"/>
    <w:rsid w:val="002758A4"/>
    <w:rsid w:val="00285FD8"/>
    <w:rsid w:val="002903F3"/>
    <w:rsid w:val="002A15FB"/>
    <w:rsid w:val="002A6940"/>
    <w:rsid w:val="002C6B63"/>
    <w:rsid w:val="002D2855"/>
    <w:rsid w:val="002E249B"/>
    <w:rsid w:val="002E7E58"/>
    <w:rsid w:val="002F0A4C"/>
    <w:rsid w:val="00303DA8"/>
    <w:rsid w:val="00304385"/>
    <w:rsid w:val="00311BE2"/>
    <w:rsid w:val="00320249"/>
    <w:rsid w:val="00324BB6"/>
    <w:rsid w:val="0032688C"/>
    <w:rsid w:val="00331033"/>
    <w:rsid w:val="00336AAE"/>
    <w:rsid w:val="0034160B"/>
    <w:rsid w:val="003422A0"/>
    <w:rsid w:val="003473E9"/>
    <w:rsid w:val="003572B4"/>
    <w:rsid w:val="003616BF"/>
    <w:rsid w:val="00371F2B"/>
    <w:rsid w:val="0037337E"/>
    <w:rsid w:val="00376EBE"/>
    <w:rsid w:val="00381A0D"/>
    <w:rsid w:val="00383F10"/>
    <w:rsid w:val="003924CB"/>
    <w:rsid w:val="003B71AA"/>
    <w:rsid w:val="003D0FCE"/>
    <w:rsid w:val="003D3E31"/>
    <w:rsid w:val="003D42E4"/>
    <w:rsid w:val="003E25E0"/>
    <w:rsid w:val="003F53F1"/>
    <w:rsid w:val="00403D4D"/>
    <w:rsid w:val="004244F7"/>
    <w:rsid w:val="0042534A"/>
    <w:rsid w:val="004551EC"/>
    <w:rsid w:val="00467032"/>
    <w:rsid w:val="0046754A"/>
    <w:rsid w:val="004A31FF"/>
    <w:rsid w:val="004A60E1"/>
    <w:rsid w:val="004C1648"/>
    <w:rsid w:val="004C625D"/>
    <w:rsid w:val="004F0E9C"/>
    <w:rsid w:val="004F203A"/>
    <w:rsid w:val="00507A6C"/>
    <w:rsid w:val="00510B32"/>
    <w:rsid w:val="00512FF5"/>
    <w:rsid w:val="005221E5"/>
    <w:rsid w:val="005336B8"/>
    <w:rsid w:val="00551193"/>
    <w:rsid w:val="005533A5"/>
    <w:rsid w:val="005666F1"/>
    <w:rsid w:val="00576548"/>
    <w:rsid w:val="005B04B9"/>
    <w:rsid w:val="005B13CF"/>
    <w:rsid w:val="005B1EC6"/>
    <w:rsid w:val="005B68C7"/>
    <w:rsid w:val="005B7054"/>
    <w:rsid w:val="005D0152"/>
    <w:rsid w:val="005D5981"/>
    <w:rsid w:val="005F30CB"/>
    <w:rsid w:val="005F3D06"/>
    <w:rsid w:val="005F599B"/>
    <w:rsid w:val="005F5CB8"/>
    <w:rsid w:val="0060287C"/>
    <w:rsid w:val="00606A3E"/>
    <w:rsid w:val="0061157D"/>
    <w:rsid w:val="00612644"/>
    <w:rsid w:val="0062627E"/>
    <w:rsid w:val="00630609"/>
    <w:rsid w:val="006368DA"/>
    <w:rsid w:val="00640DC3"/>
    <w:rsid w:val="0064101A"/>
    <w:rsid w:val="00645395"/>
    <w:rsid w:val="006503AA"/>
    <w:rsid w:val="00667955"/>
    <w:rsid w:val="00674CCD"/>
    <w:rsid w:val="00693C8C"/>
    <w:rsid w:val="006977D6"/>
    <w:rsid w:val="006A1378"/>
    <w:rsid w:val="006A18DC"/>
    <w:rsid w:val="006A3B23"/>
    <w:rsid w:val="006B2BB3"/>
    <w:rsid w:val="006C1562"/>
    <w:rsid w:val="006D6742"/>
    <w:rsid w:val="006E3654"/>
    <w:rsid w:val="006E4F2C"/>
    <w:rsid w:val="006E7718"/>
    <w:rsid w:val="006F5826"/>
    <w:rsid w:val="00700181"/>
    <w:rsid w:val="0070475C"/>
    <w:rsid w:val="00713DE6"/>
    <w:rsid w:val="007141CF"/>
    <w:rsid w:val="00717135"/>
    <w:rsid w:val="00734012"/>
    <w:rsid w:val="007373F4"/>
    <w:rsid w:val="00745146"/>
    <w:rsid w:val="0074635B"/>
    <w:rsid w:val="00757488"/>
    <w:rsid w:val="007577E3"/>
    <w:rsid w:val="00760DB3"/>
    <w:rsid w:val="00767204"/>
    <w:rsid w:val="007828AB"/>
    <w:rsid w:val="00793A3D"/>
    <w:rsid w:val="00793E5F"/>
    <w:rsid w:val="007B52A8"/>
    <w:rsid w:val="007B62EF"/>
    <w:rsid w:val="007C0896"/>
    <w:rsid w:val="007C2CDE"/>
    <w:rsid w:val="007C79F0"/>
    <w:rsid w:val="007D6C21"/>
    <w:rsid w:val="007D79A7"/>
    <w:rsid w:val="007E5BFC"/>
    <w:rsid w:val="007E6507"/>
    <w:rsid w:val="007F1F19"/>
    <w:rsid w:val="007F2B8E"/>
    <w:rsid w:val="007F2DB0"/>
    <w:rsid w:val="007F7671"/>
    <w:rsid w:val="00800DD5"/>
    <w:rsid w:val="00801CBB"/>
    <w:rsid w:val="00807247"/>
    <w:rsid w:val="00814D16"/>
    <w:rsid w:val="00821665"/>
    <w:rsid w:val="008350C4"/>
    <w:rsid w:val="00836692"/>
    <w:rsid w:val="00840C2B"/>
    <w:rsid w:val="00850889"/>
    <w:rsid w:val="00857EDE"/>
    <w:rsid w:val="0086164E"/>
    <w:rsid w:val="00870961"/>
    <w:rsid w:val="00871D03"/>
    <w:rsid w:val="008739FD"/>
    <w:rsid w:val="0087571C"/>
    <w:rsid w:val="008767B8"/>
    <w:rsid w:val="00880A25"/>
    <w:rsid w:val="008A0509"/>
    <w:rsid w:val="008A7BB6"/>
    <w:rsid w:val="008B788A"/>
    <w:rsid w:val="008C61D8"/>
    <w:rsid w:val="008D07E6"/>
    <w:rsid w:val="008D54CE"/>
    <w:rsid w:val="008E084B"/>
    <w:rsid w:val="008E0DFB"/>
    <w:rsid w:val="008E372C"/>
    <w:rsid w:val="008F0227"/>
    <w:rsid w:val="0090173B"/>
    <w:rsid w:val="009137E7"/>
    <w:rsid w:val="00914DFC"/>
    <w:rsid w:val="00920FD4"/>
    <w:rsid w:val="0092205C"/>
    <w:rsid w:val="009245C7"/>
    <w:rsid w:val="009316BB"/>
    <w:rsid w:val="00947C09"/>
    <w:rsid w:val="00955A6E"/>
    <w:rsid w:val="0096233F"/>
    <w:rsid w:val="00962EFE"/>
    <w:rsid w:val="00976830"/>
    <w:rsid w:val="009847FC"/>
    <w:rsid w:val="009A3996"/>
    <w:rsid w:val="009A6F54"/>
    <w:rsid w:val="009A7E67"/>
    <w:rsid w:val="009B0823"/>
    <w:rsid w:val="009B68C6"/>
    <w:rsid w:val="009C5474"/>
    <w:rsid w:val="009E2EC3"/>
    <w:rsid w:val="009E59ED"/>
    <w:rsid w:val="009F1A3F"/>
    <w:rsid w:val="00A13E5E"/>
    <w:rsid w:val="00A168B8"/>
    <w:rsid w:val="00A24983"/>
    <w:rsid w:val="00A25D9B"/>
    <w:rsid w:val="00A30B97"/>
    <w:rsid w:val="00A3228B"/>
    <w:rsid w:val="00A3774F"/>
    <w:rsid w:val="00A53DCE"/>
    <w:rsid w:val="00A6057A"/>
    <w:rsid w:val="00A63A0F"/>
    <w:rsid w:val="00A66343"/>
    <w:rsid w:val="00A74017"/>
    <w:rsid w:val="00A83420"/>
    <w:rsid w:val="00A850F3"/>
    <w:rsid w:val="00A97A1E"/>
    <w:rsid w:val="00AA332C"/>
    <w:rsid w:val="00AC0478"/>
    <w:rsid w:val="00AC0A14"/>
    <w:rsid w:val="00AC24C7"/>
    <w:rsid w:val="00AC27F8"/>
    <w:rsid w:val="00AD2195"/>
    <w:rsid w:val="00AD2A20"/>
    <w:rsid w:val="00AD4BBB"/>
    <w:rsid w:val="00AD4C72"/>
    <w:rsid w:val="00AE20ED"/>
    <w:rsid w:val="00AE2AEE"/>
    <w:rsid w:val="00AF1452"/>
    <w:rsid w:val="00B02FE8"/>
    <w:rsid w:val="00B1394B"/>
    <w:rsid w:val="00B230EC"/>
    <w:rsid w:val="00B24DC6"/>
    <w:rsid w:val="00B353BD"/>
    <w:rsid w:val="00B372AA"/>
    <w:rsid w:val="00B4293B"/>
    <w:rsid w:val="00B50DC4"/>
    <w:rsid w:val="00B54420"/>
    <w:rsid w:val="00B56EDC"/>
    <w:rsid w:val="00B571F5"/>
    <w:rsid w:val="00B6579C"/>
    <w:rsid w:val="00B6595B"/>
    <w:rsid w:val="00B67C16"/>
    <w:rsid w:val="00B82F06"/>
    <w:rsid w:val="00B85362"/>
    <w:rsid w:val="00BB1F84"/>
    <w:rsid w:val="00BB5153"/>
    <w:rsid w:val="00BC2BDD"/>
    <w:rsid w:val="00BC4F2B"/>
    <w:rsid w:val="00BE09AD"/>
    <w:rsid w:val="00BE5468"/>
    <w:rsid w:val="00BF4A6C"/>
    <w:rsid w:val="00C07896"/>
    <w:rsid w:val="00C11EAC"/>
    <w:rsid w:val="00C173B1"/>
    <w:rsid w:val="00C24954"/>
    <w:rsid w:val="00C305D7"/>
    <w:rsid w:val="00C30F2A"/>
    <w:rsid w:val="00C40616"/>
    <w:rsid w:val="00C43456"/>
    <w:rsid w:val="00C520D4"/>
    <w:rsid w:val="00C56C6F"/>
    <w:rsid w:val="00C625DE"/>
    <w:rsid w:val="00C65C0C"/>
    <w:rsid w:val="00C808FC"/>
    <w:rsid w:val="00C87E10"/>
    <w:rsid w:val="00CA253B"/>
    <w:rsid w:val="00CA4BC7"/>
    <w:rsid w:val="00CA57A3"/>
    <w:rsid w:val="00CC1192"/>
    <w:rsid w:val="00CC5DCA"/>
    <w:rsid w:val="00CC7A9A"/>
    <w:rsid w:val="00CD1B27"/>
    <w:rsid w:val="00CD7D97"/>
    <w:rsid w:val="00CE3EE6"/>
    <w:rsid w:val="00CE4BA1"/>
    <w:rsid w:val="00D000C7"/>
    <w:rsid w:val="00D0235A"/>
    <w:rsid w:val="00D161BF"/>
    <w:rsid w:val="00D37EDA"/>
    <w:rsid w:val="00D40332"/>
    <w:rsid w:val="00D52A9D"/>
    <w:rsid w:val="00D55AAD"/>
    <w:rsid w:val="00D7340A"/>
    <w:rsid w:val="00D747AE"/>
    <w:rsid w:val="00D84F5E"/>
    <w:rsid w:val="00D85578"/>
    <w:rsid w:val="00D9226C"/>
    <w:rsid w:val="00D92D9C"/>
    <w:rsid w:val="00DA20BD"/>
    <w:rsid w:val="00DC3E55"/>
    <w:rsid w:val="00DD12F1"/>
    <w:rsid w:val="00DD6FE0"/>
    <w:rsid w:val="00DE50DB"/>
    <w:rsid w:val="00DE6EA7"/>
    <w:rsid w:val="00DF6AE1"/>
    <w:rsid w:val="00E23E85"/>
    <w:rsid w:val="00E33954"/>
    <w:rsid w:val="00E35FEF"/>
    <w:rsid w:val="00E42443"/>
    <w:rsid w:val="00E46FD5"/>
    <w:rsid w:val="00E5401A"/>
    <w:rsid w:val="00E544BB"/>
    <w:rsid w:val="00E55EBF"/>
    <w:rsid w:val="00E56545"/>
    <w:rsid w:val="00E62A54"/>
    <w:rsid w:val="00E6361A"/>
    <w:rsid w:val="00E719A4"/>
    <w:rsid w:val="00E80EB0"/>
    <w:rsid w:val="00E85004"/>
    <w:rsid w:val="00E87D8A"/>
    <w:rsid w:val="00E923C8"/>
    <w:rsid w:val="00E97178"/>
    <w:rsid w:val="00E97A9B"/>
    <w:rsid w:val="00EA3DE4"/>
    <w:rsid w:val="00EA5D4F"/>
    <w:rsid w:val="00EB4FF6"/>
    <w:rsid w:val="00EB6C56"/>
    <w:rsid w:val="00EB6F21"/>
    <w:rsid w:val="00EC1E8D"/>
    <w:rsid w:val="00EC4B4E"/>
    <w:rsid w:val="00EC6E51"/>
    <w:rsid w:val="00ED148F"/>
    <w:rsid w:val="00ED54E0"/>
    <w:rsid w:val="00F01C13"/>
    <w:rsid w:val="00F22DC1"/>
    <w:rsid w:val="00F26ED7"/>
    <w:rsid w:val="00F32397"/>
    <w:rsid w:val="00F40595"/>
    <w:rsid w:val="00F46375"/>
    <w:rsid w:val="00F51916"/>
    <w:rsid w:val="00F55E2F"/>
    <w:rsid w:val="00F6463F"/>
    <w:rsid w:val="00F776BF"/>
    <w:rsid w:val="00F819B0"/>
    <w:rsid w:val="00F83350"/>
    <w:rsid w:val="00F83C7C"/>
    <w:rsid w:val="00F85B45"/>
    <w:rsid w:val="00FA154F"/>
    <w:rsid w:val="00FA5EBC"/>
    <w:rsid w:val="00FD224A"/>
    <w:rsid w:val="00FD6CF3"/>
    <w:rsid w:val="00FD79BF"/>
    <w:rsid w:val="00FE3CAE"/>
    <w:rsid w:val="00FF4616"/>
    <w:rsid w:val="00FF71C4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58453"/>
  <w15:chartTrackingRefBased/>
  <w15:docId w15:val="{4405C8A2-C58D-4306-B2A0-213ADEFF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 w:qFormat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EE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34EE9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34EE9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34EE9"/>
    <w:pPr>
      <w:keepNext/>
      <w:keepLines/>
      <w:numPr>
        <w:ilvl w:val="2"/>
        <w:numId w:val="1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34EE9"/>
    <w:pPr>
      <w:keepNext/>
      <w:keepLines/>
      <w:numPr>
        <w:ilvl w:val="3"/>
        <w:numId w:val="1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34EE9"/>
    <w:pPr>
      <w:keepNext/>
      <w:keepLines/>
      <w:numPr>
        <w:ilvl w:val="4"/>
        <w:numId w:val="1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34EE9"/>
    <w:pPr>
      <w:keepNext/>
      <w:keepLines/>
      <w:numPr>
        <w:ilvl w:val="5"/>
        <w:numId w:val="1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34EE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34EE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34EE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  <w:rsid w:val="00034E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34EE9"/>
  </w:style>
  <w:style w:type="character" w:customStyle="1" w:styleId="Heading1Char">
    <w:name w:val="Heading 1 Char"/>
    <w:basedOn w:val="DefaultParagraphFont"/>
    <w:link w:val="Heading1"/>
    <w:uiPriority w:val="2"/>
    <w:rsid w:val="00034EE9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34EE9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34EE9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034EE9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034EE9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034EE9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034EE9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034EE9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034EE9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034EE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34EE9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34EE9"/>
    <w:pPr>
      <w:numPr>
        <w:ilvl w:val="6"/>
        <w:numId w:val="1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34EE9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034EE9"/>
    <w:pPr>
      <w:numPr>
        <w:ilvl w:val="7"/>
        <w:numId w:val="1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34EE9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34EE9"/>
    <w:pPr>
      <w:numPr>
        <w:ilvl w:val="8"/>
        <w:numId w:val="1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34EE9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34EE9"/>
    <w:pPr>
      <w:numPr>
        <w:numId w:val="1"/>
      </w:numPr>
    </w:pPr>
  </w:style>
  <w:style w:type="paragraph" w:styleId="ListBullet">
    <w:name w:val="List Bullet"/>
    <w:basedOn w:val="Normal"/>
    <w:uiPriority w:val="1"/>
    <w:rsid w:val="00034EE9"/>
    <w:pPr>
      <w:numPr>
        <w:numId w:val="2"/>
      </w:numPr>
      <w:spacing w:after="240"/>
    </w:pPr>
  </w:style>
  <w:style w:type="paragraph" w:styleId="ListBullet2">
    <w:name w:val="List Bullet 2"/>
    <w:basedOn w:val="Normal"/>
    <w:uiPriority w:val="1"/>
    <w:rsid w:val="00034EE9"/>
    <w:pPr>
      <w:numPr>
        <w:ilvl w:val="1"/>
        <w:numId w:val="2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034EE9"/>
    <w:pPr>
      <w:numPr>
        <w:ilvl w:val="2"/>
        <w:numId w:val="2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034EE9"/>
    <w:pPr>
      <w:numPr>
        <w:ilvl w:val="3"/>
        <w:numId w:val="2"/>
      </w:numPr>
      <w:spacing w:after="240"/>
    </w:pPr>
  </w:style>
  <w:style w:type="paragraph" w:styleId="ListBullet5">
    <w:name w:val="List Bullet 5"/>
    <w:basedOn w:val="Normal"/>
    <w:uiPriority w:val="1"/>
    <w:rsid w:val="00034EE9"/>
    <w:pPr>
      <w:numPr>
        <w:ilvl w:val="4"/>
        <w:numId w:val="2"/>
      </w:numPr>
      <w:spacing w:after="240"/>
    </w:pPr>
  </w:style>
  <w:style w:type="numbering" w:customStyle="1" w:styleId="ListBullets">
    <w:name w:val="ListBullets"/>
    <w:uiPriority w:val="99"/>
    <w:rsid w:val="00034EE9"/>
    <w:pPr>
      <w:numPr>
        <w:numId w:val="2"/>
      </w:numPr>
    </w:pPr>
  </w:style>
  <w:style w:type="paragraph" w:customStyle="1" w:styleId="Answer">
    <w:name w:val="Answer"/>
    <w:basedOn w:val="Normal"/>
    <w:link w:val="AnswerChar"/>
    <w:uiPriority w:val="6"/>
    <w:qFormat/>
    <w:rsid w:val="00034EE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34EE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034EE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34EE9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034EE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34EE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34EE9"/>
    <w:rPr>
      <w:szCs w:val="20"/>
    </w:rPr>
  </w:style>
  <w:style w:type="character" w:customStyle="1" w:styleId="EndnoteTextChar">
    <w:name w:val="Endnote Text Char"/>
    <w:link w:val="EndnoteText"/>
    <w:uiPriority w:val="49"/>
    <w:rsid w:val="00034EE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34EE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34EE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034EE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34EE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34EE9"/>
    <w:pPr>
      <w:ind w:left="567" w:right="567" w:firstLine="0"/>
    </w:pPr>
  </w:style>
  <w:style w:type="character" w:styleId="FootnoteReference">
    <w:name w:val="footnote reference"/>
    <w:uiPriority w:val="5"/>
    <w:rsid w:val="00034EE9"/>
    <w:rPr>
      <w:vertAlign w:val="superscript"/>
    </w:rPr>
  </w:style>
  <w:style w:type="paragraph" w:styleId="Header">
    <w:name w:val="header"/>
    <w:basedOn w:val="Normal"/>
    <w:link w:val="HeaderChar"/>
    <w:uiPriority w:val="3"/>
    <w:rsid w:val="00034EE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34EE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34EE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34EE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34EE9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34EE9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34EE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34EE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34EE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034EE9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034EE9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034EE9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034EE9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034EE9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034EE9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034EE9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034EE9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034EE9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34EE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34EE9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4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EE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034EE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34EE9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034EE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34EE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34EE9"/>
    <w:pPr>
      <w:numPr>
        <w:numId w:val="3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034EE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34E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34EE9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34EE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03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34EE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34EE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034EE9"/>
  </w:style>
  <w:style w:type="paragraph" w:styleId="BlockText">
    <w:name w:val="Block Text"/>
    <w:basedOn w:val="Normal"/>
    <w:uiPriority w:val="99"/>
    <w:semiHidden/>
    <w:unhideWhenUsed/>
    <w:rsid w:val="00034EE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4EE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4EE9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4E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4EE9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4EE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4EE9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4E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4EE9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4E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4EE9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034EE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34EE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4EE9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4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4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4EE9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34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34EE9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4EE9"/>
  </w:style>
  <w:style w:type="character" w:customStyle="1" w:styleId="DateChar">
    <w:name w:val="Date Char"/>
    <w:basedOn w:val="DefaultParagraphFont"/>
    <w:link w:val="Date"/>
    <w:uiPriority w:val="99"/>
    <w:semiHidden/>
    <w:rsid w:val="00034EE9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4E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4EE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4EE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4EE9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034EE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34E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4EE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34EE9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34EE9"/>
  </w:style>
  <w:style w:type="paragraph" w:styleId="HTMLAddress">
    <w:name w:val="HTML Address"/>
    <w:basedOn w:val="Normal"/>
    <w:link w:val="HTMLAddressChar"/>
    <w:uiPriority w:val="99"/>
    <w:semiHidden/>
    <w:unhideWhenUsed/>
    <w:rsid w:val="00034EE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4EE9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034EE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34EE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34EE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34EE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4EE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4EE9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34EE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34EE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34EE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34EE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4EE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4EE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4EE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4EE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4EE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4EE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4EE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4EE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34EE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34EE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34E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34EE9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034EE9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34EE9"/>
  </w:style>
  <w:style w:type="paragraph" w:styleId="List">
    <w:name w:val="List"/>
    <w:basedOn w:val="Normal"/>
    <w:uiPriority w:val="99"/>
    <w:semiHidden/>
    <w:unhideWhenUsed/>
    <w:rsid w:val="00034E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4E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4E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4E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4EE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34E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4E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4E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4E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4EE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34EE9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34EE9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34EE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034EE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34EE9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34E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4EE9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4E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4E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34EE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034EE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34E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4EE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4EE9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34EE9"/>
  </w:style>
  <w:style w:type="character" w:styleId="PlaceholderText">
    <w:name w:val="Placeholder Text"/>
    <w:basedOn w:val="DefaultParagraphFont"/>
    <w:uiPriority w:val="99"/>
    <w:semiHidden/>
    <w:rsid w:val="00034EE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34E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EE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34E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34EE9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4E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4EE9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34EE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4EE9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034EE9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034EE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034EE9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034E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34EE9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034EE9"/>
    <w:pPr>
      <w:numPr>
        <w:numId w:val="11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9C5474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9C5474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9C5474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9C5474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9C5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yongbing@mofcom.gov.cn" TargetMode="External"/><Relationship Id="rId13" Type="http://schemas.openxmlformats.org/officeDocument/2006/relationships/hyperlink" Target="mailto:anna.varyanik@wto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ka.oshikawa@wt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iangchen.zhang@wto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.inthavong@laoftp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xindavong@laoftpd.com" TargetMode="External"/><Relationship Id="rId14" Type="http://schemas.openxmlformats.org/officeDocument/2006/relationships/hyperlink" Target="mailto:souda.tandara-stenier@wto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to.org/english/res_e/statis_e/trade_profiles_list_e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2A15-4C90-4407-B25D-4BD8322E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Tandara-Stenier, Soudachanh</dc:creator>
  <cp:keywords/>
  <dc:description/>
  <cp:lastModifiedBy>Varyanik, Anna</cp:lastModifiedBy>
  <cp:revision>14</cp:revision>
  <cp:lastPrinted>2022-11-29T11:41:00Z</cp:lastPrinted>
  <dcterms:created xsi:type="dcterms:W3CDTF">2022-11-29T12:43:00Z</dcterms:created>
  <dcterms:modified xsi:type="dcterms:W3CDTF">2022-11-29T14:30:00Z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6be91ad2-8a0b-46e3-b4b5-eff2aea385eb</vt:lpwstr>
  </property>
</Properties>
</file>